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5912F" w14:textId="77777777" w:rsidR="00E1463D" w:rsidRPr="00DB597C" w:rsidRDefault="00E1463D" w:rsidP="00E146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2AEFA46C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6838FBC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402E0A98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1594741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190F60E2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047086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5DCE40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BE339C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CEB0A7" w14:textId="77777777" w:rsidR="0065680C" w:rsidRPr="00DB597C" w:rsidRDefault="0065680C" w:rsidP="0065680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5BCD5C" w14:textId="77777777" w:rsidR="0065680C" w:rsidRPr="00DB597C" w:rsidRDefault="0065680C" w:rsidP="0065680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1BE22255" w14:textId="77777777" w:rsidR="0065680C" w:rsidRPr="00DB597C" w:rsidRDefault="0065680C" w:rsidP="0065680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4BDD89" w14:textId="62313774" w:rsidR="0065680C" w:rsidRPr="004128CF" w:rsidRDefault="00D95DF6" w:rsidP="0065680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95DF6"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 w:rsidRPr="00D95DF6">
        <w:rPr>
          <w:rFonts w:ascii="Times New Roman" w:eastAsia="Times New Roman" w:hAnsi="Times New Roman"/>
          <w:sz w:val="24"/>
          <w:szCs w:val="24"/>
          <w:lang w:eastAsia="ru-RU"/>
        </w:rPr>
        <w:t>. проректора по учебно-методической деятельности</w:t>
      </w:r>
      <w:r w:rsidR="0065680C" w:rsidRPr="004128C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</w:t>
      </w:r>
    </w:p>
    <w:p w14:paraId="727EB59F" w14:textId="280360BE" w:rsidR="0065680C" w:rsidRPr="00DB597C" w:rsidRDefault="0065680C" w:rsidP="0065680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28CF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D95DF6">
        <w:rPr>
          <w:rFonts w:ascii="Times New Roman" w:eastAsia="Times New Roman" w:hAnsi="Times New Roman"/>
          <w:sz w:val="24"/>
          <w:szCs w:val="24"/>
          <w:lang w:eastAsia="ru-RU"/>
        </w:rPr>
        <w:t>А.А. Толстенева</w:t>
      </w:r>
    </w:p>
    <w:p w14:paraId="020A8156" w14:textId="77777777" w:rsidR="0065680C" w:rsidRPr="00DB597C" w:rsidRDefault="0065680C" w:rsidP="0065680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____________20___г.</w:t>
      </w:r>
    </w:p>
    <w:p w14:paraId="68107B5C" w14:textId="77777777" w:rsidR="0065680C" w:rsidRPr="00DB597C" w:rsidRDefault="0065680C" w:rsidP="006568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5B595E53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848832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0D69AB2D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D89BFD" w14:textId="77777777" w:rsidR="0065680C" w:rsidRPr="00DB597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E50D0D" w14:textId="77777777" w:rsidR="0065680C" w:rsidRPr="00DB597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6F32AB40" w14:textId="77777777" w:rsidR="0065680C" w:rsidRPr="00DB597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bookmarkStart w:id="0" w:name="_Hlk66973869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КОНЦЕПЦИИ ДИЗАЙНА</w:t>
      </w:r>
      <w:bookmarkEnd w:id="0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5E09616" w14:textId="77777777" w:rsidR="0065680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EA89C2" w14:textId="77777777" w:rsidR="0065680C" w:rsidRPr="00DB597C" w:rsidRDefault="0065680C" w:rsidP="0065680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B3A10F" w14:textId="6DB4AF0F" w:rsidR="0065680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bookmarkStart w:id="1" w:name="_Hlk66973882"/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666C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bookmarkEnd w:id="1"/>
    </w:p>
    <w:p w14:paraId="31367E2A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92D033" w14:textId="47ACCB29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bookmarkStart w:id="2" w:name="_Hlk66973908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1463D">
        <w:rPr>
          <w:rFonts w:ascii="Times New Roman" w:eastAsia="Times New Roman" w:hAnsi="Times New Roman"/>
          <w:sz w:val="24"/>
          <w:szCs w:val="24"/>
          <w:lang w:eastAsia="ru-RU"/>
        </w:rPr>
        <w:t>Стилизация и декорирование интерьеров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End w:id="2"/>
    </w:p>
    <w:p w14:paraId="2549FE2F" w14:textId="77777777" w:rsidR="0065680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A919C2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C4DE24B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EF47A3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09C23BD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9"/>
        <w:gridCol w:w="2213"/>
      </w:tblGrid>
      <w:tr w:rsidR="0065680C" w:rsidRPr="00DB597C" w14:paraId="2B3875BA" w14:textId="77777777" w:rsidTr="00E064B6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13D63C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EAE11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65680C" w:rsidRPr="00DB597C" w14:paraId="1BDC8C37" w14:textId="77777777" w:rsidTr="00E064B6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93937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4AD62" w14:textId="77777777" w:rsidR="0065680C" w:rsidRPr="00666C3C" w:rsidRDefault="0065680C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72</w:t>
            </w:r>
          </w:p>
        </w:tc>
      </w:tr>
      <w:tr w:rsidR="0065680C" w:rsidRPr="00DB597C" w14:paraId="11A0B7D7" w14:textId="77777777" w:rsidTr="00E064B6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BE2BC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62E73" w14:textId="77777777" w:rsidR="0065680C" w:rsidRPr="00CF15D1" w:rsidRDefault="00E1463D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5680C" w:rsidRPr="00DB597C" w14:paraId="21EBF028" w14:textId="77777777" w:rsidTr="00E064B6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96036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CDECC" w14:textId="77777777" w:rsidR="0065680C" w:rsidRPr="00CF15D1" w:rsidRDefault="00E1463D" w:rsidP="00E146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5680C" w:rsidRPr="00DB597C" w14:paraId="4DA7220C" w14:textId="77777777" w:rsidTr="00E064B6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690346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F7EFB" w14:textId="77777777" w:rsidR="0065680C" w:rsidRPr="00CF15D1" w:rsidRDefault="00E1463D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5680C" w:rsidRPr="00DB597C" w14:paraId="72BF53B8" w14:textId="77777777" w:rsidTr="00E064B6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20F69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A5FBF2" w14:textId="77777777" w:rsidR="0065680C" w:rsidRPr="00CF15D1" w:rsidRDefault="00E1463D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65680C" w:rsidRPr="00DB597C" w14:paraId="09AF861A" w14:textId="77777777" w:rsidTr="00E064B6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FBADC2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5C551" w14:textId="77777777" w:rsidR="0065680C" w:rsidRPr="00DB597C" w:rsidRDefault="0065680C" w:rsidP="00E06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  <w:r w:rsidR="00E1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оценкой</w:t>
            </w:r>
          </w:p>
        </w:tc>
      </w:tr>
    </w:tbl>
    <w:p w14:paraId="2DB84679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745E2F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384DFCD4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E91CFF" w14:textId="77777777" w:rsidR="0065680C" w:rsidRPr="00DB597C" w:rsidRDefault="0065680C" w:rsidP="006568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E1463D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640A1D27" w14:textId="77777777" w:rsidR="0065680C" w:rsidRPr="0007146B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 </w:t>
      </w:r>
      <w:r w:rsidRPr="0065680C">
        <w:rPr>
          <w:rFonts w:ascii="Times New Roman" w:eastAsia="Times New Roman" w:hAnsi="Times New Roman"/>
          <w:i/>
          <w:sz w:val="24"/>
          <w:szCs w:val="24"/>
          <w:lang w:eastAsia="ru-RU"/>
        </w:rPr>
        <w:t>«Современные концепции дизайна»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17DF9C51" w14:textId="77777777" w:rsidR="004128CF" w:rsidRPr="004D1CC7" w:rsidRDefault="004128CF" w:rsidP="004128C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Федерального государственного образовательного стандарта высшего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70292">
        <w:rPr>
          <w:rFonts w:ascii="Times New Roman" w:eastAsia="Times New Roman" w:hAnsi="Times New Roman"/>
          <w:sz w:val="24"/>
          <w:szCs w:val="24"/>
          <w:lang w:eastAsia="ru-RU"/>
        </w:rPr>
        <w:t>бразования – магистратура по направлению подготовки/специальности 44.04.04 Профессиональное обучение (по отраслям), утв. Приказом Министерства образования и науки Российской Федерации от 22.02.2018 г. № 129</w:t>
      </w:r>
      <w:r w:rsidRPr="004D1C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E20ADC9" w14:textId="77777777" w:rsidR="004128CF" w:rsidRPr="00C70292" w:rsidRDefault="004128CF" w:rsidP="004128CF">
      <w:pPr>
        <w:pStyle w:val="a4"/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66882806"/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298н;</w:t>
      </w:r>
    </w:p>
    <w:bookmarkEnd w:id="3"/>
    <w:p w14:paraId="26B7CDD0" w14:textId="77777777" w:rsidR="004128CF" w:rsidRPr="004D62DA" w:rsidRDefault="004128CF" w:rsidP="004128CF">
      <w:pPr>
        <w:pStyle w:val="a4"/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2DA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44.04.04 Профессиональное обучение (по отраслям), профиль подготовки «Стилизация и декорирование интерьеров», утвержденного решением Ученого совета НГПУ им. К. Минина от «25» декабря 2020 г., протокол № 4.</w:t>
      </w:r>
    </w:p>
    <w:p w14:paraId="54A7FBEE" w14:textId="10048143" w:rsidR="0065680C" w:rsidRPr="00DB597C" w:rsidRDefault="0065680C" w:rsidP="0065680C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78B519" w14:textId="77777777" w:rsidR="0065680C" w:rsidRPr="00AA64DC" w:rsidRDefault="0065680C" w:rsidP="0065680C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70C85F8A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52061AB5" w14:textId="77777777" w:rsidR="0065680C" w:rsidRPr="00DB597C" w:rsidRDefault="0065680C" w:rsidP="0065680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70"/>
        <w:gridCol w:w="3858"/>
      </w:tblGrid>
      <w:tr w:rsidR="0065680C" w:rsidRPr="00DB597C" w14:paraId="02F92EF0" w14:textId="77777777" w:rsidTr="004128CF">
        <w:tc>
          <w:tcPr>
            <w:tcW w:w="5770" w:type="dxa"/>
          </w:tcPr>
          <w:p w14:paraId="4F3B690B" w14:textId="77777777" w:rsidR="0065680C" w:rsidRPr="00DB597C" w:rsidRDefault="0065680C" w:rsidP="00E064B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8" w:type="dxa"/>
          </w:tcPr>
          <w:p w14:paraId="3539BC4A" w14:textId="77777777" w:rsidR="0065680C" w:rsidRPr="00DB597C" w:rsidRDefault="0065680C" w:rsidP="00E064B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65680C" w:rsidRPr="00DB597C" w14:paraId="761D64E8" w14:textId="77777777" w:rsidTr="004128CF">
        <w:tc>
          <w:tcPr>
            <w:tcW w:w="5770" w:type="dxa"/>
          </w:tcPr>
          <w:p w14:paraId="2C8A6EAD" w14:textId="77777777" w:rsidR="0065680C" w:rsidRPr="00DB597C" w:rsidRDefault="0065680C" w:rsidP="00E064B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Копий Андрей Григорьевич, доцент </w:t>
            </w:r>
          </w:p>
        </w:tc>
        <w:tc>
          <w:tcPr>
            <w:tcW w:w="3858" w:type="dxa"/>
          </w:tcPr>
          <w:p w14:paraId="55C4B33F" w14:textId="77777777" w:rsidR="0065680C" w:rsidRPr="00DB597C" w:rsidRDefault="0065680C" w:rsidP="00E064B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Декоративно-прикладного искусства и дизайна</w:t>
            </w:r>
          </w:p>
        </w:tc>
      </w:tr>
    </w:tbl>
    <w:p w14:paraId="3A186F74" w14:textId="77777777" w:rsidR="0065680C" w:rsidRPr="00DB597C" w:rsidRDefault="0065680C" w:rsidP="0065680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7882FD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46198C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6AFE0F" w14:textId="070A9B12" w:rsidR="0065680C" w:rsidRPr="00CD616A" w:rsidRDefault="0065680C" w:rsidP="00CD616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="00CD616A" w:rsidRPr="00CD616A">
        <w:rPr>
          <w:rFonts w:ascii="Times New Roman" w:eastAsia="Times New Roman" w:hAnsi="Times New Roman"/>
          <w:sz w:val="24"/>
          <w:szCs w:val="24"/>
          <w:lang w:eastAsia="ru-RU"/>
        </w:rPr>
        <w:t xml:space="preserve">декоративно-прикладного искусства и дизайна </w:t>
      </w:r>
      <w:r w:rsidRPr="00CD616A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CD616A" w:rsidRPr="00CD616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D616A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CD616A" w:rsidRPr="00CD616A">
        <w:rPr>
          <w:rFonts w:ascii="Times New Roman" w:eastAsia="Times New Roman" w:hAnsi="Times New Roman"/>
          <w:sz w:val="24"/>
          <w:szCs w:val="24"/>
          <w:lang w:eastAsia="ru-RU"/>
        </w:rPr>
        <w:t>02.12.2020 г.</w:t>
      </w:r>
      <w:r w:rsidRPr="00CD616A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AA16B93" w14:textId="3401293D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 w:rsidR="00CD616A">
        <w:rPr>
          <w:rFonts w:ascii="Times New Roman" w:eastAsia="Times New Roman" w:hAnsi="Times New Roman"/>
          <w:sz w:val="24"/>
          <w:szCs w:val="24"/>
          <w:lang w:eastAsia="ru-RU"/>
        </w:rPr>
        <w:t xml:space="preserve">Н.В. </w:t>
      </w:r>
      <w:proofErr w:type="spellStart"/>
      <w:r w:rsidR="00CD616A">
        <w:rPr>
          <w:rFonts w:ascii="Times New Roman" w:eastAsia="Times New Roman" w:hAnsi="Times New Roman"/>
          <w:sz w:val="24"/>
          <w:szCs w:val="24"/>
          <w:lang w:eastAsia="ru-RU"/>
        </w:rPr>
        <w:t>Сырова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14:paraId="1DA8D659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33D631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AD090A" w14:textId="77777777" w:rsidR="0065680C" w:rsidRPr="00DB597C" w:rsidRDefault="0065680C" w:rsidP="0065680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40AC8F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14:paraId="5D28C164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8FF231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14:paraId="504B2BF9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__________________________/______________________/</w:t>
      </w:r>
    </w:p>
    <w:p w14:paraId="6EE2D821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0F8A60AE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AB9BE6" w14:textId="77777777" w:rsidR="0065680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14:paraId="3488923C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_______/______________________/</w:t>
      </w:r>
    </w:p>
    <w:p w14:paraId="765ECCCE" w14:textId="77777777" w:rsidR="0065680C" w:rsidRPr="00DB597C" w:rsidRDefault="0065680C" w:rsidP="00656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14:paraId="2DE3DFD7" w14:textId="77777777" w:rsidR="0065680C" w:rsidRDefault="0065680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1A0F0F41" w14:textId="77777777" w:rsidR="00DB597C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4EC8E36A" w14:textId="77777777" w:rsidR="007F36B0" w:rsidRPr="007F36B0" w:rsidRDefault="00DB597C" w:rsidP="007F36B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66973970"/>
      <w:r w:rsidRPr="007F36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7F36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F36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7F3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6B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="007F36B0" w:rsidRPr="007F36B0">
        <w:rPr>
          <w:rFonts w:ascii="Times New Roman" w:hAnsi="Times New Roman" w:cs="Times New Roman"/>
          <w:sz w:val="24"/>
          <w:szCs w:val="24"/>
        </w:rPr>
        <w:t>Освоить современные концепции в проектной деятельности зарубежных и отечественных дизайнеров.</w:t>
      </w:r>
    </w:p>
    <w:p w14:paraId="0BC93932" w14:textId="77777777" w:rsidR="00DB597C" w:rsidRDefault="00DB597C" w:rsidP="007F36B0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1A3E4EB" w14:textId="77777777" w:rsidR="007F36B0" w:rsidRDefault="007F36B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6B0">
        <w:rPr>
          <w:rFonts w:ascii="Times New Roman" w:hAnsi="Times New Roman"/>
          <w:sz w:val="24"/>
          <w:szCs w:val="24"/>
        </w:rPr>
        <w:t xml:space="preserve">- изучить основные направления современной концептуальной мысли и их основоположников в дизайне; </w:t>
      </w:r>
    </w:p>
    <w:p w14:paraId="4791D639" w14:textId="77777777" w:rsidR="007F36B0" w:rsidRDefault="007F36B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36B0">
        <w:rPr>
          <w:rFonts w:ascii="Times New Roman" w:hAnsi="Times New Roman"/>
          <w:sz w:val="24"/>
          <w:szCs w:val="24"/>
        </w:rPr>
        <w:t xml:space="preserve">- проанализировать роль различных концептуальных направлений дизайна в развитии современного общества и научно-технического прогресса; </w:t>
      </w:r>
    </w:p>
    <w:p w14:paraId="40D43428" w14:textId="77777777" w:rsidR="0016010F" w:rsidRPr="007F36B0" w:rsidRDefault="007F36B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F36B0">
        <w:rPr>
          <w:rFonts w:ascii="Times New Roman" w:hAnsi="Times New Roman"/>
          <w:sz w:val="24"/>
          <w:szCs w:val="24"/>
        </w:rPr>
        <w:t>- рассмотреть возможные будущие тенденции развития проектной деятельности дизайнера.</w:t>
      </w:r>
      <w:bookmarkEnd w:id="4"/>
    </w:p>
    <w:p w14:paraId="27E1A824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16FC3D1B" w14:textId="6917AE58" w:rsidR="003D132B" w:rsidRPr="00E82F4C" w:rsidRDefault="00755A6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5" w:name="_Hlk66973983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3D132B"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аздел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D132B"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ОПОП: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128CF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1F0BB3">
        <w:rPr>
          <w:rFonts w:ascii="Times New Roman" w:eastAsia="Times New Roman" w:hAnsi="Times New Roman"/>
          <w:bCs/>
          <w:sz w:val="24"/>
          <w:szCs w:val="24"/>
          <w:lang w:eastAsia="ru-RU"/>
        </w:rPr>
        <w:t>исциплины по выбору</w:t>
      </w:r>
      <w:r w:rsidR="00945DBB" w:rsidRPr="00E82F4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bookmarkEnd w:id="5"/>
    </w:p>
    <w:p w14:paraId="65C0E7FC" w14:textId="77777777"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908AB6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28262BA1" w14:textId="25CD6E4A" w:rsidR="003D132B" w:rsidRP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Обучающийся должен владеть базовыми навыками самостоятельной работы на компьютере</w:t>
      </w:r>
      <w:r w:rsidR="004128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B648C37" w14:textId="77777777" w:rsid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63F3D2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048D90F7" w14:textId="550CDE8E" w:rsidR="003D132B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 </w:t>
      </w:r>
      <w:r>
        <w:rPr>
          <w:rFonts w:ascii="Times New Roman" w:hAnsi="Times New Roman"/>
          <w:sz w:val="24"/>
          <w:szCs w:val="24"/>
        </w:rPr>
        <w:t>модул</w:t>
      </w:r>
      <w:r w:rsidR="006A164E" w:rsidRPr="006A164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«</w:t>
      </w:r>
      <w:r w:rsidR="006A164E">
        <w:rPr>
          <w:rFonts w:ascii="Times New Roman" w:hAnsi="Times New Roman"/>
          <w:sz w:val="24"/>
          <w:szCs w:val="24"/>
        </w:rPr>
        <w:t>Общекультурный</w:t>
      </w:r>
      <w:r>
        <w:rPr>
          <w:rFonts w:ascii="Times New Roman" w:hAnsi="Times New Roman"/>
          <w:sz w:val="24"/>
          <w:szCs w:val="24"/>
        </w:rPr>
        <w:t>»</w:t>
      </w:r>
      <w:r w:rsidR="006A164E">
        <w:rPr>
          <w:rFonts w:ascii="Times New Roman" w:hAnsi="Times New Roman"/>
          <w:sz w:val="24"/>
          <w:szCs w:val="24"/>
        </w:rPr>
        <w:t>.</w:t>
      </w:r>
    </w:p>
    <w:p w14:paraId="45FF06C2" w14:textId="77777777" w:rsid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B30EB3" w14:textId="77777777"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6747DB24" w14:textId="77777777" w:rsidR="00D546EF" w:rsidRDefault="00D546EF" w:rsidP="00D546EF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A15C54"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14:paraId="4AAEE66B" w14:textId="77777777" w:rsidR="00D546EF" w:rsidRPr="00945DBB" w:rsidRDefault="00D546EF" w:rsidP="00945DB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66974014"/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>УК-</w:t>
      </w:r>
      <w:r w:rsidR="0014069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945DB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140693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критический анализ проблемных ситуаций на основе системного подхода, вырабатывать</w:t>
      </w:r>
      <w:r w:rsidR="00EF61D4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стратегию действий</w:t>
      </w:r>
      <w:r w:rsidR="00945DBB" w:rsidRPr="00945D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6"/>
    <w:p w14:paraId="32CA77C1" w14:textId="77777777" w:rsidR="00D546EF" w:rsidRPr="00D546EF" w:rsidRDefault="00D546EF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5C54"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1C60FBA3" w14:textId="7E827FD9" w:rsidR="00D546EF" w:rsidRPr="004128CF" w:rsidRDefault="004128CF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28CF">
        <w:rPr>
          <w:rFonts w:ascii="Times New Roman" w:hAnsi="Times New Roman"/>
          <w:sz w:val="24"/>
          <w:szCs w:val="24"/>
        </w:rPr>
        <w:t>УК.1.3</w:t>
      </w:r>
      <w:r w:rsidR="00EF61D4" w:rsidRPr="004128CF">
        <w:rPr>
          <w:rFonts w:ascii="Times New Roman" w:hAnsi="Times New Roman"/>
          <w:sz w:val="24"/>
          <w:szCs w:val="24"/>
        </w:rPr>
        <w:t>Осуществляет критический анализ современных концепций дизайна на основе системного подхода, вырабатывает стратегию научного исследования</w:t>
      </w:r>
      <w:r w:rsidR="00945DBB" w:rsidRPr="004128CF">
        <w:rPr>
          <w:rFonts w:ascii="Times New Roman" w:hAnsi="Times New Roman"/>
          <w:sz w:val="24"/>
          <w:szCs w:val="24"/>
        </w:rPr>
        <w:t>.</w:t>
      </w:r>
    </w:p>
    <w:p w14:paraId="4FA24B7E" w14:textId="77777777" w:rsidR="00C94EAD" w:rsidRDefault="00663200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974"/>
        <w:gridCol w:w="2823"/>
        <w:gridCol w:w="1765"/>
        <w:gridCol w:w="3070"/>
      </w:tblGrid>
      <w:tr w:rsidR="00663200" w:rsidRPr="00DB597C" w14:paraId="0E15152F" w14:textId="77777777" w:rsidTr="00D546EF">
        <w:trPr>
          <w:trHeight w:val="385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71238" w14:textId="77777777"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2A1F7" w14:textId="77777777"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C86B3" w14:textId="77777777" w:rsidR="00663200" w:rsidRPr="00A81EA5" w:rsidRDefault="00663200" w:rsidP="00D5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 w:rsidR="00D546EF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587889" w14:textId="77777777"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63200" w:rsidRPr="00DB597C" w14:paraId="2B385EE8" w14:textId="77777777" w:rsidTr="00D546EF">
        <w:trPr>
          <w:trHeight w:val="331"/>
        </w:trPr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A77C0" w14:textId="77777777" w:rsidR="00663200" w:rsidRPr="00DB597C" w:rsidRDefault="004D0B9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32DF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0EC20" w14:textId="77777777" w:rsidR="00663200" w:rsidRPr="004128CF" w:rsidRDefault="00F74E5A" w:rsidP="00F74E5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12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анализировать современные концепции дизайна и применять их в проектной деятельности </w:t>
            </w:r>
            <w:r w:rsidR="00A46D4E" w:rsidRPr="00412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научных </w:t>
            </w:r>
            <w:r w:rsidR="00A46D4E" w:rsidRPr="00412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исследованиях </w:t>
            </w:r>
            <w:r w:rsidRPr="004128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дизайна 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F4644" w14:textId="7C4466E2" w:rsidR="004D0B93" w:rsidRPr="00945DBB" w:rsidRDefault="004128CF" w:rsidP="00860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128CF">
              <w:rPr>
                <w:rFonts w:ascii="Times New Roman" w:eastAsia="Times New Roman" w:hAnsi="Times New Roman"/>
                <w:lang w:eastAsia="ru-RU"/>
              </w:rPr>
              <w:lastRenderedPageBreak/>
              <w:t>УК.1.3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9772D9" w14:textId="77777777" w:rsidR="00D135D6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4E5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Практическое задание</w:t>
            </w:r>
          </w:p>
          <w:p w14:paraId="251DC800" w14:textId="77777777" w:rsidR="00F72141" w:rsidRPr="00F74E5A" w:rsidRDefault="00F7214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Собеседование</w:t>
            </w:r>
          </w:p>
          <w:p w14:paraId="028E6153" w14:textId="77777777" w:rsidR="00D135D6" w:rsidRPr="00383A66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</w:tbl>
    <w:p w14:paraId="2C9DB523" w14:textId="77777777" w:rsidR="00085193" w:rsidRDefault="00085193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93ADBCD" w14:textId="77777777" w:rsidR="00C94EAD" w:rsidRPr="00DB597C" w:rsidRDefault="00C94EA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0F2A61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AD99C16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850"/>
        <w:gridCol w:w="993"/>
        <w:gridCol w:w="1275"/>
        <w:gridCol w:w="851"/>
        <w:gridCol w:w="992"/>
      </w:tblGrid>
      <w:tr w:rsidR="00D217FB" w:rsidRPr="00B10048" w14:paraId="05BD1BD4" w14:textId="77777777" w:rsidTr="00990D0F">
        <w:tc>
          <w:tcPr>
            <w:tcW w:w="4962" w:type="dxa"/>
            <w:vMerge w:val="restart"/>
            <w:tcBorders>
              <w:right w:val="single" w:sz="4" w:space="0" w:color="auto"/>
            </w:tcBorders>
            <w:vAlign w:val="center"/>
          </w:tcPr>
          <w:p w14:paraId="4945D175" w14:textId="77777777" w:rsidR="00D217FB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814AB3" w14:textId="77777777"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1B7CA8" w14:textId="77777777" w:rsidR="00D217FB" w:rsidRPr="00B10048" w:rsidRDefault="00D217FB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2" w:type="dxa"/>
            <w:vMerge w:val="restart"/>
          </w:tcPr>
          <w:p w14:paraId="2E8A2BBF" w14:textId="77777777" w:rsidR="00D217FB" w:rsidRPr="00517C31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D5974" w:rsidRPr="00B10048" w14:paraId="1523E65E" w14:textId="77777777" w:rsidTr="00990D0F">
        <w:trPr>
          <w:trHeight w:val="224"/>
        </w:trPr>
        <w:tc>
          <w:tcPr>
            <w:tcW w:w="4962" w:type="dxa"/>
            <w:vMerge/>
            <w:tcBorders>
              <w:right w:val="single" w:sz="4" w:space="0" w:color="auto"/>
            </w:tcBorders>
          </w:tcPr>
          <w:p w14:paraId="42E13489" w14:textId="77777777" w:rsidR="00BD5974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3F2A" w14:textId="77777777" w:rsidR="00BD5974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E90E76" w14:textId="77777777" w:rsidR="00BD5974" w:rsidRPr="00DB597C" w:rsidRDefault="00BD5974" w:rsidP="00BD59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6DCCDC3" w14:textId="77777777" w:rsidR="00BD5974" w:rsidRPr="00B10048" w:rsidRDefault="00BD5974" w:rsidP="00BD597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4FCE8649" w14:textId="77777777" w:rsidR="00BD5974" w:rsidRPr="00B10048" w:rsidRDefault="00BD5974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1026D32" w14:textId="77777777" w:rsidR="00BD5974" w:rsidRPr="00B10048" w:rsidRDefault="00BD5974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217FB" w:rsidRPr="00B10048" w14:paraId="71CFB6C2" w14:textId="77777777" w:rsidTr="00990D0F">
        <w:trPr>
          <w:trHeight w:val="465"/>
        </w:trPr>
        <w:tc>
          <w:tcPr>
            <w:tcW w:w="4962" w:type="dxa"/>
            <w:vMerge/>
            <w:tcBorders>
              <w:right w:val="single" w:sz="4" w:space="0" w:color="auto"/>
            </w:tcBorders>
          </w:tcPr>
          <w:p w14:paraId="1D495767" w14:textId="77777777"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21AAC730" w14:textId="77777777" w:rsidR="00D217FB" w:rsidRPr="00BD5974" w:rsidRDefault="00BD5974" w:rsidP="00D217FB">
            <w:pPr>
              <w:pStyle w:val="a4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Лекции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14:paraId="2FA83BD4" w14:textId="77777777" w:rsidR="00BD5974" w:rsidRDefault="00BD5974" w:rsidP="00D217F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0C011D" w14:textId="77777777" w:rsidR="00D217FB" w:rsidRDefault="00BD5974" w:rsidP="00D217F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="00D217FB" w:rsidRPr="00B10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3B237" w14:textId="77777777"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2C28CB69" w14:textId="77777777" w:rsidR="00D217FB" w:rsidRPr="00B10048" w:rsidRDefault="00D217FB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4105669" w14:textId="77777777" w:rsidR="00D217FB" w:rsidRPr="00B10048" w:rsidRDefault="00D217FB" w:rsidP="00E0563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92D" w:rsidRPr="00B10048" w14:paraId="40CC4EF5" w14:textId="77777777" w:rsidTr="00990D0F">
        <w:tc>
          <w:tcPr>
            <w:tcW w:w="4962" w:type="dxa"/>
          </w:tcPr>
          <w:p w14:paraId="48A32EA8" w14:textId="77777777" w:rsidR="00F1392D" w:rsidRPr="00B10048" w:rsidRDefault="00383A66" w:rsidP="00383A66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Hlk66974076"/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F1392D" w:rsidRPr="00B10048"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Современные тенденции и концепции развития дизайна</w:t>
            </w:r>
          </w:p>
        </w:tc>
        <w:tc>
          <w:tcPr>
            <w:tcW w:w="850" w:type="dxa"/>
          </w:tcPr>
          <w:p w14:paraId="3741B860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</w:tcPr>
          <w:p w14:paraId="6F4B1071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DC2A986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EE57DE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992" w:type="dxa"/>
          </w:tcPr>
          <w:p w14:paraId="15AD9F7E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72</w:t>
            </w:r>
          </w:p>
        </w:tc>
      </w:tr>
      <w:tr w:rsidR="00F1392D" w:rsidRPr="00B10048" w14:paraId="44F83F8F" w14:textId="77777777" w:rsidTr="00990D0F">
        <w:tc>
          <w:tcPr>
            <w:tcW w:w="4962" w:type="dxa"/>
          </w:tcPr>
          <w:p w14:paraId="78FDF0F5" w14:textId="77777777" w:rsidR="00F1392D" w:rsidRPr="00B10048" w:rsidRDefault="00F1392D" w:rsidP="00383A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383A66">
              <w:rPr>
                <w:rFonts w:ascii="Times New Roman" w:hAnsi="Times New Roman"/>
                <w:sz w:val="24"/>
                <w:szCs w:val="24"/>
              </w:rPr>
              <w:t>Современные тенденции развития дизайна</w:t>
            </w:r>
          </w:p>
        </w:tc>
        <w:tc>
          <w:tcPr>
            <w:tcW w:w="850" w:type="dxa"/>
          </w:tcPr>
          <w:p w14:paraId="4111CCAF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14:paraId="62E61BC8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C4A910" w14:textId="77777777"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396A9C0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</w:tcPr>
          <w:p w14:paraId="45FAE38C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</w:tr>
      <w:tr w:rsidR="00F1392D" w:rsidRPr="00B10048" w14:paraId="1E0FB100" w14:textId="77777777" w:rsidTr="00990D0F">
        <w:tc>
          <w:tcPr>
            <w:tcW w:w="4962" w:type="dxa"/>
          </w:tcPr>
          <w:p w14:paraId="02AB38A7" w14:textId="77777777" w:rsidR="00F1392D" w:rsidRPr="00B10048" w:rsidRDefault="00F1392D" w:rsidP="00383A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1.2.</w:t>
            </w:r>
            <w:r w:rsidR="00383A66">
              <w:rPr>
                <w:rFonts w:ascii="Times New Roman" w:hAnsi="Times New Roman"/>
                <w:sz w:val="24"/>
                <w:szCs w:val="24"/>
              </w:rPr>
              <w:t>Лидеры мирового дизайна и их творческие концепции</w:t>
            </w:r>
          </w:p>
        </w:tc>
        <w:tc>
          <w:tcPr>
            <w:tcW w:w="850" w:type="dxa"/>
          </w:tcPr>
          <w:p w14:paraId="7DA92120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14:paraId="5C68CD40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B96EE23" w14:textId="77777777"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83A7F0C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</w:tcPr>
          <w:p w14:paraId="6728AA07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F1392D" w:rsidRPr="00B10048" w14:paraId="4139E99A" w14:textId="77777777" w:rsidTr="00990D0F">
        <w:tc>
          <w:tcPr>
            <w:tcW w:w="4962" w:type="dxa"/>
          </w:tcPr>
          <w:p w14:paraId="5B061A66" w14:textId="77777777" w:rsidR="00F1392D" w:rsidRPr="00383A66" w:rsidRDefault="00F1392D" w:rsidP="00383A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="00383A66">
              <w:rPr>
                <w:rFonts w:ascii="Times New Roman" w:hAnsi="Times New Roman"/>
                <w:sz w:val="24"/>
                <w:szCs w:val="24"/>
              </w:rPr>
              <w:t xml:space="preserve">Теоретические концепции дизайна на рубеже </w:t>
            </w:r>
            <w:r w:rsidR="00383A66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="00383A66" w:rsidRPr="00383A66">
              <w:rPr>
                <w:rFonts w:ascii="Times New Roman" w:hAnsi="Times New Roman"/>
                <w:sz w:val="24"/>
                <w:szCs w:val="24"/>
              </w:rPr>
              <w:t>-</w:t>
            </w:r>
            <w:r w:rsidR="00383A66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="00383A66" w:rsidRPr="00383A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3A66">
              <w:rPr>
                <w:rFonts w:ascii="Times New Roman" w:hAnsi="Times New Roman"/>
                <w:sz w:val="24"/>
                <w:szCs w:val="24"/>
              </w:rPr>
              <w:t>вв.</w:t>
            </w:r>
          </w:p>
        </w:tc>
        <w:tc>
          <w:tcPr>
            <w:tcW w:w="850" w:type="dxa"/>
          </w:tcPr>
          <w:p w14:paraId="142FAD40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14:paraId="04161CD6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5CF423" w14:textId="77777777" w:rsidR="00F1392D" w:rsidRPr="00990D0F" w:rsidRDefault="00990D0F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C0EDDFA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</w:tcPr>
          <w:p w14:paraId="31666B94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F1392D" w:rsidRPr="00B10048" w14:paraId="6CCCF20B" w14:textId="77777777" w:rsidTr="00990D0F">
        <w:tc>
          <w:tcPr>
            <w:tcW w:w="4962" w:type="dxa"/>
          </w:tcPr>
          <w:p w14:paraId="65C394CE" w14:textId="77777777" w:rsidR="00F1392D" w:rsidRPr="00B10048" w:rsidRDefault="00F1392D" w:rsidP="00383A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</w:t>
            </w:r>
            <w:r w:rsidRPr="00383A66">
              <w:rPr>
                <w:rFonts w:ascii="Times New Roman" w:hAnsi="Times New Roman"/>
                <w:sz w:val="24"/>
                <w:szCs w:val="24"/>
              </w:rPr>
              <w:t>4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83A66">
              <w:rPr>
                <w:rFonts w:ascii="Times New Roman" w:hAnsi="Times New Roman"/>
                <w:sz w:val="24"/>
                <w:szCs w:val="24"/>
              </w:rPr>
              <w:t>Радикальные манифесты нового дизайна</w:t>
            </w:r>
          </w:p>
        </w:tc>
        <w:tc>
          <w:tcPr>
            <w:tcW w:w="850" w:type="dxa"/>
          </w:tcPr>
          <w:p w14:paraId="1B309734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14:paraId="32255CBD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E639700" w14:textId="77777777" w:rsidR="00F1392D" w:rsidRPr="00990D0F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DA4BAC3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14:paraId="239D8390" w14:textId="77777777" w:rsidR="00F1392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</w:tr>
      <w:bookmarkEnd w:id="7"/>
      <w:tr w:rsidR="00F1392D" w:rsidRPr="00B10048" w14:paraId="4FE81003" w14:textId="77777777" w:rsidTr="00990D0F">
        <w:tc>
          <w:tcPr>
            <w:tcW w:w="4962" w:type="dxa"/>
          </w:tcPr>
          <w:p w14:paraId="0D6E7BD2" w14:textId="77777777" w:rsidR="00F1392D" w:rsidRPr="00B10048" w:rsidRDefault="00F1392D" w:rsidP="00383A66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="00383A66">
              <w:rPr>
                <w:rFonts w:ascii="Times New Roman" w:hAnsi="Times New Roman"/>
                <w:b/>
                <w:sz w:val="24"/>
                <w:szCs w:val="24"/>
              </w:rPr>
              <w:t xml:space="preserve"> с оценкой</w:t>
            </w:r>
          </w:p>
        </w:tc>
        <w:tc>
          <w:tcPr>
            <w:tcW w:w="850" w:type="dxa"/>
          </w:tcPr>
          <w:p w14:paraId="6290E973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C58C986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5381756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3E4093E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0E4388E9" w14:textId="77777777"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21D" w:rsidRPr="00B10048" w14:paraId="3C7168CD" w14:textId="77777777" w:rsidTr="00990D0F">
        <w:tc>
          <w:tcPr>
            <w:tcW w:w="4962" w:type="dxa"/>
          </w:tcPr>
          <w:p w14:paraId="14BB13DE" w14:textId="77777777" w:rsidR="0076721D" w:rsidRPr="00B10048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7F5D7C7" w14:textId="77777777" w:rsidR="0076721D" w:rsidRPr="00E802F6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5D63ECF8" w14:textId="77777777" w:rsidR="0076721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D86D3B6" w14:textId="77777777" w:rsidR="0076721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874E35B" w14:textId="77777777" w:rsidR="0076721D" w:rsidRPr="009F02DE" w:rsidRDefault="009F02DE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992" w:type="dxa"/>
          </w:tcPr>
          <w:p w14:paraId="5742E5A9" w14:textId="77777777" w:rsidR="0076721D" w:rsidRPr="00B10048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65CE433B" w14:textId="77777777" w:rsidR="0097429C" w:rsidRDefault="0097429C" w:rsidP="0097429C">
      <w:pPr>
        <w:pStyle w:val="a4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4F62891" w14:textId="77777777" w:rsidR="00DB597C" w:rsidRDefault="00DB597C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27F1F5C" w14:textId="77777777" w:rsidR="001A3C9C" w:rsidRDefault="001A3C9C" w:rsidP="001A3C9C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16F0F">
        <w:rPr>
          <w:rFonts w:ascii="Times New Roman" w:hAnsi="Times New Roman"/>
          <w:bCs/>
          <w:sz w:val="24"/>
          <w:szCs w:val="24"/>
        </w:rPr>
        <w:t>При изучении дисциплины «</w:t>
      </w:r>
      <w:r w:rsidR="00383A66">
        <w:rPr>
          <w:rFonts w:ascii="Times New Roman" w:hAnsi="Times New Roman"/>
          <w:bCs/>
          <w:sz w:val="24"/>
          <w:szCs w:val="24"/>
        </w:rPr>
        <w:t>Современные концепции дизайна</w:t>
      </w:r>
      <w:r w:rsidRPr="00E16F0F">
        <w:rPr>
          <w:rFonts w:ascii="Times New Roman" w:hAnsi="Times New Roman"/>
          <w:bCs/>
          <w:sz w:val="24"/>
          <w:szCs w:val="24"/>
        </w:rPr>
        <w:t>» рекомендуется применение развивающих технологий, проектных технологий, интерактивных методов обучения.</w:t>
      </w:r>
    </w:p>
    <w:p w14:paraId="41E300B6" w14:textId="77777777" w:rsidR="007F33D5" w:rsidRPr="00DB597C" w:rsidRDefault="007F33D5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9F1C5C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F0FD1E2" w14:textId="77777777" w:rsidR="00F67CFB" w:rsidRPr="00E82F4C" w:rsidRDefault="00DB597C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103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134"/>
        <w:gridCol w:w="2409"/>
        <w:gridCol w:w="1410"/>
        <w:gridCol w:w="1268"/>
        <w:gridCol w:w="993"/>
        <w:gridCol w:w="1417"/>
        <w:gridCol w:w="1180"/>
      </w:tblGrid>
      <w:tr w:rsidR="00124F8E" w:rsidRPr="00B84532" w14:paraId="6DDB107C" w14:textId="77777777" w:rsidTr="00F72141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CF3AA7C" w14:textId="77777777" w:rsidR="00124F8E" w:rsidRPr="00842E77" w:rsidRDefault="00124F8E" w:rsidP="00E0563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AE039A8" w14:textId="77777777" w:rsidR="00124F8E" w:rsidRPr="00842E77" w:rsidRDefault="00124F8E" w:rsidP="00E0563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109701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7DEB50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Средства оценивания</w:t>
            </w:r>
          </w:p>
        </w:tc>
        <w:tc>
          <w:tcPr>
            <w:tcW w:w="1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B92FC2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 за конкретное задание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69FB33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Число заданий за семестр</w:t>
            </w:r>
          </w:p>
        </w:tc>
        <w:tc>
          <w:tcPr>
            <w:tcW w:w="25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D67F37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Баллы</w:t>
            </w:r>
          </w:p>
        </w:tc>
      </w:tr>
      <w:tr w:rsidR="00124F8E" w:rsidRPr="00B84532" w14:paraId="32B8DDEC" w14:textId="77777777" w:rsidTr="00F72141"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144509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A9119C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154F02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84E88D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DA477C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F526DB" w14:textId="77777777" w:rsidR="00124F8E" w:rsidRPr="00842E77" w:rsidRDefault="00124F8E" w:rsidP="00E05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E06BFD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Минимальный</w:t>
            </w:r>
          </w:p>
          <w:p w14:paraId="159B86E1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922189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Максимальный</w:t>
            </w:r>
          </w:p>
          <w:p w14:paraId="231D364D" w14:textId="77777777" w:rsidR="00124F8E" w:rsidRPr="00842E77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</w:tr>
      <w:tr w:rsidR="00124F8E" w:rsidRPr="00B84532" w14:paraId="769F4E90" w14:textId="77777777" w:rsidTr="00F72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6782E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DD678F" w14:textId="77777777" w:rsidR="00124F8E" w:rsidRPr="00B84532" w:rsidRDefault="00124F8E" w:rsidP="00124F8E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DAB3AF" w14:textId="77777777" w:rsidR="00124F8E" w:rsidRPr="00B84532" w:rsidRDefault="00F72141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Доклад-анализ главной концепции творчества ведущих дизайнеров с мировой известностью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2C3F81" w14:textId="611B0F93" w:rsidR="00124F8E" w:rsidRPr="00B84532" w:rsidRDefault="004128CF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Форма для оценивания п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рактическо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го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8D0651" w14:textId="77777777" w:rsidR="00124F8E" w:rsidRPr="00B84532" w:rsidRDefault="00124F8E" w:rsidP="00F72141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380BB8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2677D2" w14:textId="77777777" w:rsidR="00124F8E" w:rsidRPr="00B84532" w:rsidRDefault="00F72141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CF954C" w14:textId="77777777" w:rsidR="00124F8E" w:rsidRPr="00B84532" w:rsidRDefault="00F72141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35</w:t>
            </w:r>
          </w:p>
        </w:tc>
      </w:tr>
      <w:tr w:rsidR="00124F8E" w:rsidRPr="00B84532" w14:paraId="1E4EBFE4" w14:textId="77777777" w:rsidTr="00F72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95CEDD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2DEB80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B0409A" w14:textId="77777777" w:rsidR="00124F8E" w:rsidRPr="00B84532" w:rsidRDefault="00F72141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Разработка концепции проектного решения творческой дизайн-идеи по тематике объявленных всероссийских и 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международных конкурсных проектов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AB2924" w14:textId="7919CC04" w:rsidR="00124F8E" w:rsidRPr="00B84532" w:rsidRDefault="004128CF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Форма для оценивания практического задания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5611B6" w14:textId="77777777" w:rsidR="00124F8E" w:rsidRPr="00B84532" w:rsidRDefault="00124F8E" w:rsidP="00F72141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F23F79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79BBF4" w14:textId="77777777" w:rsidR="00124F8E" w:rsidRPr="00B84532" w:rsidRDefault="00124F8E" w:rsidP="00F7214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2C65EC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35</w:t>
            </w:r>
          </w:p>
        </w:tc>
      </w:tr>
      <w:tr w:rsidR="00124F8E" w:rsidRPr="00B84532" w14:paraId="6D17764E" w14:textId="77777777" w:rsidTr="00F72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24474C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D014A9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B5805F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Зачёт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0A8259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374EE6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DA9ABC" w14:textId="77777777" w:rsidR="00124F8E" w:rsidRPr="00B84532" w:rsidRDefault="00124F8E" w:rsidP="00E0563B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 w:rsidR="00F72141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6ED538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F6A4A8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</w:tr>
      <w:tr w:rsidR="00124F8E" w:rsidRPr="00B84532" w14:paraId="1884BB63" w14:textId="77777777" w:rsidTr="00F72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226DCC" w14:textId="77777777"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DAEE79" w14:textId="77777777"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FB56BF" w14:textId="77777777" w:rsidR="00124F8E" w:rsidRPr="00B84532" w:rsidRDefault="00124F8E" w:rsidP="00E0563B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3BBF78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2D2F85" w14:textId="77777777" w:rsidR="00124F8E" w:rsidRPr="00B84532" w:rsidRDefault="00124F8E" w:rsidP="00E0563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</w:tbl>
    <w:p w14:paraId="3715960A" w14:textId="77777777" w:rsidR="00124F8E" w:rsidRPr="00F67CFB" w:rsidRDefault="00124F8E" w:rsidP="00CB687F">
      <w:pPr>
        <w:pStyle w:val="2"/>
        <w:rPr>
          <w:rFonts w:eastAsia="Times New Roman"/>
          <w:lang w:val="en-US" w:eastAsia="ru-RU"/>
        </w:rPr>
      </w:pPr>
    </w:p>
    <w:p w14:paraId="5229C5A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78FED69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7939DE6" w14:textId="77777777" w:rsidR="00F72141" w:rsidRDefault="00F72141" w:rsidP="00F7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1. Глазычев, В.Л. Дизайн как он есть / В.Л. Глазычев. – </w:t>
      </w:r>
      <w:proofErr w:type="gramStart"/>
      <w:r w:rsidRPr="00F72141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Европа, 2006. – 320 с. – Режим доступа: по подписке. – URL: </w:t>
      </w:r>
      <w:hyperlink r:id="rId8" w:history="1">
        <w:r w:rsidRPr="00F7214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https://biblioclub.ru/index.php?page=book&amp;id=44829</w:t>
        </w:r>
      </w:hyperlink>
      <w:r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 (дата обращения: 10.03.2021). – ISBN 978-5-9739-0070-3. – </w:t>
      </w:r>
      <w:proofErr w:type="gramStart"/>
      <w:r w:rsidRPr="00F72141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электронный. </w:t>
      </w:r>
    </w:p>
    <w:p w14:paraId="551D68B4" w14:textId="77777777" w:rsidR="00BD68AD" w:rsidRPr="00BD68AD" w:rsidRDefault="00BD68AD" w:rsidP="00F7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2. Смирнова, Л.Э. История и теория </w:t>
      </w:r>
      <w:proofErr w:type="gramStart"/>
      <w:r w:rsidRPr="00BD68AD">
        <w:rPr>
          <w:rFonts w:ascii="Times New Roman" w:hAnsi="Times New Roman"/>
          <w:color w:val="000000" w:themeColor="text1"/>
          <w:sz w:val="24"/>
          <w:szCs w:val="24"/>
        </w:rPr>
        <w:t>дизайна :</w:t>
      </w:r>
      <w:proofErr w:type="gramEnd"/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Л.Э. Смирнова ; Сибирский федеральный университет. – </w:t>
      </w:r>
      <w:proofErr w:type="gramStart"/>
      <w:r w:rsidRPr="00BD68AD">
        <w:rPr>
          <w:rFonts w:ascii="Times New Roman" w:hAnsi="Times New Roman"/>
          <w:color w:val="000000" w:themeColor="text1"/>
          <w:sz w:val="24"/>
          <w:szCs w:val="24"/>
        </w:rPr>
        <w:t>Красноярск :</w:t>
      </w:r>
      <w:proofErr w:type="gramEnd"/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 Сибирский федеральный университет (СФУ), 2014. – 224 </w:t>
      </w:r>
      <w:proofErr w:type="gramStart"/>
      <w:r w:rsidRPr="00BD68AD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 ил. – Режим доступа: по подписке. – URL: </w:t>
      </w:r>
      <w:hyperlink r:id="rId9" w:history="1">
        <w:r w:rsidRPr="00BD68AD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https://biblioclub.ru/index.php?page=book&amp;id=435841</w:t>
        </w:r>
      </w:hyperlink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 (дата обращения: 10.03.2021). – </w:t>
      </w:r>
      <w:proofErr w:type="spellStart"/>
      <w:r w:rsidRPr="00BD68AD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. в кн. – ISBN 978-5-7638-3096-5. – </w:t>
      </w:r>
      <w:proofErr w:type="gramStart"/>
      <w:r w:rsidRPr="00BD68AD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электронный.</w:t>
      </w:r>
    </w:p>
    <w:p w14:paraId="6446ADA9" w14:textId="77777777" w:rsidR="00A0071C" w:rsidRPr="00F72141" w:rsidRDefault="00A0071C" w:rsidP="00F72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681184C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18DBE4E" w14:textId="77777777" w:rsidR="00A0071C" w:rsidRDefault="00BD68AD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Быстрова, Т.Ю. Философия </w:t>
      </w:r>
      <w:proofErr w:type="gramStart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дизайна :</w:t>
      </w:r>
      <w:proofErr w:type="gram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учебно-методическое пособие / Т.Ю. Быстрова. – </w:t>
      </w:r>
      <w:proofErr w:type="gramStart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Екатеринбург :</w:t>
      </w:r>
      <w:proofErr w:type="gram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Уральского университета, 2012. – 80 с. – Режим доступа: по подписке. – URL: </w:t>
      </w:r>
      <w:hyperlink r:id="rId10" w:history="1">
        <w:r w:rsidR="00F72141" w:rsidRPr="00F7214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https://biblioclub.ru/index.php?page=book&amp;id=240311</w:t>
        </w:r>
      </w:hyperlink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 (дата обращения: 10.03.2021). – ISBN 978-5-7996-0691-6. – </w:t>
      </w:r>
      <w:proofErr w:type="gramStart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электронный.</w:t>
      </w:r>
    </w:p>
    <w:p w14:paraId="55CA6DA2" w14:textId="77777777" w:rsidR="00F72141" w:rsidRDefault="00BD68AD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proofErr w:type="spellStart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Верганти</w:t>
      </w:r>
      <w:proofErr w:type="spell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, Р. Инновации, направляемые дизайном: как изменить правила конкуренции посредством радикальных смысловых инноваций / Р. </w:t>
      </w:r>
      <w:proofErr w:type="spellStart"/>
      <w:proofErr w:type="gramStart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Верганти</w:t>
      </w:r>
      <w:proofErr w:type="spell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под науч. ред. А. Крыловой ; пер. с англ. Н. </w:t>
      </w:r>
      <w:proofErr w:type="spellStart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Эдельман</w:t>
      </w:r>
      <w:proofErr w:type="spell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; Российская академия народного хозяйства и государственной службы при Президенте Российской Федерации. – </w:t>
      </w:r>
      <w:proofErr w:type="gramStart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Дело, 2018. – 385 </w:t>
      </w:r>
      <w:proofErr w:type="gramStart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граф., ил. – Режим доступа: по подписке. – URL: </w:t>
      </w:r>
      <w:hyperlink r:id="rId11" w:history="1">
        <w:r w:rsidR="00F72141" w:rsidRPr="00F7214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https://biblioclub.ru/index.php?page=book&amp;id=563588</w:t>
        </w:r>
      </w:hyperlink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 (дата обращения: 10.03.2021). – ISBN 978-5-7749-1391-6. – </w:t>
      </w:r>
      <w:proofErr w:type="gramStart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="00F72141" w:rsidRPr="00F72141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электронный.</w:t>
      </w:r>
    </w:p>
    <w:p w14:paraId="51DCBBA3" w14:textId="77777777" w:rsidR="00E20566" w:rsidRPr="00E20566" w:rsidRDefault="00E2056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proofErr w:type="spellStart"/>
      <w:r w:rsidRPr="00E20566">
        <w:rPr>
          <w:rFonts w:ascii="Times New Roman" w:hAnsi="Times New Roman"/>
          <w:color w:val="000000" w:themeColor="text1"/>
          <w:sz w:val="24"/>
          <w:szCs w:val="24"/>
        </w:rPr>
        <w:t>Главатских</w:t>
      </w:r>
      <w:proofErr w:type="spell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, Л.Ю. Специальное оборудование в </w:t>
      </w:r>
      <w:proofErr w:type="gramStart"/>
      <w:r w:rsidRPr="00E20566">
        <w:rPr>
          <w:rFonts w:ascii="Times New Roman" w:hAnsi="Times New Roman"/>
          <w:color w:val="000000" w:themeColor="text1"/>
          <w:sz w:val="24"/>
          <w:szCs w:val="24"/>
        </w:rPr>
        <w:t>интерьере :</w:t>
      </w:r>
      <w:proofErr w:type="gram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Л.Ю. </w:t>
      </w:r>
      <w:proofErr w:type="spellStart"/>
      <w:r w:rsidRPr="00E20566">
        <w:rPr>
          <w:rFonts w:ascii="Times New Roman" w:hAnsi="Times New Roman"/>
          <w:color w:val="000000" w:themeColor="text1"/>
          <w:sz w:val="24"/>
          <w:szCs w:val="24"/>
        </w:rPr>
        <w:t>Главатских</w:t>
      </w:r>
      <w:proofErr w:type="spell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 ; Волгоградский государственный архитектурно-строительный университет. – </w:t>
      </w:r>
      <w:proofErr w:type="gramStart"/>
      <w:r w:rsidRPr="00E20566">
        <w:rPr>
          <w:rFonts w:ascii="Times New Roman" w:hAnsi="Times New Roman"/>
          <w:color w:val="000000" w:themeColor="text1"/>
          <w:sz w:val="24"/>
          <w:szCs w:val="24"/>
        </w:rPr>
        <w:t>Волгоград :</w:t>
      </w:r>
      <w:proofErr w:type="gram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 Волгоградский государственный архитектурно-строительный университет, 2011. – 229 </w:t>
      </w:r>
      <w:proofErr w:type="gramStart"/>
      <w:r w:rsidRPr="00E20566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 ил., табл., схем. – Режим доступа: по подписке. – URL: </w:t>
      </w:r>
      <w:hyperlink r:id="rId12" w:history="1">
        <w:r w:rsidRPr="00E20566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https://biblioclub.ru/index.php?page=book&amp;id=434820</w:t>
        </w:r>
      </w:hyperlink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 (дата обращения: 10.03.2021). – </w:t>
      </w:r>
      <w:proofErr w:type="spellStart"/>
      <w:r w:rsidRPr="00E20566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. в кн. – ISBN 978-5-98276-472-0. – </w:t>
      </w:r>
      <w:proofErr w:type="gramStart"/>
      <w:r w:rsidRPr="00E20566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электронный.</w:t>
      </w:r>
    </w:p>
    <w:p w14:paraId="1C17499D" w14:textId="77777777" w:rsidR="00BD68AD" w:rsidRDefault="00E2056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566">
        <w:rPr>
          <w:rFonts w:ascii="Times New Roman" w:hAnsi="Times New Roman"/>
          <w:color w:val="000000" w:themeColor="text1"/>
          <w:sz w:val="24"/>
          <w:szCs w:val="24"/>
        </w:rPr>
        <w:lastRenderedPageBreak/>
        <w:t>4</w:t>
      </w:r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>. Андерсон, П. Истоки постмодерна / П. </w:t>
      </w:r>
      <w:proofErr w:type="gramStart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>Андерсон ;</w:t>
      </w:r>
      <w:proofErr w:type="gramEnd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 ред. М. </w:t>
      </w:r>
      <w:proofErr w:type="spellStart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>Маяцкий</w:t>
      </w:r>
      <w:proofErr w:type="spellEnd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 ; пер. с англ. А. </w:t>
      </w:r>
      <w:proofErr w:type="spellStart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>Апполонова</w:t>
      </w:r>
      <w:proofErr w:type="spellEnd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. – </w:t>
      </w:r>
      <w:proofErr w:type="gramStart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 Территория будущего, 2011. – 201 с. – (Университетская библиотека Александра Погорельского). – Режим доступа: по подписке. – URL: </w:t>
      </w:r>
      <w:hyperlink r:id="rId13" w:history="1">
        <w:r w:rsidR="00BD68AD" w:rsidRPr="00BD68AD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https://biblioclub.ru/index.php?page=book&amp;id=84940</w:t>
        </w:r>
      </w:hyperlink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 (дата обращения: 10.03.2021). – ISBN 978-5-91129-066-5. – </w:t>
      </w:r>
      <w:proofErr w:type="gramStart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="00BD68AD" w:rsidRPr="00BD68AD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электронный.</w:t>
      </w:r>
    </w:p>
    <w:p w14:paraId="446FC701" w14:textId="77777777" w:rsidR="00E20566" w:rsidRPr="00E20566" w:rsidRDefault="00E20566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78D4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. Стельмашонок, Н.В. Монументально-декоративное искусство в </w:t>
      </w:r>
      <w:proofErr w:type="gramStart"/>
      <w:r w:rsidRPr="00E20566">
        <w:rPr>
          <w:rFonts w:ascii="Times New Roman" w:hAnsi="Times New Roman"/>
          <w:color w:val="000000" w:themeColor="text1"/>
          <w:sz w:val="24"/>
          <w:szCs w:val="24"/>
        </w:rPr>
        <w:t>интерьере :</w:t>
      </w:r>
      <w:proofErr w:type="gram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: [12+] / Н.В. Стельмашонок. – </w:t>
      </w:r>
      <w:proofErr w:type="gramStart"/>
      <w:r w:rsidRPr="00E20566">
        <w:rPr>
          <w:rFonts w:ascii="Times New Roman" w:hAnsi="Times New Roman"/>
          <w:color w:val="000000" w:themeColor="text1"/>
          <w:sz w:val="24"/>
          <w:szCs w:val="24"/>
        </w:rPr>
        <w:t>Минск :</w:t>
      </w:r>
      <w:proofErr w:type="gram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 РИПО, 2015. – 180 </w:t>
      </w:r>
      <w:proofErr w:type="gramStart"/>
      <w:r w:rsidRPr="00E20566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 ил. – Режим доступа: по подписке. – URL: </w:t>
      </w:r>
      <w:hyperlink r:id="rId14" w:history="1">
        <w:r w:rsidRPr="00E20566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https://biblioclub.ru/index.php?page=book&amp;id=463344</w:t>
        </w:r>
      </w:hyperlink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 (дата обращения: 10.03.2021). – </w:t>
      </w:r>
      <w:proofErr w:type="spellStart"/>
      <w:r w:rsidRPr="00E20566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. в кн. – ISBN 978-985-503-536-8. – </w:t>
      </w:r>
      <w:proofErr w:type="gramStart"/>
      <w:r w:rsidRPr="00E20566">
        <w:rPr>
          <w:rFonts w:ascii="Times New Roman" w:hAnsi="Times New Roman"/>
          <w:color w:val="000000" w:themeColor="text1"/>
          <w:sz w:val="24"/>
          <w:szCs w:val="24"/>
        </w:rPr>
        <w:t>Текст :</w:t>
      </w:r>
      <w:proofErr w:type="gramEnd"/>
      <w:r w:rsidRPr="00E20566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электронный.</w:t>
      </w:r>
    </w:p>
    <w:p w14:paraId="0F324955" w14:textId="77777777" w:rsidR="00F72141" w:rsidRPr="00F72141" w:rsidRDefault="00F7214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1733FECC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41ED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14:paraId="40C2A570" w14:textId="77777777" w:rsidR="00A41ED2" w:rsidRPr="00B10048" w:rsidRDefault="00A41ED2" w:rsidP="00A41ED2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A41ED2" w:rsidRPr="00B10048" w14:paraId="1D813B7D" w14:textId="77777777" w:rsidTr="00E0563B">
        <w:tc>
          <w:tcPr>
            <w:tcW w:w="3369" w:type="dxa"/>
          </w:tcPr>
          <w:p w14:paraId="06517E8D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7F7097EC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41ED2" w:rsidRPr="00B10048" w14:paraId="6A67E913" w14:textId="77777777" w:rsidTr="00E0563B">
        <w:tc>
          <w:tcPr>
            <w:tcW w:w="3369" w:type="dxa"/>
          </w:tcPr>
          <w:p w14:paraId="01D3DC8B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14:paraId="37C06177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41ED2" w:rsidRPr="00B10048" w14:paraId="3FFD5C46" w14:textId="77777777" w:rsidTr="00E0563B">
        <w:tc>
          <w:tcPr>
            <w:tcW w:w="3369" w:type="dxa"/>
          </w:tcPr>
          <w:p w14:paraId="2F655C63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14:paraId="5E961DAD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A41ED2" w:rsidRPr="00B10048" w14:paraId="1485EC2E" w14:textId="77777777" w:rsidTr="00E0563B">
        <w:tc>
          <w:tcPr>
            <w:tcW w:w="3369" w:type="dxa"/>
          </w:tcPr>
          <w:p w14:paraId="75C9CEE1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5A128BB1" w14:textId="77777777" w:rsidR="00A41ED2" w:rsidRPr="00B10048" w:rsidRDefault="00A41ED2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41ED2" w:rsidRPr="00B10048" w14:paraId="2BA93AA9" w14:textId="77777777" w:rsidTr="00E0563B">
        <w:tc>
          <w:tcPr>
            <w:tcW w:w="3369" w:type="dxa"/>
          </w:tcPr>
          <w:p w14:paraId="70C2633F" w14:textId="77777777" w:rsidR="00A41ED2" w:rsidRPr="00AB78D4" w:rsidRDefault="00AB78D4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www.rudesign.ru</w:t>
            </w:r>
          </w:p>
        </w:tc>
        <w:tc>
          <w:tcPr>
            <w:tcW w:w="6095" w:type="dxa"/>
          </w:tcPr>
          <w:p w14:paraId="6C664D1D" w14:textId="77777777" w:rsidR="00A41ED2" w:rsidRPr="00B10048" w:rsidRDefault="00AB78D4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Портал «Практика дизайна»</w:t>
            </w:r>
          </w:p>
        </w:tc>
      </w:tr>
      <w:tr w:rsidR="00A41ED2" w:rsidRPr="00B10048" w14:paraId="299467BB" w14:textId="77777777" w:rsidTr="00E0563B">
        <w:tc>
          <w:tcPr>
            <w:tcW w:w="3369" w:type="dxa"/>
          </w:tcPr>
          <w:p w14:paraId="163C393E" w14:textId="77777777" w:rsidR="00AB78D4" w:rsidRPr="00B10048" w:rsidRDefault="00AB78D4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www.svenskform.se</w:t>
            </w:r>
          </w:p>
        </w:tc>
        <w:tc>
          <w:tcPr>
            <w:tcW w:w="6095" w:type="dxa"/>
          </w:tcPr>
          <w:p w14:paraId="1F6CBCD1" w14:textId="77777777" w:rsidR="00A41ED2" w:rsidRPr="00AB78D4" w:rsidRDefault="00AB78D4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«Шведская форма»</w:t>
            </w:r>
          </w:p>
        </w:tc>
      </w:tr>
      <w:tr w:rsidR="00A41ED2" w:rsidRPr="00E9096D" w14:paraId="4865A709" w14:textId="77777777" w:rsidTr="00E0563B">
        <w:tc>
          <w:tcPr>
            <w:tcW w:w="3369" w:type="dxa"/>
          </w:tcPr>
          <w:p w14:paraId="3D5C478D" w14:textId="77777777" w:rsidR="00A41ED2" w:rsidRPr="00E9096D" w:rsidRDefault="00E9096D" w:rsidP="00E9096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www.vitra.com</w:t>
            </w:r>
          </w:p>
        </w:tc>
        <w:tc>
          <w:tcPr>
            <w:tcW w:w="6095" w:type="dxa"/>
          </w:tcPr>
          <w:p w14:paraId="1831C52A" w14:textId="77777777" w:rsidR="00A41ED2" w:rsidRPr="00E9096D" w:rsidRDefault="00E9096D" w:rsidP="00E9096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Vitra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</w:tr>
      <w:tr w:rsidR="00A41ED2" w:rsidRPr="00E9096D" w14:paraId="621D5955" w14:textId="77777777" w:rsidTr="00E0563B">
        <w:tc>
          <w:tcPr>
            <w:tcW w:w="3369" w:type="dxa"/>
          </w:tcPr>
          <w:p w14:paraId="7EC5E8BF" w14:textId="77777777" w:rsidR="00A41ED2" w:rsidRPr="00E9096D" w:rsidRDefault="00E9096D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www.sdrussia.ru</w:t>
            </w:r>
          </w:p>
        </w:tc>
        <w:tc>
          <w:tcPr>
            <w:tcW w:w="6095" w:type="dxa"/>
          </w:tcPr>
          <w:p w14:paraId="097ED77C" w14:textId="77777777" w:rsidR="00A41ED2" w:rsidRPr="00E9096D" w:rsidRDefault="00E9096D" w:rsidP="00E056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Дизайнеров России</w:t>
            </w:r>
          </w:p>
        </w:tc>
      </w:tr>
    </w:tbl>
    <w:p w14:paraId="1AF8EEF1" w14:textId="77777777" w:rsidR="00DB597C" w:rsidRPr="00E9096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14:paraId="5AF35DF4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56841A4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BAB0EEA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67F4C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B268B53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0BBD3EE" w14:textId="77777777" w:rsidR="00A41ED2" w:rsidRPr="00B16DA1" w:rsidRDefault="00A41ED2" w:rsidP="00A41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14:paraId="50BE3710" w14:textId="77777777" w:rsidR="00A41ED2" w:rsidRPr="00B16DA1" w:rsidRDefault="00A41ED2" w:rsidP="00A41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 xml:space="preserve">Аппаратное: системный блок с частотой двухъядерного процессора не ниже 2700 </w:t>
      </w:r>
      <w:proofErr w:type="spellStart"/>
      <w:r w:rsidRPr="00B16DA1">
        <w:rPr>
          <w:rFonts w:ascii="Times New Roman" w:hAnsi="Times New Roman"/>
          <w:sz w:val="24"/>
          <w:szCs w:val="24"/>
        </w:rPr>
        <w:t>MHz</w:t>
      </w:r>
      <w:proofErr w:type="spellEnd"/>
      <w:r w:rsidRPr="00B16DA1">
        <w:rPr>
          <w:rFonts w:ascii="Times New Roman" w:hAnsi="Times New Roman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14:paraId="2C534658" w14:textId="77777777" w:rsidR="00A41ED2" w:rsidRPr="00A41ED2" w:rsidRDefault="00A41ED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1BE562B" w14:textId="77777777" w:rsidR="00DB597C" w:rsidRDefault="00DB597C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DFC6BF0" w14:textId="77777777" w:rsidR="007734D5" w:rsidRPr="00603E4B" w:rsidRDefault="007734D5" w:rsidP="007734D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осуществления образовательного процесса дисциплины </w:t>
      </w:r>
      <w:r w:rsidRPr="00603E4B">
        <w:rPr>
          <w:rFonts w:ascii="Times New Roman" w:hAnsi="Times New Roman"/>
          <w:sz w:val="24"/>
          <w:szCs w:val="24"/>
        </w:rPr>
        <w:t xml:space="preserve">«Стилизация в декоративной </w:t>
      </w:r>
      <w:proofErr w:type="spellStart"/>
      <w:proofErr w:type="gramStart"/>
      <w:r w:rsidRPr="00603E4B">
        <w:rPr>
          <w:rFonts w:ascii="Times New Roman" w:hAnsi="Times New Roman"/>
          <w:sz w:val="24"/>
          <w:szCs w:val="24"/>
        </w:rPr>
        <w:t>композиции»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spellEnd"/>
      <w:proofErr w:type="gramEnd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 Пакет </w:t>
      </w:r>
      <w:proofErr w:type="spellStart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(PowerPoint, Word), программное обеспечение электронного ресурса сайта moodle.mininuniver.ru, включая ЭБС, </w:t>
      </w:r>
      <w:proofErr w:type="spellStart"/>
      <w:r w:rsidRPr="00603E4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7C5B87E" w14:textId="77777777" w:rsidR="00A41ED2" w:rsidRPr="00A41ED2" w:rsidRDefault="00A41ED2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A41ED2" w:rsidRPr="00A41ED2" w:rsidSect="00E0735D">
      <w:footerReference w:type="default" r:id="rId15"/>
      <w:footerReference w:type="first" r:id="rId16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39578" w14:textId="77777777" w:rsidR="0049326C" w:rsidRDefault="0049326C" w:rsidP="00CA7167">
      <w:pPr>
        <w:spacing w:after="0" w:line="240" w:lineRule="auto"/>
      </w:pPr>
      <w:r>
        <w:separator/>
      </w:r>
    </w:p>
  </w:endnote>
  <w:endnote w:type="continuationSeparator" w:id="0">
    <w:p w14:paraId="73157CEE" w14:textId="77777777" w:rsidR="0049326C" w:rsidRDefault="0049326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244E6BE9" w14:textId="77777777" w:rsidR="00140693" w:rsidRDefault="0014069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63D">
          <w:rPr>
            <w:noProof/>
          </w:rPr>
          <w:t>3</w:t>
        </w:r>
        <w:r>
          <w:fldChar w:fldCharType="end"/>
        </w:r>
      </w:p>
    </w:sdtContent>
  </w:sdt>
  <w:p w14:paraId="6F8E93F9" w14:textId="77777777" w:rsidR="00140693" w:rsidRDefault="0014069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9D5F0" w14:textId="77777777" w:rsidR="00140693" w:rsidRDefault="00140693">
    <w:pPr>
      <w:pStyle w:val="ae"/>
      <w:jc w:val="right"/>
    </w:pPr>
  </w:p>
  <w:p w14:paraId="583152EB" w14:textId="77777777" w:rsidR="00140693" w:rsidRDefault="001406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DF70" w14:textId="77777777" w:rsidR="0049326C" w:rsidRDefault="0049326C" w:rsidP="00CA7167">
      <w:pPr>
        <w:spacing w:after="0" w:line="240" w:lineRule="auto"/>
      </w:pPr>
      <w:r>
        <w:separator/>
      </w:r>
    </w:p>
  </w:footnote>
  <w:footnote w:type="continuationSeparator" w:id="0">
    <w:p w14:paraId="34D26118" w14:textId="77777777" w:rsidR="0049326C" w:rsidRDefault="0049326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F4317"/>
    <w:multiLevelType w:val="hybridMultilevel"/>
    <w:tmpl w:val="5BA09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31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9"/>
  </w:num>
  <w:num w:numId="4">
    <w:abstractNumId w:val="7"/>
  </w:num>
  <w:num w:numId="5">
    <w:abstractNumId w:val="29"/>
  </w:num>
  <w:num w:numId="6">
    <w:abstractNumId w:val="33"/>
  </w:num>
  <w:num w:numId="7">
    <w:abstractNumId w:val="12"/>
  </w:num>
  <w:num w:numId="8">
    <w:abstractNumId w:val="5"/>
  </w:num>
  <w:num w:numId="9">
    <w:abstractNumId w:val="36"/>
  </w:num>
  <w:num w:numId="10">
    <w:abstractNumId w:val="23"/>
  </w:num>
  <w:num w:numId="11">
    <w:abstractNumId w:val="10"/>
  </w:num>
  <w:num w:numId="12">
    <w:abstractNumId w:val="18"/>
  </w:num>
  <w:num w:numId="13">
    <w:abstractNumId w:val="16"/>
  </w:num>
  <w:num w:numId="14">
    <w:abstractNumId w:val="32"/>
  </w:num>
  <w:num w:numId="15">
    <w:abstractNumId w:val="8"/>
  </w:num>
  <w:num w:numId="16">
    <w:abstractNumId w:val="24"/>
  </w:num>
  <w:num w:numId="17">
    <w:abstractNumId w:val="3"/>
  </w:num>
  <w:num w:numId="18">
    <w:abstractNumId w:val="17"/>
  </w:num>
  <w:num w:numId="19">
    <w:abstractNumId w:val="19"/>
  </w:num>
  <w:num w:numId="20">
    <w:abstractNumId w:val="26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0"/>
  </w:num>
  <w:num w:numId="30">
    <w:abstractNumId w:val="30"/>
  </w:num>
  <w:num w:numId="31">
    <w:abstractNumId w:val="15"/>
  </w:num>
  <w:num w:numId="32">
    <w:abstractNumId w:val="21"/>
  </w:num>
  <w:num w:numId="33">
    <w:abstractNumId w:val="27"/>
  </w:num>
  <w:num w:numId="34">
    <w:abstractNumId w:val="4"/>
  </w:num>
  <w:num w:numId="35">
    <w:abstractNumId w:val="22"/>
  </w:num>
  <w:num w:numId="36">
    <w:abstractNumId w:val="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5193"/>
    <w:rsid w:val="000A2B7F"/>
    <w:rsid w:val="000A7767"/>
    <w:rsid w:val="000B07DC"/>
    <w:rsid w:val="000E26C3"/>
    <w:rsid w:val="000F359C"/>
    <w:rsid w:val="000F605D"/>
    <w:rsid w:val="00120C16"/>
    <w:rsid w:val="00124F8E"/>
    <w:rsid w:val="00140693"/>
    <w:rsid w:val="001444E1"/>
    <w:rsid w:val="0014613F"/>
    <w:rsid w:val="0016010F"/>
    <w:rsid w:val="001616D2"/>
    <w:rsid w:val="001869AC"/>
    <w:rsid w:val="00186A21"/>
    <w:rsid w:val="001A3634"/>
    <w:rsid w:val="001A3C9C"/>
    <w:rsid w:val="001B2564"/>
    <w:rsid w:val="001C4F99"/>
    <w:rsid w:val="001F0BB3"/>
    <w:rsid w:val="001F37E8"/>
    <w:rsid w:val="0021244D"/>
    <w:rsid w:val="00212C27"/>
    <w:rsid w:val="0022609C"/>
    <w:rsid w:val="00242947"/>
    <w:rsid w:val="002464B8"/>
    <w:rsid w:val="002508F5"/>
    <w:rsid w:val="00267764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02ED"/>
    <w:rsid w:val="00305D70"/>
    <w:rsid w:val="00323346"/>
    <w:rsid w:val="00323FE3"/>
    <w:rsid w:val="00324F2D"/>
    <w:rsid w:val="00327B0F"/>
    <w:rsid w:val="003335B7"/>
    <w:rsid w:val="00334A9D"/>
    <w:rsid w:val="00335FD8"/>
    <w:rsid w:val="0035720D"/>
    <w:rsid w:val="0036521D"/>
    <w:rsid w:val="00367247"/>
    <w:rsid w:val="00373BD6"/>
    <w:rsid w:val="00377515"/>
    <w:rsid w:val="00377D07"/>
    <w:rsid w:val="00383A66"/>
    <w:rsid w:val="0039618F"/>
    <w:rsid w:val="00397F06"/>
    <w:rsid w:val="003A36FE"/>
    <w:rsid w:val="003A4747"/>
    <w:rsid w:val="003B56A1"/>
    <w:rsid w:val="003B6FB1"/>
    <w:rsid w:val="003C3305"/>
    <w:rsid w:val="003C53D2"/>
    <w:rsid w:val="003C656C"/>
    <w:rsid w:val="003D132B"/>
    <w:rsid w:val="003F1FE7"/>
    <w:rsid w:val="004038EE"/>
    <w:rsid w:val="004128CF"/>
    <w:rsid w:val="0041524A"/>
    <w:rsid w:val="00442F3F"/>
    <w:rsid w:val="004551EE"/>
    <w:rsid w:val="00463B74"/>
    <w:rsid w:val="0046674F"/>
    <w:rsid w:val="00466E62"/>
    <w:rsid w:val="0048222B"/>
    <w:rsid w:val="00483B08"/>
    <w:rsid w:val="00487B77"/>
    <w:rsid w:val="0049326C"/>
    <w:rsid w:val="004B2ECB"/>
    <w:rsid w:val="004D0B93"/>
    <w:rsid w:val="004D1D18"/>
    <w:rsid w:val="004D5381"/>
    <w:rsid w:val="004E13F8"/>
    <w:rsid w:val="004F6BF2"/>
    <w:rsid w:val="00503E05"/>
    <w:rsid w:val="00507DED"/>
    <w:rsid w:val="00510D7C"/>
    <w:rsid w:val="00517C31"/>
    <w:rsid w:val="005673D0"/>
    <w:rsid w:val="00587D1E"/>
    <w:rsid w:val="005A1311"/>
    <w:rsid w:val="005A5053"/>
    <w:rsid w:val="005C2AB8"/>
    <w:rsid w:val="005C45D8"/>
    <w:rsid w:val="005D1F37"/>
    <w:rsid w:val="005E5A5A"/>
    <w:rsid w:val="005E6815"/>
    <w:rsid w:val="006020D2"/>
    <w:rsid w:val="00616640"/>
    <w:rsid w:val="00655826"/>
    <w:rsid w:val="0065680C"/>
    <w:rsid w:val="006618A3"/>
    <w:rsid w:val="00663200"/>
    <w:rsid w:val="00666C3C"/>
    <w:rsid w:val="00673EA3"/>
    <w:rsid w:val="006950CC"/>
    <w:rsid w:val="00695872"/>
    <w:rsid w:val="006A164E"/>
    <w:rsid w:val="006B38F5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55A63"/>
    <w:rsid w:val="0076486C"/>
    <w:rsid w:val="0076721D"/>
    <w:rsid w:val="00771F0D"/>
    <w:rsid w:val="007734D5"/>
    <w:rsid w:val="00783103"/>
    <w:rsid w:val="007B0205"/>
    <w:rsid w:val="007B1F62"/>
    <w:rsid w:val="007B2BEA"/>
    <w:rsid w:val="007B503A"/>
    <w:rsid w:val="007B68A8"/>
    <w:rsid w:val="007B6CE0"/>
    <w:rsid w:val="007D06F1"/>
    <w:rsid w:val="007E56C6"/>
    <w:rsid w:val="007E7AFB"/>
    <w:rsid w:val="007F33D5"/>
    <w:rsid w:val="007F36B0"/>
    <w:rsid w:val="00805023"/>
    <w:rsid w:val="00805DCE"/>
    <w:rsid w:val="00807C52"/>
    <w:rsid w:val="00834163"/>
    <w:rsid w:val="00852B82"/>
    <w:rsid w:val="008542F1"/>
    <w:rsid w:val="00860C86"/>
    <w:rsid w:val="00860DA2"/>
    <w:rsid w:val="0086709B"/>
    <w:rsid w:val="008710D2"/>
    <w:rsid w:val="00887FF9"/>
    <w:rsid w:val="008915F8"/>
    <w:rsid w:val="00892674"/>
    <w:rsid w:val="008A06A1"/>
    <w:rsid w:val="008C0096"/>
    <w:rsid w:val="008D6894"/>
    <w:rsid w:val="008E6097"/>
    <w:rsid w:val="008F410F"/>
    <w:rsid w:val="008F7046"/>
    <w:rsid w:val="00900D7F"/>
    <w:rsid w:val="00916A16"/>
    <w:rsid w:val="00917867"/>
    <w:rsid w:val="00936E11"/>
    <w:rsid w:val="0093758B"/>
    <w:rsid w:val="00945DBB"/>
    <w:rsid w:val="00951284"/>
    <w:rsid w:val="009529DA"/>
    <w:rsid w:val="009633E5"/>
    <w:rsid w:val="009661C3"/>
    <w:rsid w:val="0097429C"/>
    <w:rsid w:val="00981269"/>
    <w:rsid w:val="0098333E"/>
    <w:rsid w:val="00990D0F"/>
    <w:rsid w:val="009D1D48"/>
    <w:rsid w:val="009F02DE"/>
    <w:rsid w:val="009F7ED5"/>
    <w:rsid w:val="00A0071C"/>
    <w:rsid w:val="00A1013E"/>
    <w:rsid w:val="00A16AFF"/>
    <w:rsid w:val="00A21116"/>
    <w:rsid w:val="00A24E06"/>
    <w:rsid w:val="00A26E41"/>
    <w:rsid w:val="00A329B6"/>
    <w:rsid w:val="00A374C1"/>
    <w:rsid w:val="00A41D66"/>
    <w:rsid w:val="00A41ED2"/>
    <w:rsid w:val="00A4300C"/>
    <w:rsid w:val="00A46D4E"/>
    <w:rsid w:val="00A572B2"/>
    <w:rsid w:val="00A81EA5"/>
    <w:rsid w:val="00A81F9D"/>
    <w:rsid w:val="00A83061"/>
    <w:rsid w:val="00AA3688"/>
    <w:rsid w:val="00AA7B43"/>
    <w:rsid w:val="00AB1F2F"/>
    <w:rsid w:val="00AB3AAE"/>
    <w:rsid w:val="00AB4EEB"/>
    <w:rsid w:val="00AB78D4"/>
    <w:rsid w:val="00B0005B"/>
    <w:rsid w:val="00B051C3"/>
    <w:rsid w:val="00B30DB9"/>
    <w:rsid w:val="00B353BD"/>
    <w:rsid w:val="00B36731"/>
    <w:rsid w:val="00B45F98"/>
    <w:rsid w:val="00B51BCF"/>
    <w:rsid w:val="00B5595E"/>
    <w:rsid w:val="00B619C7"/>
    <w:rsid w:val="00B8111B"/>
    <w:rsid w:val="00B86D85"/>
    <w:rsid w:val="00BB103E"/>
    <w:rsid w:val="00BB1488"/>
    <w:rsid w:val="00BD5974"/>
    <w:rsid w:val="00BD68AD"/>
    <w:rsid w:val="00BF24EF"/>
    <w:rsid w:val="00C12476"/>
    <w:rsid w:val="00C12AB6"/>
    <w:rsid w:val="00C16C37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B687F"/>
    <w:rsid w:val="00CC3E9E"/>
    <w:rsid w:val="00CD0DE0"/>
    <w:rsid w:val="00CD3425"/>
    <w:rsid w:val="00CD616A"/>
    <w:rsid w:val="00CE7669"/>
    <w:rsid w:val="00CF15D1"/>
    <w:rsid w:val="00CF752F"/>
    <w:rsid w:val="00D135D6"/>
    <w:rsid w:val="00D16354"/>
    <w:rsid w:val="00D217FB"/>
    <w:rsid w:val="00D441B7"/>
    <w:rsid w:val="00D474ED"/>
    <w:rsid w:val="00D546EF"/>
    <w:rsid w:val="00D6125B"/>
    <w:rsid w:val="00D8032E"/>
    <w:rsid w:val="00D83CDC"/>
    <w:rsid w:val="00D95DF6"/>
    <w:rsid w:val="00DA677D"/>
    <w:rsid w:val="00DB597C"/>
    <w:rsid w:val="00DE0C70"/>
    <w:rsid w:val="00DE0EDF"/>
    <w:rsid w:val="00E0563B"/>
    <w:rsid w:val="00E06916"/>
    <w:rsid w:val="00E0735D"/>
    <w:rsid w:val="00E112E2"/>
    <w:rsid w:val="00E1463D"/>
    <w:rsid w:val="00E1504E"/>
    <w:rsid w:val="00E20566"/>
    <w:rsid w:val="00E222AB"/>
    <w:rsid w:val="00E24E3D"/>
    <w:rsid w:val="00E2789B"/>
    <w:rsid w:val="00E322FA"/>
    <w:rsid w:val="00E42E4D"/>
    <w:rsid w:val="00E6258F"/>
    <w:rsid w:val="00E66689"/>
    <w:rsid w:val="00E802F6"/>
    <w:rsid w:val="00E82F4C"/>
    <w:rsid w:val="00E84327"/>
    <w:rsid w:val="00E9096D"/>
    <w:rsid w:val="00EA6A2F"/>
    <w:rsid w:val="00EA6A56"/>
    <w:rsid w:val="00ED0D2D"/>
    <w:rsid w:val="00ED17CE"/>
    <w:rsid w:val="00ED73F9"/>
    <w:rsid w:val="00EE012B"/>
    <w:rsid w:val="00EE6033"/>
    <w:rsid w:val="00EF1598"/>
    <w:rsid w:val="00EF61D4"/>
    <w:rsid w:val="00F00857"/>
    <w:rsid w:val="00F1392D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2141"/>
    <w:rsid w:val="00F74C29"/>
    <w:rsid w:val="00F74E5A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EAAA0"/>
  <w15:docId w15:val="{FCE30555-8D36-4011-87ED-F043613C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68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unhideWhenUsed/>
    <w:rsid w:val="00A41ED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B687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4829" TargetMode="External"/><Relationship Id="rId13" Type="http://schemas.openxmlformats.org/officeDocument/2006/relationships/hyperlink" Target="https://biblioclub.ru/index.php?page=book&amp;id=8494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348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6358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iblioclub.ru/index.php?page=book&amp;id=2403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35841" TargetMode="External"/><Relationship Id="rId14" Type="http://schemas.openxmlformats.org/officeDocument/2006/relationships/hyperlink" Target="https://biblioclub.ru/index.php?page=book&amp;id=4633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3BB28-77A5-457C-AC4E-D0E64757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Education-33</dc:creator>
  <cp:lastModifiedBy>пк</cp:lastModifiedBy>
  <cp:revision>5</cp:revision>
  <cp:lastPrinted>2019-08-23T13:39:00Z</cp:lastPrinted>
  <dcterms:created xsi:type="dcterms:W3CDTF">2021-03-15T14:46:00Z</dcterms:created>
  <dcterms:modified xsi:type="dcterms:W3CDTF">2021-06-04T13:43:00Z</dcterms:modified>
</cp:coreProperties>
</file>