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FE" w:rsidRDefault="00646CCA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2541FE" w:rsidRDefault="00646C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2541FE" w:rsidRDefault="00646C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2541FE" w:rsidRDefault="00646C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2541FE" w:rsidRDefault="00646C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2541FE" w:rsidRDefault="002541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10EA" w:rsidRPr="00CF3439" w:rsidRDefault="003F10EA" w:rsidP="003F10E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3F10EA" w:rsidRPr="00CF3439" w:rsidRDefault="003F10EA" w:rsidP="003F10E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3F10EA" w:rsidRPr="00CF3439" w:rsidRDefault="003F10EA" w:rsidP="003F10EA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3F10EA" w:rsidRPr="00CF3439" w:rsidRDefault="003F10EA" w:rsidP="003F10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3F10EA" w:rsidRPr="00CF3439" w:rsidRDefault="003F10EA" w:rsidP="003F10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0EA" w:rsidRPr="000E5E32" w:rsidRDefault="003F10EA" w:rsidP="003F10EA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3F10EA" w:rsidRPr="000E5E32" w:rsidRDefault="003F10EA" w:rsidP="003F10EA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3F10EA" w:rsidRPr="000E5E32" w:rsidRDefault="003F10EA" w:rsidP="003F10E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3F10EA" w:rsidRPr="000E5E32" w:rsidRDefault="003F10EA" w:rsidP="003F10E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2541FE" w:rsidRDefault="002541FE">
      <w:pPr>
        <w:suppressAutoHyphens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2541FE" w:rsidRDefault="002541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41FE" w:rsidRDefault="00646C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2541FE" w:rsidRDefault="00646CCA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атлетическая гимнастика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2541FE" w:rsidRDefault="002541FE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2541FE" w:rsidRDefault="002541FE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2541FE" w:rsidRDefault="00646CCA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 w:rsidR="002541FE" w:rsidRDefault="00646CCA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 и </w:t>
      </w:r>
      <w:r w:rsidR="00417BE7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541FE" w:rsidRDefault="00646CCA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2541FE" w:rsidRDefault="00646CCA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 328 часов</w:t>
      </w:r>
    </w:p>
    <w:p w:rsidR="002541FE" w:rsidRDefault="002541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7451"/>
        <w:gridCol w:w="2259"/>
      </w:tblGrid>
      <w:tr w:rsidR="002541FE">
        <w:trPr>
          <w:trHeight w:hRule="exact" w:val="291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541FE" w:rsidRDefault="00646C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1FE" w:rsidRDefault="00646C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2541FE">
        <w:trPr>
          <w:trHeight w:hRule="exact" w:val="310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541FE" w:rsidRDefault="00646C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1FE" w:rsidRDefault="00646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</w:tr>
      <w:tr w:rsidR="002541FE">
        <w:trPr>
          <w:trHeight w:hRule="exact" w:val="355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541FE" w:rsidRDefault="00646C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1FE" w:rsidRDefault="00646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2541FE">
        <w:trPr>
          <w:trHeight w:hRule="exact" w:val="348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541FE" w:rsidRDefault="00646C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1FE" w:rsidRDefault="00646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2541FE">
        <w:trPr>
          <w:trHeight w:hRule="exact" w:val="352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541FE" w:rsidRDefault="00646C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1FE" w:rsidRDefault="00646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41FE">
        <w:trPr>
          <w:trHeight w:hRule="exact" w:val="352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541FE" w:rsidRDefault="00646C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1FE" w:rsidRDefault="00646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41FE">
        <w:trPr>
          <w:trHeight w:hRule="exact" w:val="352"/>
        </w:trPr>
        <w:tc>
          <w:tcPr>
            <w:tcW w:w="73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541FE" w:rsidRDefault="00646C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41FE" w:rsidRDefault="00646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2541FE" w:rsidRDefault="002541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646C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2541FE" w:rsidRDefault="00646C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2541FE" w:rsidRDefault="00646CCA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Атлетическая гимнастика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2541FE" w:rsidRDefault="00646CCA">
      <w:pPr>
        <w:pStyle w:val="af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2541FE" w:rsidRDefault="00646CCA">
      <w:pPr>
        <w:pStyle w:val="af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2541FE" w:rsidRDefault="00646CCA">
      <w:pPr>
        <w:pStyle w:val="af2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417BE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утв. от </w:t>
      </w:r>
      <w:r w:rsidR="00417BE7">
        <w:rPr>
          <w:rFonts w:ascii="Times New Roman" w:eastAsia="Times New Roman" w:hAnsi="Times New Roman" w:cs="Times New Roman"/>
          <w:sz w:val="24"/>
          <w:szCs w:val="24"/>
          <w:lang w:eastAsia="ru-RU"/>
        </w:rPr>
        <w:t>25.02.2021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протокол № </w:t>
      </w:r>
      <w:r w:rsidR="00417BE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41FE" w:rsidRDefault="002541F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541FE" w:rsidRDefault="00646CC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 доцент Кузнецов В.А.</w:t>
      </w:r>
    </w:p>
    <w:p w:rsidR="002541FE" w:rsidRDefault="002541F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541FE" w:rsidRDefault="002541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2541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646C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417BE7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417BE7">
        <w:rPr>
          <w:rFonts w:ascii="Times New Roman" w:eastAsia="Times New Roman" w:hAnsi="Times New Roman"/>
          <w:sz w:val="24"/>
          <w:szCs w:val="24"/>
          <w:lang w:eastAsia="ru-RU"/>
        </w:rPr>
        <w:t>11.01.2021г.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2541FE" w:rsidRDefault="00646CC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 w:rsidR="002541FE" w:rsidRDefault="002541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646C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2541FE" w:rsidRDefault="002541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1FE" w:rsidRDefault="00646C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2541FE" w:rsidRDefault="00646C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 w:rsidR="002541FE" w:rsidRDefault="00646C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2541FE" w:rsidRDefault="002541F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541FE" w:rsidRDefault="00646C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2541FE" w:rsidRDefault="00646CCA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2541FE" w:rsidRDefault="00646C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2541FE" w:rsidRDefault="00646CCA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bookmarkStart w:id="1" w:name="__DdeLink__92923_4109670261"/>
      <w:bookmarkEnd w:id="1"/>
      <w:r>
        <w:br w:type="page"/>
      </w:r>
    </w:p>
    <w:p w:rsidR="002541FE" w:rsidRDefault="00646CCA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:rsidR="002541FE" w:rsidRDefault="00646CCA">
      <w:pPr>
        <w:widowControl w:val="0"/>
        <w:shd w:val="clear" w:color="auto" w:fill="FFFFFF"/>
        <w:tabs>
          <w:tab w:val="left" w:pos="4635"/>
          <w:tab w:val="left" w:leader="underscore" w:pos="6415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</w:p>
    <w:p w:rsidR="002541FE" w:rsidRDefault="00646CCA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2541FE" w:rsidRDefault="00646CC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Задачи дисциплины: </w:t>
      </w:r>
    </w:p>
    <w:p w:rsidR="002541FE" w:rsidRDefault="00646CCA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понимание социальной значимости средств гимнастики и их роли в развитии личности и подготовке к профессиональной деятельности;</w:t>
      </w:r>
    </w:p>
    <w:p w:rsidR="002541FE" w:rsidRDefault="00646CCA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theme="minorBidi"/>
          <w:sz w:val="24"/>
          <w:szCs w:val="24"/>
          <w:lang w:eastAsia="ar-SA"/>
        </w:rPr>
        <w:t>обеспечить освоение студентами техники гимнастических упражнений</w:t>
      </w: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целью формирования физической культуры личности и здорового образа жизни;</w:t>
      </w:r>
    </w:p>
    <w:p w:rsidR="002541FE" w:rsidRDefault="00646CC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theme="minorBidi"/>
          <w:sz w:val="24"/>
          <w:szCs w:val="24"/>
          <w:lang w:eastAsia="ru-RU"/>
        </w:rPr>
        <w:t>развить психомоторные способности, необходимые для успешного овладения гимнастических упражнений различной сложности, бытовых, профессионально-прикладных двигательных умений и навыков;</w:t>
      </w:r>
    </w:p>
    <w:p w:rsidR="002541FE" w:rsidRDefault="00646CCA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theme="minorBidi"/>
          <w:sz w:val="24"/>
          <w:szCs w:val="24"/>
          <w:lang w:eastAsia="ru-RU"/>
        </w:rPr>
        <w:t>сформировать у студентов умение планировать и проводить учебные занятия и соревнования по гимнастике в рамках программы по физической культуре в учреждениях системы среднего общего полного образования;</w:t>
      </w: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</w:p>
    <w:p w:rsidR="002541FE" w:rsidRDefault="00646CCA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2541FE" w:rsidRDefault="002541F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41FE" w:rsidRDefault="00646CC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2541FE" w:rsidRDefault="00646CC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Б1.В.ДВ.01.02</w:t>
      </w:r>
    </w:p>
    <w:p w:rsidR="002541FE" w:rsidRDefault="002541F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41FE" w:rsidRDefault="00646CC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2541FE" w:rsidRDefault="00646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2541FE" w:rsidRDefault="002541FE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41FE" w:rsidRDefault="00646CCA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2541FE" w:rsidRDefault="00646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Основы безопасности жизнедеятельности</w:t>
      </w:r>
    </w:p>
    <w:p w:rsidR="002541FE" w:rsidRDefault="00646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:rsidR="002541FE" w:rsidRDefault="00646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Общая физическая подготовка (Круговая тренировка)</w:t>
      </w:r>
    </w:p>
    <w:p w:rsidR="002541FE" w:rsidRDefault="00646CC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2541FE" w:rsidRDefault="002541F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41FE" w:rsidRDefault="00646CC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дисциплины:</w:t>
      </w:r>
    </w:p>
    <w:p w:rsidR="002541FE" w:rsidRDefault="00646CC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2541FE" w:rsidRDefault="00646CCA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2541FE" w:rsidRDefault="002541F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541FE" w:rsidRDefault="00646CCA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2541FE" w:rsidRDefault="00646CCA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2541FE" w:rsidRDefault="00646CCA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2541FE" w:rsidRDefault="00646CCA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5" w:type="dxa"/>
        </w:tblCellMar>
        <w:tblLook w:val="04A0"/>
      </w:tblPr>
      <w:tblGrid>
        <w:gridCol w:w="1801"/>
        <w:gridCol w:w="3088"/>
        <w:gridCol w:w="1796"/>
        <w:gridCol w:w="1048"/>
        <w:gridCol w:w="2118"/>
      </w:tblGrid>
      <w:tr w:rsidR="002541FE">
        <w:trPr>
          <w:trHeight w:val="385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541FE">
        <w:trPr>
          <w:trHeight w:val="331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2541FE">
        <w:trPr>
          <w:trHeight w:val="331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41FE" w:rsidRDefault="00646C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2541FE" w:rsidRDefault="002541F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41FE" w:rsidRDefault="002541F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41FE" w:rsidRDefault="00646CCA">
      <w:pPr>
        <w:pStyle w:val="af2"/>
        <w:numPr>
          <w:ilvl w:val="0"/>
          <w:numId w:val="1"/>
        </w:numPr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2541FE" w:rsidRDefault="00646CCA">
      <w:pPr>
        <w:spacing w:after="0" w:line="360" w:lineRule="auto"/>
        <w:ind w:left="36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5" w:type="dxa"/>
        </w:tblCellMar>
        <w:tblLook w:val="0000"/>
      </w:tblPr>
      <w:tblGrid>
        <w:gridCol w:w="2318"/>
        <w:gridCol w:w="981"/>
        <w:gridCol w:w="1643"/>
        <w:gridCol w:w="1395"/>
        <w:gridCol w:w="1972"/>
        <w:gridCol w:w="1434"/>
      </w:tblGrid>
      <w:tr w:rsidR="002541FE">
        <w:trPr>
          <w:trHeight w:val="203"/>
        </w:trPr>
        <w:tc>
          <w:tcPr>
            <w:tcW w:w="3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541FE">
        <w:trPr>
          <w:trHeight w:val="533"/>
        </w:trPr>
        <w:tc>
          <w:tcPr>
            <w:tcW w:w="39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1FE" w:rsidRDefault="00646CC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541FE">
        <w:trPr>
          <w:trHeight w:val="1"/>
        </w:trPr>
        <w:tc>
          <w:tcPr>
            <w:tcW w:w="3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1FE" w:rsidRDefault="002541F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541FE">
        <w:trPr>
          <w:trHeight w:val="259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1FE" w:rsidRDefault="002541F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1FE" w:rsidRDefault="002541F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41FE" w:rsidRDefault="00646CC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16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счетов с группой.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2.2. Выполнение комбинации акробатических упражнений на 16 счетов.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Составление и проведение комплекса  вольных упражнений на 32 счета с группой.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Составление и проведение комбинации парных вольных упражнений на 32 счета.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Комбинация на гимнастическом бревне на основе вскоков, передвижений, поворотов, прыжков, соскоков.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Упражнения на снарядах: Упражнения на коне в упоре – перемахи (Юноши) Упражнения на низкой перекладине (упоры, перемахи, обороты) – (Девушки.)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Комбинации упражнений.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2" w:name="_GoBack"/>
            <w:bookmarkEnd w:id="2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5.1. Выполнение комбинации из ранее изученных вольных и акробатических упражнений.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2541FE">
        <w:trPr>
          <w:trHeight w:val="1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41FE" w:rsidRDefault="00646CC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Итого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2541FE" w:rsidRDefault="002541FE">
      <w:pPr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541FE" w:rsidRDefault="00646CCA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541FE" w:rsidRDefault="00646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2541FE" w:rsidRDefault="00646C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2541FE" w:rsidRDefault="00646C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</w:p>
    <w:p w:rsidR="002541FE" w:rsidRDefault="00646CCA">
      <w:pPr>
        <w:pStyle w:val="af2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6.Рейтинг-план</w:t>
      </w:r>
    </w:p>
    <w:p w:rsidR="002541FE" w:rsidRDefault="00646CCA">
      <w:pPr>
        <w:pStyle w:val="af2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1.</w:t>
      </w:r>
    </w:p>
    <w:p w:rsidR="002541FE" w:rsidRDefault="002541FE">
      <w:pPr>
        <w:pStyle w:val="af2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541FE" w:rsidRDefault="00646CC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541FE" w:rsidRDefault="00646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541FE" w:rsidRDefault="00646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Алаева Л. С., Клецов К. Г., Зябрева Т. И.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Гимнастика: общеразвивающие упражнения: учебное пособие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page=book&amp;id=483271</w:t>
      </w:r>
    </w:p>
    <w:p w:rsidR="002541FE" w:rsidRDefault="00646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Поздеева Е. А., Алаева Л. С.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:rsidR="002541FE" w:rsidRDefault="00646CCA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2541FE" w:rsidRDefault="0025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541FE" w:rsidRDefault="00646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7.2. Дополнительная литература</w:t>
      </w:r>
    </w:p>
    <w:p w:rsidR="002541FE" w:rsidRDefault="00646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Виленский М.Я., Горшков А.Г.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 w:rsidR="002541FE" w:rsidRDefault="00646C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2. Гришина Ю.И.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2541FE" w:rsidRDefault="00646C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3. Евсеев Ю.И.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2541FE" w:rsidRDefault="00646CC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2541FE" w:rsidRDefault="00646CCA">
      <w:pPr>
        <w:spacing w:after="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5. Мамбетов З. Ж., Аматов С.А. Атлетическая гимнастика Учебное пособие - Каракол:, 2010. - 89 с. </w:t>
      </w:r>
      <w:hyperlink r:id="rId8">
        <w:r>
          <w:rPr>
            <w:rStyle w:val="ListLabel1"/>
            <w:rFonts w:eastAsiaTheme="minorHAnsi"/>
          </w:rPr>
          <w:t>http://nbisu.moy.su/_ld/11/1125_Mambetov_Z.J..pdf</w:t>
        </w:r>
      </w:hyperlink>
    </w:p>
    <w:p w:rsidR="002541FE" w:rsidRDefault="00646CC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6. Масалова О.Ю.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2541FE" w:rsidRDefault="00646CC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2541FE" w:rsidRDefault="00646CC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8.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2541FE" w:rsidRDefault="00646CCA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2541FE" w:rsidRDefault="00646CC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2541FE" w:rsidRDefault="0025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541FE" w:rsidRDefault="00646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541FE" w:rsidRDefault="00646C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2541FE" w:rsidRDefault="00646C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2541FE" w:rsidRDefault="00646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2541FE" w:rsidRDefault="00646C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2541FE" w:rsidRDefault="00646C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2541FE" w:rsidRDefault="00254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541FE" w:rsidRDefault="00646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541FE" w:rsidRDefault="00646CCA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 w:rsidR="002541FE" w:rsidRDefault="00646CCA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 w:rsidR="002541FE" w:rsidRDefault="00646CCA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 w:rsidR="002541FE" w:rsidRDefault="00646CCA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 w:rsidR="002541FE" w:rsidRDefault="00646CCA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 w:rsidR="002541FE" w:rsidRDefault="00646CCA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 w:rsidR="002541FE" w:rsidRDefault="00646CCA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 w:rsidR="002541FE" w:rsidRDefault="00646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 w:rsidR="002541FE" w:rsidRDefault="002541FE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41FE" w:rsidRDefault="00646CCA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541FE" w:rsidRDefault="00646CC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 w:rsidR="002541FE" w:rsidRDefault="002541FE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41FE" w:rsidRDefault="00646CCA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541FE" w:rsidRDefault="00646CCA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3" w:name="_Toc28"/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  <w:bookmarkEnd w:id="3"/>
    </w:p>
    <w:p w:rsidR="002541FE" w:rsidRDefault="00646CCA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2541FE" w:rsidRDefault="00646CCA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4" w:name="_Toc29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"/>
    </w:p>
    <w:p w:rsidR="002541FE" w:rsidRDefault="00646CCA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2541FE" w:rsidRDefault="00646CCA">
      <w:pPr>
        <w:rPr>
          <w:rFonts w:ascii="Times New Roman" w:eastAsia="Times New Roman" w:hAnsi="Times New Roman"/>
          <w:sz w:val="28"/>
          <w:szCs w:val="28"/>
        </w:rPr>
      </w:pPr>
      <w:r>
        <w:br w:type="page"/>
      </w:r>
    </w:p>
    <w:p w:rsidR="002541FE" w:rsidRDefault="00646CCA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2541FE" w:rsidRDefault="00646CCA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2541FE" w:rsidRDefault="00646C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484"/>
        <w:gridCol w:w="1210"/>
        <w:gridCol w:w="1668"/>
        <w:gridCol w:w="1587"/>
        <w:gridCol w:w="1123"/>
        <w:gridCol w:w="849"/>
        <w:gridCol w:w="1384"/>
        <w:gridCol w:w="1441"/>
      </w:tblGrid>
      <w:tr w:rsidR="002541FE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2541FE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комплекса разминки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Проведение разминочного комплекса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ОФП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2541FE">
        <w:tc>
          <w:tcPr>
            <w:tcW w:w="9602" w:type="dxa"/>
            <w:gridSpan w:val="8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541FE" w:rsidRDefault="002541FE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2541FE" w:rsidRDefault="002541FE">
      <w:pPr>
        <w:rPr>
          <w:rFonts w:ascii="Times New Roman" w:eastAsia="Times New Roman" w:hAnsi="Times New Roman" w:cs="Arial Unicode MS"/>
          <w:color w:val="000000"/>
        </w:rPr>
      </w:pPr>
    </w:p>
    <w:p w:rsidR="002541FE" w:rsidRDefault="00646C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2541FE" w:rsidRDefault="00646C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484"/>
        <w:gridCol w:w="1210"/>
        <w:gridCol w:w="1668"/>
        <w:gridCol w:w="1587"/>
        <w:gridCol w:w="1123"/>
        <w:gridCol w:w="849"/>
        <w:gridCol w:w="1384"/>
        <w:gridCol w:w="1441"/>
      </w:tblGrid>
      <w:tr w:rsidR="002541FE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2541FE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комплекса круговой тренировки для верхнего плечевого пояса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Проведение комплекса круговой тренировки для верхнего плечевого пояса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ОФП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2541FE">
        <w:tc>
          <w:tcPr>
            <w:tcW w:w="9602" w:type="dxa"/>
            <w:gridSpan w:val="8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541FE" w:rsidRDefault="002541FE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2541FE" w:rsidRDefault="002541FE">
      <w:pPr>
        <w:rPr>
          <w:rFonts w:ascii="Times New Roman" w:eastAsia="Times New Roman" w:hAnsi="Times New Roman" w:cs="Arial Unicode MS"/>
          <w:color w:val="000000"/>
        </w:rPr>
      </w:pPr>
    </w:p>
    <w:p w:rsidR="002541FE" w:rsidRDefault="00646C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2541FE" w:rsidRDefault="00646C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484"/>
        <w:gridCol w:w="1210"/>
        <w:gridCol w:w="1668"/>
        <w:gridCol w:w="1587"/>
        <w:gridCol w:w="1123"/>
        <w:gridCol w:w="849"/>
        <w:gridCol w:w="1384"/>
        <w:gridCol w:w="1441"/>
      </w:tblGrid>
      <w:tr w:rsidR="002541FE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2541FE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комплекса круговой тренировки для ног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Проведение комплекса круговой тренировки для ног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ОФП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2541FE">
        <w:tc>
          <w:tcPr>
            <w:tcW w:w="9602" w:type="dxa"/>
            <w:gridSpan w:val="8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541FE" w:rsidRDefault="002541FE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2541FE" w:rsidRDefault="002541FE">
      <w:pPr>
        <w:rPr>
          <w:rFonts w:ascii="Times New Roman" w:eastAsia="Times New Roman" w:hAnsi="Times New Roman"/>
          <w:b/>
        </w:rPr>
      </w:pPr>
    </w:p>
    <w:p w:rsidR="002541FE" w:rsidRDefault="00646C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lastRenderedPageBreak/>
        <w:t>Рейтинг-план</w:t>
      </w:r>
    </w:p>
    <w:p w:rsidR="002541FE" w:rsidRDefault="00646CCA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484"/>
        <w:gridCol w:w="1210"/>
        <w:gridCol w:w="1668"/>
        <w:gridCol w:w="1587"/>
        <w:gridCol w:w="1123"/>
        <w:gridCol w:w="849"/>
        <w:gridCol w:w="1384"/>
        <w:gridCol w:w="1441"/>
      </w:tblGrid>
      <w:tr w:rsidR="002541FE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2541FE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Разработка комплекса круговой тренировки для мышц туловища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Проведение комплекса круговой тренировки для мышц туловища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ОФП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2541FE">
        <w:tc>
          <w:tcPr>
            <w:tcW w:w="9602" w:type="dxa"/>
            <w:gridSpan w:val="8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541FE" w:rsidRDefault="002541FE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2541FE" w:rsidRDefault="002541FE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2541FE" w:rsidRDefault="002541FE">
      <w:pPr>
        <w:spacing w:after="0"/>
        <w:jc w:val="center"/>
        <w:rPr>
          <w:rFonts w:ascii="Times New Roman" w:eastAsia="Times New Roman" w:hAnsi="Times New Roman"/>
          <w:b/>
        </w:rPr>
      </w:pPr>
    </w:p>
    <w:p w:rsidR="002541FE" w:rsidRDefault="00646CCA">
      <w:pPr>
        <w:spacing w:after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2541FE" w:rsidRDefault="00646CCA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210"/>
        <w:tblW w:w="9604" w:type="dxa"/>
        <w:tblInd w:w="108" w:type="dxa"/>
        <w:tblLook w:val="04A0"/>
      </w:tblPr>
      <w:tblGrid>
        <w:gridCol w:w="484"/>
        <w:gridCol w:w="1210"/>
        <w:gridCol w:w="1668"/>
        <w:gridCol w:w="1587"/>
        <w:gridCol w:w="1123"/>
        <w:gridCol w:w="849"/>
        <w:gridCol w:w="1384"/>
        <w:gridCol w:w="1441"/>
      </w:tblGrid>
      <w:tr w:rsidR="002541FE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>
              <w:rPr>
                <w:rFonts w:ascii="Times New Roman" w:eastAsia="Times New Roman" w:hAnsi="Times New Roman"/>
                <w:lang w:val="en-US"/>
              </w:rPr>
              <w:t>min</w:t>
            </w:r>
            <w:r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  <w:lang w:val="en-US"/>
              </w:rPr>
              <w:t>max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Баллы</w:t>
            </w:r>
          </w:p>
        </w:tc>
      </w:tr>
      <w:tr w:rsidR="002541FE">
        <w:trPr>
          <w:trHeight w:val="690"/>
        </w:trPr>
        <w:tc>
          <w:tcPr>
            <w:tcW w:w="391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27" w:type="dxa"/>
            <w:vMerge/>
            <w:shd w:val="clear" w:color="auto" w:fill="auto"/>
            <w:vAlign w:val="center"/>
          </w:tcPr>
          <w:p w:rsidR="002541FE" w:rsidRDefault="002541F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Разработка конспекта учебно-тренировочного занятия по приему силовых </w:t>
            </w:r>
            <w:r>
              <w:rPr>
                <w:rFonts w:ascii="Times New Roman" w:eastAsia="Times New Roman" w:hAnsi="Times New Roman"/>
              </w:rPr>
              <w:lastRenderedPageBreak/>
              <w:t>нормативов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Организация приема силовых нормативов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254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Дополнительные тесты по ОФП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2541FE">
        <w:tc>
          <w:tcPr>
            <w:tcW w:w="9602" w:type="dxa"/>
            <w:gridSpan w:val="8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2541FE">
        <w:tc>
          <w:tcPr>
            <w:tcW w:w="391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541FE" w:rsidRDefault="00646CC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shd w:val="clear" w:color="auto" w:fill="auto"/>
          </w:tcPr>
          <w:p w:rsidR="002541FE" w:rsidRDefault="00646CC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Контрольные нормативы, </w:t>
            </w:r>
            <w:r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4" w:type="dxa"/>
            <w:shd w:val="clear" w:color="auto" w:fill="auto"/>
          </w:tcPr>
          <w:p w:rsidR="002541FE" w:rsidRDefault="00646CCA">
            <w:pPr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</w:tr>
    </w:tbl>
    <w:p w:rsidR="002541FE" w:rsidRDefault="002541FE">
      <w:pPr>
        <w:jc w:val="both"/>
      </w:pPr>
    </w:p>
    <w:sectPr w:rsidR="002541FE" w:rsidSect="002541FE">
      <w:footerReference w:type="default" r:id="rId9"/>
      <w:pgSz w:w="11906" w:h="16838"/>
      <w:pgMar w:top="1134" w:right="1134" w:bottom="1134" w:left="1134" w:header="0" w:footer="709" w:gutter="0"/>
      <w:pgNumType w:start="6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B1F" w:rsidRDefault="00D91B1F" w:rsidP="002541FE">
      <w:pPr>
        <w:spacing w:after="0" w:line="240" w:lineRule="auto"/>
      </w:pPr>
      <w:r>
        <w:separator/>
      </w:r>
    </w:p>
  </w:endnote>
  <w:endnote w:type="continuationSeparator" w:id="0">
    <w:p w:rsidR="00D91B1F" w:rsidRDefault="00D91B1F" w:rsidP="0025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489497"/>
      <w:docPartObj>
        <w:docPartGallery w:val="Page Numbers (Bottom of Page)"/>
        <w:docPartUnique/>
      </w:docPartObj>
    </w:sdtPr>
    <w:sdtContent>
      <w:p w:rsidR="002541FE" w:rsidRDefault="006C7A26">
        <w:pPr>
          <w:pStyle w:val="Footer"/>
          <w:jc w:val="right"/>
        </w:pPr>
        <w:r>
          <w:fldChar w:fldCharType="begin"/>
        </w:r>
        <w:r w:rsidR="00646CCA">
          <w:instrText>PAGE</w:instrText>
        </w:r>
        <w:r>
          <w:fldChar w:fldCharType="separate"/>
        </w:r>
        <w:r w:rsidR="003F10EA">
          <w:rPr>
            <w:noProof/>
          </w:rPr>
          <w:t>6</w:t>
        </w:r>
        <w:r>
          <w:fldChar w:fldCharType="end"/>
        </w:r>
      </w:p>
    </w:sdtContent>
  </w:sdt>
  <w:p w:rsidR="002541FE" w:rsidRDefault="002541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B1F" w:rsidRDefault="00D91B1F" w:rsidP="002541FE">
      <w:pPr>
        <w:spacing w:after="0" w:line="240" w:lineRule="auto"/>
      </w:pPr>
      <w:r>
        <w:separator/>
      </w:r>
    </w:p>
  </w:footnote>
  <w:footnote w:type="continuationSeparator" w:id="0">
    <w:p w:rsidR="00D91B1F" w:rsidRDefault="00D91B1F" w:rsidP="00254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15A03"/>
    <w:multiLevelType w:val="multilevel"/>
    <w:tmpl w:val="C5D88A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843E1"/>
    <w:multiLevelType w:val="multilevel"/>
    <w:tmpl w:val="A170AE4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2C7EB8"/>
    <w:multiLevelType w:val="multilevel"/>
    <w:tmpl w:val="346ED1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41FE"/>
    <w:rsid w:val="002541FE"/>
    <w:rsid w:val="003F10EA"/>
    <w:rsid w:val="00417BE7"/>
    <w:rsid w:val="00646CCA"/>
    <w:rsid w:val="006C7A26"/>
    <w:rsid w:val="00D9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85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link w:val="2"/>
    <w:unhideWhenUsed/>
    <w:qFormat/>
    <w:rsid w:val="003C00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3">
    <w:name w:val="Абзац списка Знак"/>
    <w:uiPriority w:val="99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">
    <w:name w:val="Заголовок 1 Знак"/>
    <w:basedOn w:val="a0"/>
    <w:link w:val="Heading1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qFormat/>
    <w:rsid w:val="003C0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">
    <w:name w:val="Интернет-ссылка"/>
    <w:rsid w:val="003C003C"/>
    <w:rPr>
      <w:color w:val="0066CC"/>
      <w:u w:val="single"/>
    </w:rPr>
  </w:style>
  <w:style w:type="character" w:customStyle="1" w:styleId="Footnote">
    <w:name w:val="Footnote_"/>
    <w:link w:val="Footnote0"/>
    <w:qFormat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qFormat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qFormat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qFormat/>
    <w:rsid w:val="003C00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Heading10">
    <w:name w:val="Heading #1_"/>
    <w:link w:val="Heading11"/>
    <w:qFormat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0"/>
    <w:qFormat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qFormat/>
    <w:rsid w:val="003C003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Heading1NotBold">
    <w:name w:val="Heading #1 + Not Bold"/>
    <w:qFormat/>
    <w:rsid w:val="003C003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10">
    <w:name w:val="Основной текст1"/>
    <w:qFormat/>
    <w:rsid w:val="003C00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Headerorfooter11pt">
    <w:name w:val="Header or footer + 11 pt"/>
    <w:qFormat/>
    <w:rsid w:val="003C00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Bodytext3">
    <w:name w:val="Body text (3)_"/>
    <w:link w:val="Bodytext30"/>
    <w:qFormat/>
    <w:rsid w:val="003C003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qFormat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qFormat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qFormat/>
    <w:rsid w:val="003C003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6">
    <w:name w:val="Body text (6)_"/>
    <w:link w:val="Bodytext60"/>
    <w:qFormat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qFormat/>
    <w:rsid w:val="003C00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qFormat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qFormat/>
    <w:rsid w:val="003C00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qFormat/>
    <w:rsid w:val="003C003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qFormat/>
    <w:rsid w:val="003C003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qFormat/>
    <w:rsid w:val="003C003C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5BoldNotItalic">
    <w:name w:val="Body text (5) + Bold;Not Italic"/>
    <w:qFormat/>
    <w:rsid w:val="003C003C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3115ptNotItalic">
    <w:name w:val="Body text (3) + 11;5 pt;Not Italic"/>
    <w:qFormat/>
    <w:rsid w:val="003C003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2NotBold">
    <w:name w:val="Body text (2) + Not Bold"/>
    <w:qFormat/>
    <w:rsid w:val="003C003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Bodytext895ptItalic">
    <w:name w:val="Body text (8) + 9;5 pt;Italic"/>
    <w:qFormat/>
    <w:rsid w:val="003C003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10ptNotItalic">
    <w:name w:val="Body text (3) + 10 pt;Not Italic"/>
    <w:qFormat/>
    <w:rsid w:val="003C003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qFormat/>
    <w:rsid w:val="003C00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Привязка сноски"/>
    <w:rsid w:val="002541F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C003C"/>
    <w:rPr>
      <w:rFonts w:cs="Times New Roman"/>
      <w:vertAlign w:val="superscript"/>
    </w:rPr>
  </w:style>
  <w:style w:type="character" w:customStyle="1" w:styleId="ListLabel1">
    <w:name w:val="ListLabel 1"/>
    <w:qFormat/>
    <w:rsid w:val="002541FE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65z0">
    <w:name w:val="WW8Num65z0"/>
    <w:qFormat/>
    <w:rsid w:val="002541FE"/>
  </w:style>
  <w:style w:type="character" w:customStyle="1" w:styleId="WW8Num65z1">
    <w:name w:val="WW8Num65z1"/>
    <w:qFormat/>
    <w:rsid w:val="002541FE"/>
  </w:style>
  <w:style w:type="character" w:customStyle="1" w:styleId="WW8Num65z2">
    <w:name w:val="WW8Num65z2"/>
    <w:qFormat/>
    <w:rsid w:val="002541FE"/>
  </w:style>
  <w:style w:type="character" w:customStyle="1" w:styleId="WW8Num65z3">
    <w:name w:val="WW8Num65z3"/>
    <w:qFormat/>
    <w:rsid w:val="002541FE"/>
  </w:style>
  <w:style w:type="character" w:customStyle="1" w:styleId="WW8Num65z4">
    <w:name w:val="WW8Num65z4"/>
    <w:qFormat/>
    <w:rsid w:val="002541FE"/>
  </w:style>
  <w:style w:type="character" w:customStyle="1" w:styleId="WW8Num65z5">
    <w:name w:val="WW8Num65z5"/>
    <w:qFormat/>
    <w:rsid w:val="002541FE"/>
  </w:style>
  <w:style w:type="character" w:customStyle="1" w:styleId="WW8Num65z6">
    <w:name w:val="WW8Num65z6"/>
    <w:qFormat/>
    <w:rsid w:val="002541FE"/>
  </w:style>
  <w:style w:type="character" w:customStyle="1" w:styleId="WW8Num65z7">
    <w:name w:val="WW8Num65z7"/>
    <w:qFormat/>
    <w:rsid w:val="002541FE"/>
  </w:style>
  <w:style w:type="character" w:customStyle="1" w:styleId="WW8Num65z8">
    <w:name w:val="WW8Num65z8"/>
    <w:qFormat/>
    <w:rsid w:val="002541FE"/>
  </w:style>
  <w:style w:type="paragraph" w:customStyle="1" w:styleId="ae">
    <w:name w:val="Заголовок"/>
    <w:basedOn w:val="a"/>
    <w:next w:val="af"/>
    <w:qFormat/>
    <w:rsid w:val="002541F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0">
    <w:name w:val="List"/>
    <w:basedOn w:val="af"/>
    <w:rsid w:val="002541FE"/>
    <w:rPr>
      <w:rFonts w:cs="Lohit Devanagari"/>
    </w:rPr>
  </w:style>
  <w:style w:type="paragraph" w:customStyle="1" w:styleId="Caption">
    <w:name w:val="Caption"/>
    <w:basedOn w:val="a"/>
    <w:qFormat/>
    <w:rsid w:val="002541F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rsid w:val="002541FE"/>
    <w:pPr>
      <w:suppressLineNumbers/>
    </w:pPr>
    <w:rPr>
      <w:rFonts w:cs="Lohit Devanagari"/>
    </w:rPr>
  </w:style>
  <w:style w:type="paragraph" w:styleId="af2">
    <w:name w:val="List Paragraph"/>
    <w:basedOn w:val="a"/>
    <w:uiPriority w:val="99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3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6">
    <w:name w:val="annotation subject"/>
    <w:basedOn w:val="af5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rPr>
      <w:rFonts w:ascii="Calibri" w:eastAsia="Calibri" w:hAnsi="Calibri" w:cs="Calibri"/>
      <w:color w:val="000000"/>
      <w:sz w:val="24"/>
      <w:szCs w:val="24"/>
    </w:rPr>
  </w:style>
  <w:style w:type="paragraph" w:customStyle="1" w:styleId="Footnote0">
    <w:name w:val="Footnote"/>
    <w:basedOn w:val="a"/>
    <w:link w:val="Footnote"/>
    <w:qFormat/>
    <w:rsid w:val="003C003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qFormat/>
    <w:rsid w:val="003C003C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qFormat/>
    <w:rsid w:val="003C003C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1">
    <w:name w:val="Heading #1"/>
    <w:basedOn w:val="a"/>
    <w:link w:val="Heading10"/>
    <w:qFormat/>
    <w:rsid w:val="003C003C"/>
    <w:pPr>
      <w:shd w:val="clear" w:color="auto" w:fill="FFFFFF"/>
      <w:spacing w:after="42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2"/>
    <w:basedOn w:val="a"/>
    <w:link w:val="Bodytext"/>
    <w:qFormat/>
    <w:rsid w:val="003C003C"/>
    <w:pPr>
      <w:shd w:val="clear" w:color="auto" w:fill="FFFFFF"/>
      <w:spacing w:before="420" w:after="120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qFormat/>
    <w:rsid w:val="003C003C"/>
    <w:pPr>
      <w:shd w:val="clear" w:color="auto" w:fill="FFFFFF"/>
      <w:spacing w:before="720" w:after="36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qFormat/>
    <w:rsid w:val="003C003C"/>
    <w:pPr>
      <w:shd w:val="clear" w:color="auto" w:fill="FFFFFF"/>
      <w:spacing w:before="360" w:after="360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qFormat/>
    <w:rsid w:val="003C003C"/>
    <w:pPr>
      <w:shd w:val="clear" w:color="auto" w:fill="FFFFFF"/>
      <w:spacing w:before="360" w:after="360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qFormat/>
    <w:rsid w:val="003C003C"/>
    <w:pPr>
      <w:shd w:val="clear" w:color="auto" w:fill="FFFFFF"/>
      <w:spacing w:before="420" w:after="4620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qFormat/>
    <w:rsid w:val="003C003C"/>
    <w:pPr>
      <w:shd w:val="clear" w:color="auto" w:fill="FFFFFF"/>
      <w:spacing w:after="540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qFormat/>
    <w:rsid w:val="003C003C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qFormat/>
    <w:rsid w:val="003C003C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qFormat/>
    <w:rsid w:val="003C003C"/>
    <w:pPr>
      <w:shd w:val="clear" w:color="auto" w:fill="FFFFFF"/>
      <w:spacing w:after="0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qFormat/>
    <w:rsid w:val="003C003C"/>
    <w:pPr>
      <w:shd w:val="clear" w:color="auto" w:fill="FFFFFF"/>
      <w:spacing w:after="0"/>
    </w:pPr>
    <w:rPr>
      <w:rFonts w:ascii="Times New Roman" w:eastAsia="Times New Roman" w:hAnsi="Times New Roman"/>
      <w:sz w:val="20"/>
      <w:szCs w:val="20"/>
    </w:rPr>
  </w:style>
  <w:style w:type="paragraph" w:customStyle="1" w:styleId="FootnoteText">
    <w:name w:val="Footnote Text"/>
    <w:basedOn w:val="a"/>
    <w:uiPriority w:val="99"/>
    <w:semiHidden/>
    <w:rsid w:val="003C003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">
    <w:name w:val="Обычный1"/>
    <w:qFormat/>
    <w:rsid w:val="003C003C"/>
    <w:pPr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numbering" w:customStyle="1" w:styleId="12">
    <w:name w:val="Нет списка1"/>
    <w:uiPriority w:val="99"/>
    <w:semiHidden/>
    <w:unhideWhenUsed/>
    <w:qFormat/>
    <w:rsid w:val="003C003C"/>
  </w:style>
  <w:style w:type="numbering" w:customStyle="1" w:styleId="WW8Num65">
    <w:name w:val="WW8Num65"/>
    <w:qFormat/>
    <w:rsid w:val="002541FE"/>
  </w:style>
  <w:style w:type="table" w:styleId="af7">
    <w:name w:val="Table Grid"/>
    <w:basedOn w:val="a1"/>
    <w:uiPriority w:val="5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DB597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8844DA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277D64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3C003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3C003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7297E-5F8A-462B-BD8A-33395AA6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2391</Words>
  <Characters>13634</Characters>
  <Application>Microsoft Office Word</Application>
  <DocSecurity>0</DocSecurity>
  <Lines>113</Lines>
  <Paragraphs>31</Paragraphs>
  <ScaleCrop>false</ScaleCrop>
  <Company>Reanimator Extreme Edition</Company>
  <LinksUpToDate>false</LinksUpToDate>
  <CharactersWithSpaces>15994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Barba</cp:lastModifiedBy>
  <cp:revision>98</cp:revision>
  <cp:lastPrinted>2019-09-17T11:09:00Z</cp:lastPrinted>
  <dcterms:created xsi:type="dcterms:W3CDTF">2019-03-16T09:17:00Z</dcterms:created>
  <dcterms:modified xsi:type="dcterms:W3CDTF">2021-09-19T17:06:00Z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