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0F9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9A70F9" w:rsidRPr="00DB597C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9A70F9" w:rsidRPr="00DB597C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A70F9" w:rsidRPr="00DB597C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A70F9" w:rsidRPr="00DB597C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8EA" w:rsidRPr="00CF3439" w:rsidRDefault="008928EA" w:rsidP="008928E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8928EA" w:rsidRPr="00CF3439" w:rsidRDefault="008928EA" w:rsidP="008928EA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8928EA" w:rsidRPr="00CF3439" w:rsidRDefault="008928EA" w:rsidP="008928EA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8928EA" w:rsidRPr="00CF3439" w:rsidRDefault="008928EA" w:rsidP="008928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8928EA" w:rsidRPr="00CF3439" w:rsidRDefault="008928EA" w:rsidP="008928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8EA" w:rsidRPr="000E5E32" w:rsidRDefault="008928EA" w:rsidP="008928EA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8928EA" w:rsidRPr="000E5E32" w:rsidRDefault="008928EA" w:rsidP="008928EA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8928EA" w:rsidRPr="000E5E32" w:rsidRDefault="008928EA" w:rsidP="008928E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8928EA" w:rsidRPr="000E5E32" w:rsidRDefault="008928EA" w:rsidP="008928E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9A70F9" w:rsidRPr="00DB597C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9A70F9" w:rsidRPr="00DB597C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9A70F9" w:rsidRPr="007219D4" w:rsidRDefault="009A70F9" w:rsidP="009A70F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219D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7219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ИФФЕРЕНЦИАЛЬНАЯ ГЕОМЕТРИЯ</w:t>
      </w:r>
      <w:r w:rsidRPr="007219D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A70F9" w:rsidRPr="00DB597C" w:rsidRDefault="009A70F9" w:rsidP="009A70F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0F9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Направл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ение подготовки: 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</w:t>
      </w:r>
    </w:p>
    <w:p w:rsidR="009A70F9" w:rsidRPr="002C761D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п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2C761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Трудоем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кость модуля –  4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9A70F9" w:rsidRPr="00DB597C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9A70F9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Дифференциальная геометрия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9A70F9" w:rsidRPr="007219D4" w:rsidRDefault="009A70F9" w:rsidP="009A70F9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двумя профилями подготовки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утвержденного приказом Министерства образования и науки Российской Федерации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>г. №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125</w:t>
      </w:r>
      <w:r w:rsidRPr="007219D4">
        <w:rPr>
          <w:rFonts w:ascii="Times New Roman" w:eastAsia="Times New Roman" w:hAnsi="Times New Roman"/>
          <w:sz w:val="24"/>
          <w:szCs w:val="24"/>
          <w:lang w:eastAsia="ru-RU"/>
        </w:rPr>
        <w:t xml:space="preserve">;  </w:t>
      </w:r>
    </w:p>
    <w:p w:rsidR="009A70F9" w:rsidRPr="00C21512" w:rsidRDefault="009A70F9" w:rsidP="009A70F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9A70F9" w:rsidRPr="002C761D" w:rsidRDefault="009A70F9" w:rsidP="009A70F9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двумя профилями подготовки,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утвержденного Ученым Советом вуза от </w:t>
      </w:r>
      <w:r w:rsidR="00186354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86354">
        <w:rPr>
          <w:rFonts w:ascii="Times New Roman" w:eastAsia="Times New Roman" w:hAnsi="Times New Roman"/>
          <w:sz w:val="24"/>
          <w:szCs w:val="24"/>
          <w:lang w:eastAsia="ru-RU"/>
        </w:rPr>
        <w:t>02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2021г.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№ </w:t>
      </w:r>
      <w:r w:rsidR="00186354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C76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70F9" w:rsidRPr="0007146B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Look w:val="04A0"/>
      </w:tblPr>
      <w:tblGrid>
        <w:gridCol w:w="5919"/>
        <w:gridCol w:w="3934"/>
      </w:tblGrid>
      <w:tr w:rsidR="009A70F9" w:rsidRPr="00DB597C" w:rsidTr="004A6660">
        <w:tc>
          <w:tcPr>
            <w:tcW w:w="5919" w:type="dxa"/>
          </w:tcPr>
          <w:p w:rsidR="009A70F9" w:rsidRPr="00DB597C" w:rsidRDefault="009A70F9" w:rsidP="004A666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9A70F9" w:rsidRPr="00DB597C" w:rsidRDefault="009A70F9" w:rsidP="004A6660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9A70F9" w:rsidRPr="00DB597C" w:rsidTr="004A6660">
        <w:tc>
          <w:tcPr>
            <w:tcW w:w="5919" w:type="dxa"/>
          </w:tcPr>
          <w:p w:rsidR="009A70F9" w:rsidRPr="000242C1" w:rsidRDefault="009A70F9" w:rsidP="004A666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Казнина Ольга Васильевна, доцент, кандидат физико–математических  наук</w:t>
            </w:r>
          </w:p>
        </w:tc>
        <w:tc>
          <w:tcPr>
            <w:tcW w:w="3934" w:type="dxa"/>
          </w:tcPr>
          <w:p w:rsidR="009A70F9" w:rsidRPr="000242C1" w:rsidRDefault="009A70F9" w:rsidP="004A666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Физики, 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математики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физико-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математического образования</w:t>
            </w:r>
          </w:p>
        </w:tc>
      </w:tr>
      <w:tr w:rsidR="009A70F9" w:rsidRPr="00DB597C" w:rsidTr="004A6660">
        <w:tc>
          <w:tcPr>
            <w:tcW w:w="5919" w:type="dxa"/>
          </w:tcPr>
          <w:p w:rsidR="009A70F9" w:rsidRPr="000242C1" w:rsidRDefault="009A70F9" w:rsidP="004A6660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Барбашова Галина Леонидовна, доцент, кандидат педагогических наук</w:t>
            </w:r>
          </w:p>
        </w:tc>
        <w:tc>
          <w:tcPr>
            <w:tcW w:w="3934" w:type="dxa"/>
          </w:tcPr>
          <w:p w:rsidR="009A70F9" w:rsidRPr="000242C1" w:rsidRDefault="009A70F9" w:rsidP="009A70F9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Физики, 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математики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физико-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математического образования </w:t>
            </w:r>
          </w:p>
        </w:tc>
      </w:tr>
      <w:tr w:rsidR="009A70F9" w:rsidRPr="00DB597C" w:rsidTr="004A6660">
        <w:tc>
          <w:tcPr>
            <w:tcW w:w="5919" w:type="dxa"/>
          </w:tcPr>
          <w:p w:rsidR="009A70F9" w:rsidRPr="0035008F" w:rsidRDefault="009A70F9" w:rsidP="004A666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008F">
              <w:rPr>
                <w:rFonts w:ascii="Times New Roman" w:eastAsia="Times New Roman" w:hAnsi="Times New Roman"/>
                <w:sz w:val="24"/>
                <w:szCs w:val="24"/>
              </w:rPr>
              <w:t>Платонова Любовь Евгеньевна,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старший преподаватель</w:t>
            </w:r>
          </w:p>
        </w:tc>
        <w:tc>
          <w:tcPr>
            <w:tcW w:w="3934" w:type="dxa"/>
          </w:tcPr>
          <w:p w:rsidR="009A70F9" w:rsidRPr="000242C1" w:rsidRDefault="009A70F9" w:rsidP="004A6660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Физики, 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 xml:space="preserve">математики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физико-</w:t>
            </w:r>
            <w:r w:rsidRPr="000242C1">
              <w:rPr>
                <w:rFonts w:ascii="Times New Roman" w:eastAsia="Times New Roman" w:hAnsi="Times New Roman"/>
                <w:sz w:val="24"/>
                <w:szCs w:val="24"/>
              </w:rPr>
              <w:t>математического образования</w:t>
            </w:r>
          </w:p>
        </w:tc>
      </w:tr>
    </w:tbl>
    <w:p w:rsidR="009A70F9" w:rsidRPr="00DB597C" w:rsidRDefault="009A70F9" w:rsidP="009A70F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физики, математики и физико-математического образования (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="00186354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186354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86354">
        <w:rPr>
          <w:rFonts w:ascii="Times New Roman" w:eastAsia="Times New Roman" w:hAnsi="Times New Roman"/>
          <w:sz w:val="24"/>
          <w:szCs w:val="24"/>
          <w:lang w:eastAsia="ru-RU"/>
        </w:rPr>
        <w:t>01.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2021 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Е.Н. Перевощикова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9A70F9" w:rsidRPr="00DB597C" w:rsidRDefault="009A70F9" w:rsidP="009A70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9A70F9" w:rsidRPr="00DB597C" w:rsidRDefault="009A70F9" w:rsidP="009A70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      /Фомина Н.И.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9A70F9" w:rsidRPr="00DB597C" w:rsidRDefault="009A70F9" w:rsidP="009A70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9A70F9" w:rsidRPr="00DB597C" w:rsidRDefault="009A70F9" w:rsidP="009A70F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Саберов Р.А..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9A70F9" w:rsidRPr="00DB597C" w:rsidRDefault="009A70F9" w:rsidP="009A70F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9A70F9" w:rsidRDefault="009A70F9" w:rsidP="009A70F9"/>
    <w:p w:rsidR="009A70F9" w:rsidRDefault="009A70F9" w:rsidP="009A70F9"/>
    <w:p w:rsidR="009A70F9" w:rsidRPr="00DB597C" w:rsidRDefault="009A70F9" w:rsidP="009A70F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9A70F9" w:rsidRPr="00DB597C" w:rsidRDefault="009A70F9" w:rsidP="009A70F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образовательного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модуля………………………………………………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9A70F9" w:rsidRPr="00DB597C" w:rsidRDefault="009A70F9" w:rsidP="009A70F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9A70F9" w:rsidRPr="00DB597C" w:rsidRDefault="009A70F9" w:rsidP="009A70F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9A70F9" w:rsidRPr="00DB597C" w:rsidRDefault="009A70F9" w:rsidP="009A70F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...8</w:t>
      </w:r>
    </w:p>
    <w:p w:rsidR="009A70F9" w:rsidRPr="00DB597C" w:rsidRDefault="009A70F9" w:rsidP="009A70F9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модуля………………………………………9</w:t>
      </w:r>
    </w:p>
    <w:p w:rsidR="009A70F9" w:rsidRPr="00FA64E4" w:rsidRDefault="009A70F9" w:rsidP="009A70F9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«Дифференциальная геометрия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………….……………9</w:t>
      </w:r>
    </w:p>
    <w:p w:rsidR="009A70F9" w:rsidRPr="00FA64E4" w:rsidRDefault="009A70F9" w:rsidP="009A70F9">
      <w:pPr>
        <w:numPr>
          <w:ilvl w:val="1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«Теория вероятностей и математическая статистика»…………………………………………………………………………….15</w:t>
      </w:r>
    </w:p>
    <w:p w:rsidR="009A70F9" w:rsidRPr="00DB597C" w:rsidRDefault="009A70F9" w:rsidP="009A70F9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рограмма 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(не предусмотрена)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…………………………………………….….</w:t>
      </w:r>
    </w:p>
    <w:p w:rsidR="009A70F9" w:rsidRPr="00D66373" w:rsidRDefault="009A70F9" w:rsidP="009A70F9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A70F9" w:rsidRPr="00DB597C" w:rsidRDefault="009A70F9" w:rsidP="009A70F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9A70F9" w:rsidRPr="000242C1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«Дифференциальная геометрия»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универсального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70F9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«Дифференциальная геометрия»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выбран системный, деятельностный, личностно-ориентированный и компетентностный подходы. </w:t>
      </w:r>
    </w:p>
    <w:p w:rsidR="009A70F9" w:rsidRPr="000242C1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ультаты, формы, технологии и  методы обучения и контроля.</w:t>
      </w:r>
    </w:p>
    <w:p w:rsidR="009A70F9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9A70F9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9A70F9" w:rsidRPr="000242C1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9A70F9" w:rsidRPr="000242C1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70F9" w:rsidRPr="00DB597C" w:rsidRDefault="009A70F9" w:rsidP="009A70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A70F9" w:rsidRPr="00DB597C" w:rsidRDefault="009A70F9" w:rsidP="009A70F9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9A70F9" w:rsidRPr="00DB597C" w:rsidRDefault="009A70F9" w:rsidP="009A70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9A70F9" w:rsidRPr="00660A98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660A98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ти математических 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«Педагогическое образование»,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9A70F9" w:rsidRPr="00660A98" w:rsidRDefault="009A70F9" w:rsidP="009A70F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60A98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60A98">
        <w:rPr>
          <w:rFonts w:ascii="Times New Roman" w:hAnsi="Times New Roman"/>
          <w:b/>
          <w:sz w:val="24"/>
          <w:szCs w:val="24"/>
        </w:rPr>
        <w:t>задачи</w:t>
      </w:r>
      <w:r w:rsidRPr="00660A98">
        <w:rPr>
          <w:rFonts w:ascii="Times New Roman" w:hAnsi="Times New Roman"/>
          <w:sz w:val="24"/>
          <w:szCs w:val="24"/>
        </w:rPr>
        <w:t>:</w:t>
      </w:r>
    </w:p>
    <w:p w:rsidR="009A70F9" w:rsidRPr="00660A98" w:rsidRDefault="009A70F9" w:rsidP="009A70F9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своения обучающимися математических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знаний как базы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профессионально-педагогической,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учебно-исследовательской и научно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-исследовательской деятельности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70F9" w:rsidRPr="00660A98" w:rsidRDefault="009A70F9" w:rsidP="009A70F9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9A70F9" w:rsidRPr="00660A98" w:rsidRDefault="009A70F9" w:rsidP="009A70F9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9A70F9" w:rsidRPr="00DB597C" w:rsidRDefault="009A70F9" w:rsidP="009A70F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0F9" w:rsidRDefault="009A70F9" w:rsidP="009A70F9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A70F9" w:rsidRPr="00FA666A" w:rsidRDefault="009A70F9" w:rsidP="009A70F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FA666A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A70F9" w:rsidRPr="009A70F9" w:rsidRDefault="009A70F9" w:rsidP="009A70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9A70F9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9A70F9" w:rsidRPr="009A70F9" w:rsidRDefault="009A70F9" w:rsidP="009A70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9A70F9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9A70F9" w:rsidRPr="00DB597C" w:rsidRDefault="009A70F9" w:rsidP="009A70F9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70F9">
        <w:rPr>
          <w:rFonts w:ascii="Times New Roman" w:hAnsi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0"/>
        <w:gridCol w:w="2515"/>
        <w:gridCol w:w="1738"/>
        <w:gridCol w:w="2303"/>
        <w:gridCol w:w="2407"/>
      </w:tblGrid>
      <w:tr w:rsidR="009A70F9" w:rsidRPr="00DB597C" w:rsidTr="004A6660">
        <w:tc>
          <w:tcPr>
            <w:tcW w:w="866" w:type="dxa"/>
            <w:shd w:val="clear" w:color="auto" w:fill="auto"/>
          </w:tcPr>
          <w:p w:rsidR="009A70F9" w:rsidRPr="00DB597C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46" w:type="dxa"/>
            <w:shd w:val="clear" w:color="auto" w:fill="auto"/>
          </w:tcPr>
          <w:p w:rsidR="009A70F9" w:rsidRDefault="009A70F9" w:rsidP="004A66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9A70F9" w:rsidRPr="00DB597C" w:rsidRDefault="009A70F9" w:rsidP="004A66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9A70F9" w:rsidRDefault="009A70F9" w:rsidP="004A666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9A70F9" w:rsidRPr="00DB597C" w:rsidRDefault="009A70F9" w:rsidP="004A66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9A70F9" w:rsidRPr="00DB597C" w:rsidRDefault="009A70F9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41" w:type="dxa"/>
          </w:tcPr>
          <w:p w:rsidR="009A70F9" w:rsidRPr="00DB597C" w:rsidRDefault="009A70F9" w:rsidP="004A6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9A70F9" w:rsidRPr="00DB597C" w:rsidTr="004A6660">
        <w:tc>
          <w:tcPr>
            <w:tcW w:w="866" w:type="dxa"/>
            <w:shd w:val="clear" w:color="auto" w:fill="auto"/>
          </w:tcPr>
          <w:p w:rsidR="009A70F9" w:rsidRPr="00694F8E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46" w:type="dxa"/>
            <w:shd w:val="clear" w:color="auto" w:fill="auto"/>
          </w:tcPr>
          <w:p w:rsidR="009A70F9" w:rsidRPr="00DB597C" w:rsidRDefault="009A70F9" w:rsidP="004A666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9A70F9" w:rsidRPr="00FA666A" w:rsidRDefault="009A70F9" w:rsidP="004A666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A70F9" w:rsidRPr="002F51B0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9A70F9" w:rsidRPr="002F51B0" w:rsidRDefault="009A70F9" w:rsidP="004A6660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9A70F9" w:rsidRPr="000E41D9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9A70F9" w:rsidRPr="002F51B0" w:rsidRDefault="009A70F9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9A70F9" w:rsidRPr="002F51B0" w:rsidRDefault="009A70F9" w:rsidP="004A6660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9A70F9" w:rsidRPr="000E41D9" w:rsidRDefault="009A70F9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9A70F9" w:rsidRPr="00DB597C" w:rsidTr="004A6660">
        <w:tc>
          <w:tcPr>
            <w:tcW w:w="866" w:type="dxa"/>
            <w:shd w:val="clear" w:color="auto" w:fill="auto"/>
          </w:tcPr>
          <w:p w:rsidR="009A70F9" w:rsidRPr="000E41D9" w:rsidRDefault="009A70F9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46" w:type="dxa"/>
            <w:shd w:val="clear" w:color="auto" w:fill="auto"/>
          </w:tcPr>
          <w:p w:rsidR="009A70F9" w:rsidRPr="000E41D9" w:rsidRDefault="009A70F9" w:rsidP="004A6660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применения основных методов исследований в </w:t>
            </w:r>
            <w:r w:rsidRPr="000E41D9">
              <w:rPr>
                <w:rFonts w:ascii="Times New Roman" w:hAnsi="Times New Roman"/>
                <w:sz w:val="24"/>
                <w:szCs w:val="24"/>
              </w:rPr>
              <w:lastRenderedPageBreak/>
              <w:t>области математики.</w:t>
            </w:r>
          </w:p>
        </w:tc>
        <w:tc>
          <w:tcPr>
            <w:tcW w:w="1690" w:type="dxa"/>
            <w:shd w:val="clear" w:color="auto" w:fill="auto"/>
          </w:tcPr>
          <w:p w:rsidR="009A70F9" w:rsidRPr="00DB597C" w:rsidRDefault="009A70F9" w:rsidP="004A666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227" w:type="dxa"/>
          </w:tcPr>
          <w:p w:rsidR="009A70F9" w:rsidRPr="002F51B0" w:rsidRDefault="009A70F9" w:rsidP="004A6660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t xml:space="preserve">Методы проблемного и развивающего, </w:t>
            </w:r>
          </w:p>
          <w:p w:rsidR="009A70F9" w:rsidRPr="002F51B0" w:rsidRDefault="009A70F9" w:rsidP="004A6660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работа с литературой,</w:t>
            </w:r>
          </w:p>
          <w:p w:rsidR="009A70F9" w:rsidRPr="000E41D9" w:rsidRDefault="009A70F9" w:rsidP="004A6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41" w:type="dxa"/>
          </w:tcPr>
          <w:p w:rsidR="009A70F9" w:rsidRPr="002F51B0" w:rsidRDefault="009A70F9" w:rsidP="004A6660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9A70F9" w:rsidRPr="002F51B0" w:rsidRDefault="009A70F9" w:rsidP="004A6660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2)УИРС</w:t>
            </w:r>
          </w:p>
          <w:p w:rsidR="009A70F9" w:rsidRPr="002F51B0" w:rsidRDefault="009A70F9" w:rsidP="004A6660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</w:t>
            </w:r>
            <w:r w:rsidRPr="002F51B0">
              <w:rPr>
                <w:rFonts w:ascii="Times New Roman" w:hAnsi="Times New Roman"/>
              </w:rPr>
              <w:lastRenderedPageBreak/>
              <w:t xml:space="preserve">контрольная работа </w:t>
            </w:r>
          </w:p>
          <w:p w:rsidR="009A70F9" w:rsidRPr="000E41D9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70F9" w:rsidRPr="00DB597C" w:rsidRDefault="009A70F9" w:rsidP="009A70F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0F9" w:rsidRPr="008E76C0" w:rsidRDefault="009A70F9" w:rsidP="009A70F9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9A70F9" w:rsidRPr="00660A98" w:rsidRDefault="009A70F9" w:rsidP="009A70F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Казнина Ольга Васильевна, доцент, кандидат физико–математических  наук,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кафедра математики и математического образования НГПУ им. К.Минина,</w:t>
      </w:r>
    </w:p>
    <w:p w:rsidR="009A70F9" w:rsidRPr="00660A98" w:rsidRDefault="009A70F9" w:rsidP="009A70F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0F9" w:rsidRPr="00660A98" w:rsidRDefault="009A70F9" w:rsidP="009A70F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9A70F9" w:rsidRPr="00660A98" w:rsidRDefault="009A70F9" w:rsidP="009A70F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Барбашова Галина Леонидовна</w:t>
      </w:r>
      <w:r w:rsidRPr="00660A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доцент, кандидат педагогических наук,</w:t>
      </w:r>
    </w:p>
    <w:p w:rsidR="009A70F9" w:rsidRPr="0035008F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Платонова Любовь Евгеньевна, старший преподаватель.</w:t>
      </w:r>
    </w:p>
    <w:p w:rsidR="009A70F9" w:rsidRPr="00DB597C" w:rsidRDefault="009A70F9" w:rsidP="009A70F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0F9" w:rsidRPr="00DB597C" w:rsidRDefault="009A70F9" w:rsidP="009A70F9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9A70F9" w:rsidRPr="00660A98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Образовательный 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«Дифференциальная геометрия»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предваряет обучение по модулю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Численные методы»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A70F9" w:rsidRPr="00660A98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 xml:space="preserve">К числу компетенций, необходимых обучающимся для его изучения, относятся компетенции, освоенные при изучении модулей «Основы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математики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Классическая математика</w:t>
      </w:r>
      <w:r w:rsidRPr="00660A98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A70F9" w:rsidRPr="00DB597C" w:rsidRDefault="009A70F9" w:rsidP="009A70F9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A70F9" w:rsidRPr="00DB597C" w:rsidRDefault="009A70F9" w:rsidP="009A70F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9A70F9" w:rsidRPr="00DB597C" w:rsidRDefault="009A70F9" w:rsidP="009A70F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9A70F9" w:rsidRPr="00DB597C" w:rsidTr="004A666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9A70F9" w:rsidRPr="00DB597C" w:rsidTr="004A6660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9A70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144/4</w:t>
            </w:r>
          </w:p>
        </w:tc>
      </w:tr>
      <w:tr w:rsidR="009A70F9" w:rsidRPr="00DB597C" w:rsidTr="004A6660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9A70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72/2</w:t>
            </w:r>
          </w:p>
        </w:tc>
      </w:tr>
      <w:tr w:rsidR="009A70F9" w:rsidRPr="00DB597C" w:rsidTr="004A6660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9A70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72/2</w:t>
            </w:r>
          </w:p>
        </w:tc>
      </w:tr>
      <w:tr w:rsidR="009A70F9" w:rsidRPr="00DB597C" w:rsidTr="004A666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A70F9" w:rsidRPr="00DB597C" w:rsidTr="004A6660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4A6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0F9" w:rsidRPr="00DB597C" w:rsidRDefault="009A70F9" w:rsidP="004A66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9A70F9" w:rsidRPr="00DB597C" w:rsidRDefault="009A70F9" w:rsidP="009A70F9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9A70F9" w:rsidRPr="00DB597C" w:rsidSect="00614D49">
          <w:footerReference w:type="default" r:id="rId7"/>
          <w:footerReference w:type="firs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9A70F9" w:rsidRPr="00DB597C" w:rsidRDefault="009A70F9" w:rsidP="009A70F9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9A70F9" w:rsidRPr="00DB597C" w:rsidRDefault="009A70F9" w:rsidP="009A70F9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A70F9" w:rsidRPr="00DB597C" w:rsidRDefault="009A70F9" w:rsidP="009A70F9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Дифференциальная геометрия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A70F9" w:rsidRPr="00DB597C" w:rsidRDefault="009A70F9" w:rsidP="009A70F9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111"/>
        <w:gridCol w:w="850"/>
        <w:gridCol w:w="992"/>
        <w:gridCol w:w="1418"/>
        <w:gridCol w:w="1276"/>
        <w:gridCol w:w="1134"/>
        <w:gridCol w:w="1134"/>
        <w:gridCol w:w="1275"/>
        <w:gridCol w:w="1636"/>
      </w:tblGrid>
      <w:tr w:rsidR="009A70F9" w:rsidRPr="00DB597C" w:rsidTr="007030AA">
        <w:trPr>
          <w:trHeight w:val="302"/>
        </w:trPr>
        <w:tc>
          <w:tcPr>
            <w:tcW w:w="959" w:type="dxa"/>
            <w:vMerge w:val="restart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9A70F9" w:rsidRPr="00DB597C" w:rsidTr="007030AA">
        <w:tc>
          <w:tcPr>
            <w:tcW w:w="959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A70F9" w:rsidRPr="00DB597C" w:rsidTr="007030AA">
        <w:tc>
          <w:tcPr>
            <w:tcW w:w="959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9A70F9" w:rsidRPr="00DB597C" w:rsidTr="004A6660">
        <w:tc>
          <w:tcPr>
            <w:tcW w:w="14785" w:type="dxa"/>
            <w:gridSpan w:val="10"/>
            <w:shd w:val="clear" w:color="auto" w:fill="auto"/>
            <w:vAlign w:val="center"/>
          </w:tcPr>
          <w:p w:rsidR="009A70F9" w:rsidRPr="00DB597C" w:rsidRDefault="009A70F9" w:rsidP="004A6660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A70F9" w:rsidRPr="00DB597C" w:rsidTr="007030AA">
        <w:tc>
          <w:tcPr>
            <w:tcW w:w="959" w:type="dxa"/>
            <w:shd w:val="clear" w:color="auto" w:fill="auto"/>
            <w:vAlign w:val="center"/>
          </w:tcPr>
          <w:p w:rsidR="009A70F9" w:rsidRPr="007030AA" w:rsidRDefault="007030A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30AA">
              <w:rPr>
                <w:rFonts w:ascii="Times New Roman" w:eastAsia="Times New Roman" w:hAnsi="Times New Roman"/>
                <w:caps/>
                <w:lang w:eastAsia="ru-RU"/>
              </w:rPr>
              <w:t>КМ.10.01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A70F9" w:rsidRDefault="009A70F9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444BBA">
              <w:rPr>
                <w:rFonts w:ascii="Times New Roman" w:hAnsi="Times New Roman"/>
                <w:sz w:val="24"/>
                <w:szCs w:val="24"/>
              </w:rPr>
              <w:t>Дифференциальная геометрия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A70F9" w:rsidRPr="006B14D5" w:rsidRDefault="009A70F9" w:rsidP="004A666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9A70F9" w:rsidRPr="00DB597C" w:rsidTr="007030AA">
        <w:tc>
          <w:tcPr>
            <w:tcW w:w="959" w:type="dxa"/>
            <w:shd w:val="clear" w:color="auto" w:fill="auto"/>
            <w:vAlign w:val="center"/>
          </w:tcPr>
          <w:p w:rsidR="009A70F9" w:rsidRPr="007030AA" w:rsidRDefault="007030A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30AA">
              <w:rPr>
                <w:rFonts w:ascii="Times New Roman" w:eastAsia="Times New Roman" w:hAnsi="Times New Roman"/>
                <w:caps/>
                <w:lang w:eastAsia="ru-RU"/>
              </w:rPr>
              <w:t>КМ.10.02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A70F9" w:rsidRPr="00444BBA" w:rsidRDefault="009A70F9" w:rsidP="004A66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вероятностей и математическая статистика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A70F9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A70F9" w:rsidRPr="006B14D5" w:rsidRDefault="009A70F9" w:rsidP="004A6660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9A70F9" w:rsidRPr="00DB597C" w:rsidTr="004A6660">
        <w:tc>
          <w:tcPr>
            <w:tcW w:w="14785" w:type="dxa"/>
            <w:gridSpan w:val="10"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</w:tr>
      <w:tr w:rsidR="009A70F9" w:rsidRPr="00DB597C" w:rsidTr="007030AA">
        <w:tc>
          <w:tcPr>
            <w:tcW w:w="959" w:type="dxa"/>
            <w:shd w:val="clear" w:color="auto" w:fill="auto"/>
            <w:vAlign w:val="center"/>
          </w:tcPr>
          <w:p w:rsidR="009A70F9" w:rsidRPr="007030AA" w:rsidRDefault="007030AA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lang w:eastAsia="ru-RU"/>
              </w:rPr>
            </w:pPr>
            <w:r w:rsidRPr="007030AA">
              <w:rPr>
                <w:rFonts w:ascii="Times New Roman" w:eastAsia="Times New Roman" w:hAnsi="Times New Roman"/>
                <w:caps/>
                <w:lang w:eastAsia="ru-RU"/>
              </w:rPr>
              <w:t>КМ.10.03(К)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9A70F9" w:rsidRPr="00444BBA" w:rsidRDefault="009A70F9" w:rsidP="004A66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по модулю «Дифференциальная геометрия»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A70F9" w:rsidRPr="00DB597C" w:rsidRDefault="009A70F9" w:rsidP="004A666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9A70F9" w:rsidRPr="006B14D5" w:rsidRDefault="009A70F9" w:rsidP="004A6660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</w:p>
        </w:tc>
      </w:tr>
    </w:tbl>
    <w:p w:rsidR="009A70F9" w:rsidRPr="00DB597C" w:rsidRDefault="009A70F9" w:rsidP="009A70F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9A70F9" w:rsidRPr="00DB597C" w:rsidSect="00614D49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9A70F9" w:rsidRPr="00DB597C" w:rsidRDefault="009A70F9" w:rsidP="009A70F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9A70F9" w:rsidRDefault="009A70F9" w:rsidP="009A70F9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9A70F9" w:rsidRPr="00A86C6C" w:rsidRDefault="009A70F9" w:rsidP="009A70F9">
      <w:pPr>
        <w:autoSpaceDE w:val="0"/>
        <w:autoSpaceDN w:val="0"/>
        <w:adjustRightInd w:val="0"/>
        <w:spacing w:after="0"/>
        <w:ind w:firstLine="709"/>
        <w:jc w:val="both"/>
      </w:pP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«Дифференциальная геометрии» относится к </w:t>
      </w:r>
      <w:r w:rsidRPr="00FC5FCC">
        <w:rPr>
          <w:rFonts w:ascii="Times New Roman" w:hAnsi="Times New Roman"/>
          <w:sz w:val="24"/>
          <w:szCs w:val="24"/>
        </w:rPr>
        <w:t>базовой части комплексного модуля «</w:t>
      </w:r>
      <w:r w:rsidRPr="00FC5FCC">
        <w:rPr>
          <w:rFonts w:ascii="Times New Roman" w:hAnsi="Times New Roman"/>
          <w:bCs/>
          <w:sz w:val="24"/>
          <w:szCs w:val="24"/>
        </w:rPr>
        <w:t>Дифференциальная геометрия</w:t>
      </w:r>
      <w:r>
        <w:t>».</w:t>
      </w: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дисциплины – </w:t>
      </w: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систематизированных знаний и умений в области дифференциальной геомет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рии и применяемых в ней</w:t>
      </w: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методов.</w:t>
      </w:r>
    </w:p>
    <w:p w:rsidR="009A70F9" w:rsidRPr="000D444A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 xml:space="preserve"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«Дифференциальная геометрия»: планами, тематикой проведения практических занятий, рейтинг-планами, рекомендациями, требованиями и контрольными вопросами (экзаменационными, зачетными), тематикой, рекомендациями и требованиями к выполнению курсовых работ. </w:t>
      </w:r>
    </w:p>
    <w:p w:rsidR="009A70F9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освоения дисциплины студенты используют знания, умения, навыки, способы деятельности и установки, полученные и сформированные в ходе изучения следующих дисциплин:  «Алгебра», «Геометрия», «Математический анализ».</w:t>
      </w:r>
    </w:p>
    <w:p w:rsidR="009A70F9" w:rsidRPr="000D444A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54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 </w:t>
      </w:r>
    </w:p>
    <w:p w:rsidR="009A70F9" w:rsidRPr="000D444A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>Сформированные  при изучении дисциплины «Дифференциальная геометрия» компетенции необходимы для последующего изучения дисциплин, содержание которых  связано с углубленным изучением понятий «геометрическая фигура»,  «группа преобразований» и т.д., для использования в последующей профессиональной деятельности.</w:t>
      </w:r>
    </w:p>
    <w:p w:rsidR="009A70F9" w:rsidRPr="00E6222A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Численные методы и математическое моделирование</w:t>
      </w: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«Элементы математической логики».</w:t>
      </w:r>
      <w:r w:rsidRPr="000D44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A70F9" w:rsidRPr="00A86C6C" w:rsidRDefault="009A70F9" w:rsidP="009A70F9">
      <w:pPr>
        <w:autoSpaceDE w:val="0"/>
        <w:autoSpaceDN w:val="0"/>
        <w:adjustRightInd w:val="0"/>
        <w:spacing w:after="0"/>
        <w:ind w:firstLine="709"/>
        <w:jc w:val="both"/>
      </w:pPr>
      <w:r w:rsidRPr="00E6222A"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sz w:val="24"/>
          <w:szCs w:val="24"/>
        </w:rPr>
        <w:t>«Теория вероятностей и математическая статистика»</w:t>
      </w:r>
      <w:r w:rsidRPr="00E6222A">
        <w:rPr>
          <w:rFonts w:ascii="Times New Roman" w:hAnsi="Times New Roman"/>
          <w:sz w:val="24"/>
          <w:szCs w:val="24"/>
        </w:rPr>
        <w:t xml:space="preserve">  относится к </w:t>
      </w:r>
      <w:r>
        <w:rPr>
          <w:rFonts w:ascii="Times New Roman" w:hAnsi="Times New Roman"/>
          <w:sz w:val="24"/>
          <w:szCs w:val="24"/>
        </w:rPr>
        <w:t>базовой</w:t>
      </w:r>
      <w:r w:rsidRPr="00E6222A">
        <w:rPr>
          <w:rFonts w:ascii="Times New Roman" w:hAnsi="Times New Roman"/>
          <w:sz w:val="24"/>
          <w:szCs w:val="24"/>
        </w:rPr>
        <w:t xml:space="preserve"> части </w:t>
      </w:r>
      <w:r w:rsidRPr="00FC5FCC">
        <w:rPr>
          <w:rFonts w:ascii="Times New Roman" w:hAnsi="Times New Roman"/>
          <w:sz w:val="24"/>
          <w:szCs w:val="24"/>
        </w:rPr>
        <w:t>комплексного модуля «</w:t>
      </w:r>
      <w:r w:rsidRPr="00FC5FCC">
        <w:rPr>
          <w:rFonts w:ascii="Times New Roman" w:hAnsi="Times New Roman"/>
          <w:bCs/>
          <w:sz w:val="24"/>
          <w:szCs w:val="24"/>
        </w:rPr>
        <w:t>Дифференциальная геометрия</w:t>
      </w:r>
      <w:r>
        <w:t xml:space="preserve">». </w:t>
      </w:r>
      <w:r w:rsidRPr="00E6222A">
        <w:rPr>
          <w:rFonts w:ascii="Times New Roman" w:hAnsi="Times New Roman"/>
          <w:sz w:val="24"/>
          <w:szCs w:val="24"/>
        </w:rPr>
        <w:t xml:space="preserve"> </w:t>
      </w:r>
      <w:r w:rsidRPr="00E6222A">
        <w:rPr>
          <w:rFonts w:ascii="Times New Roman" w:hAnsi="Times New Roman"/>
          <w:iCs/>
          <w:sz w:val="24"/>
          <w:szCs w:val="24"/>
        </w:rPr>
        <w:t>Цель дисциплины</w:t>
      </w:r>
      <w:r>
        <w:rPr>
          <w:rFonts w:ascii="Times New Roman" w:hAnsi="Times New Roman"/>
          <w:iCs/>
          <w:sz w:val="24"/>
          <w:szCs w:val="24"/>
        </w:rPr>
        <w:t xml:space="preserve"> – </w:t>
      </w:r>
      <w:r w:rsidRPr="00E6222A">
        <w:rPr>
          <w:rFonts w:ascii="Times New Roman" w:hAnsi="Times New Roman"/>
          <w:sz w:val="24"/>
          <w:szCs w:val="24"/>
        </w:rPr>
        <w:t xml:space="preserve"> </w:t>
      </w:r>
      <w:r w:rsidRPr="00E6222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систематизированных знаний и основных методов исследования в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теории вероятностей и математической статистики. </w:t>
      </w:r>
    </w:p>
    <w:p w:rsidR="009A70F9" w:rsidRPr="0081227A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222A">
        <w:rPr>
          <w:rFonts w:ascii="Times New Roman" w:hAnsi="Times New Roman"/>
          <w:sz w:val="24"/>
          <w:szCs w:val="24"/>
        </w:rPr>
        <w:t xml:space="preserve">Для освоения дисциплины  студенты используют знания, умения и виды деятельности, сформированные в процессе изучения дисциплин </w:t>
      </w:r>
      <w:r w:rsidRPr="00E6222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Математический анализ</w:t>
      </w:r>
      <w:r w:rsidRPr="00E6222A">
        <w:rPr>
          <w:rFonts w:ascii="Times New Roman" w:eastAsia="Times New Roman" w:hAnsi="Times New Roman"/>
          <w:sz w:val="24"/>
          <w:szCs w:val="24"/>
          <w:lang w:eastAsia="ru-RU"/>
        </w:rPr>
        <w:t xml:space="preserve">», «Алгебра» и «Геометрия». </w:t>
      </w:r>
      <w:r w:rsidRPr="00E6222A">
        <w:rPr>
          <w:rFonts w:ascii="Times New Roman" w:hAnsi="Times New Roman"/>
          <w:sz w:val="24"/>
          <w:szCs w:val="24"/>
        </w:rPr>
        <w:t xml:space="preserve">  Сформированные  при изучении дисциплины </w:t>
      </w:r>
      <w:r w:rsidRPr="00E6222A">
        <w:rPr>
          <w:rFonts w:ascii="Times New Roman" w:hAnsi="Times New Roman"/>
          <w:sz w:val="24"/>
          <w:szCs w:val="24"/>
        </w:rPr>
        <w:lastRenderedPageBreak/>
        <w:t>компетенции необходимы для последующего изучения  дисциплин математического цикла,</w:t>
      </w:r>
      <w:r w:rsidRPr="00E622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6222A">
        <w:rPr>
          <w:rFonts w:ascii="Times New Roman" w:hAnsi="Times New Roman"/>
          <w:sz w:val="24"/>
          <w:szCs w:val="24"/>
        </w:rPr>
        <w:t xml:space="preserve">для использования в последующей профессиональной деятельности. </w:t>
      </w:r>
    </w:p>
    <w:p w:rsidR="009A70F9" w:rsidRPr="003C092E" w:rsidRDefault="009A70F9" w:rsidP="009A70F9">
      <w:pPr>
        <w:pStyle w:val="a4"/>
        <w:widowControl w:val="0"/>
        <w:numPr>
          <w:ilvl w:val="0"/>
          <w:numId w:val="20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3C092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3C092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9A70F9" w:rsidRPr="003C092E" w:rsidRDefault="009A70F9" w:rsidP="009A70F9">
      <w:pPr>
        <w:widowControl w:val="0"/>
        <w:numPr>
          <w:ilvl w:val="0"/>
          <w:numId w:val="20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9A70F9" w:rsidRPr="003C092E" w:rsidRDefault="009A70F9" w:rsidP="009A70F9">
      <w:pPr>
        <w:widowControl w:val="0"/>
        <w:numPr>
          <w:ilvl w:val="0"/>
          <w:numId w:val="20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9A70F9" w:rsidRPr="003C092E" w:rsidRDefault="009A70F9" w:rsidP="009A70F9">
      <w:pPr>
        <w:widowControl w:val="0"/>
        <w:numPr>
          <w:ilvl w:val="0"/>
          <w:numId w:val="20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9A70F9" w:rsidRPr="003C092E" w:rsidRDefault="009A70F9" w:rsidP="009A70F9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9A70F9" w:rsidRPr="003C092E" w:rsidRDefault="009A70F9" w:rsidP="009A70F9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3C092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9A70F9" w:rsidRPr="003C092E" w:rsidRDefault="009A70F9" w:rsidP="009A70F9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9A70F9" w:rsidRPr="00DB597C" w:rsidRDefault="009A70F9" w:rsidP="009A70F9">
      <w:pPr>
        <w:spacing w:after="120" w:line="48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9A70F9" w:rsidRPr="00DB597C" w:rsidRDefault="009A70F9" w:rsidP="009A70F9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9A70F9" w:rsidRPr="00DB597C" w:rsidRDefault="009A70F9" w:rsidP="009A70F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A70F9" w:rsidRPr="00F830FD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F830FD">
        <w:rPr>
          <w:rFonts w:ascii="Times New Roman" w:hAnsi="Times New Roman"/>
          <w:b/>
          <w:sz w:val="24"/>
          <w:szCs w:val="24"/>
        </w:rPr>
        <w:t>Дифференциальная геометрия»</w:t>
      </w:r>
    </w:p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A70F9" w:rsidRPr="00F830FD" w:rsidRDefault="009A70F9" w:rsidP="009A70F9">
      <w:pPr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9A70F9" w:rsidRPr="00BF2C84" w:rsidRDefault="009A70F9" w:rsidP="009A70F9">
      <w:pPr>
        <w:spacing w:after="0"/>
        <w:ind w:left="-360"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Учебная программа  дисциплины «Дифференциальная геометрия» представляет собой набор  материалов, выражающих требования к содержанию, методическому сопровождению и организации учебного процесса в рамках учебной дисциплины  «Дифференциальная геометрия».</w:t>
      </w:r>
    </w:p>
    <w:p w:rsidR="009A70F9" w:rsidRPr="00BF2C84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входит в вариативную часть профессионального цикла. </w:t>
      </w:r>
    </w:p>
    <w:p w:rsidR="009A70F9" w:rsidRPr="00BF2C84" w:rsidRDefault="009A70F9" w:rsidP="009A70F9">
      <w:pPr>
        <w:spacing w:after="0"/>
        <w:ind w:left="-360"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«Дифференциальная геометрия»: планами, тематикой проведения практических занятий, рейтинг-планами, рекомендациями, требованиями и контрольными вопросами (экзаменационными, зачетными), тематикой, рекомендациями и требованиями к выполнению курсовых работ. </w:t>
      </w:r>
    </w:p>
    <w:p w:rsidR="009A70F9" w:rsidRPr="00BF2C84" w:rsidRDefault="009A70F9" w:rsidP="009A70F9">
      <w:pPr>
        <w:spacing w:after="0"/>
        <w:ind w:left="-360" w:firstLine="10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Учебная программа   дисциплины «Дифференциальная геометрия» является динамичным инструментом, корректируемым в соответствии с нормативными требованиями, практикой его реализации. </w:t>
      </w:r>
    </w:p>
    <w:p w:rsidR="009A70F9" w:rsidRPr="00BF2C84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70F9" w:rsidRPr="00BF2C84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A70F9" w:rsidRPr="00BF2C84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Дисципл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ина 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</w:t>
      </w:r>
      <w:r w:rsidRPr="002F1F71">
        <w:rPr>
          <w:rFonts w:ascii="Times New Roman" w:hAnsi="Times New Roman"/>
          <w:sz w:val="24"/>
          <w:szCs w:val="24"/>
        </w:rPr>
        <w:t xml:space="preserve"> базовой части комплексного модуля «</w:t>
      </w:r>
      <w:r w:rsidRPr="002F1F71">
        <w:rPr>
          <w:rFonts w:ascii="Times New Roman" w:hAnsi="Times New Roman"/>
          <w:bCs/>
          <w:sz w:val="24"/>
          <w:szCs w:val="24"/>
        </w:rPr>
        <w:t>Дифференциальная геометрия</w:t>
      </w:r>
      <w:r>
        <w:t>»</w:t>
      </w: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 xml:space="preserve"> и изучается в  семестре. </w:t>
      </w:r>
    </w:p>
    <w:p w:rsidR="009A70F9" w:rsidRPr="00BF2C84" w:rsidRDefault="009A70F9" w:rsidP="009A70F9">
      <w:pPr>
        <w:spacing w:after="0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Для освоения дисциплины студенты используют знания, умения, навыки, способы деятельности и установки, полученные и сформированные в ходе изучения следующих дисциплин:  «Математика (вводный курс)», «Алгебра», «Геометрия», «Математический анализ».</w:t>
      </w:r>
    </w:p>
    <w:p w:rsidR="009A70F9" w:rsidRPr="00BF2C84" w:rsidRDefault="009A70F9" w:rsidP="009A70F9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Сформированные  при изучении дисциплины «Дифференциальная геометрия» компетенции необходимы для последующего изучения дисциплин, содержание которых  связано с углубленным изучением понятий «геометрическая фигура»,  «группа преобразований» и т.д., для использования в последующей профессиональной деятельности.</w:t>
      </w:r>
    </w:p>
    <w:p w:rsidR="009A70F9" w:rsidRPr="00BF2C84" w:rsidRDefault="009A70F9" w:rsidP="009A70F9">
      <w:pPr>
        <w:spacing w:after="0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2C84">
        <w:rPr>
          <w:rFonts w:ascii="Times New Roman" w:eastAsia="Times New Roman" w:hAnsi="Times New Roman"/>
          <w:sz w:val="24"/>
          <w:szCs w:val="24"/>
          <w:lang w:eastAsia="ru-RU"/>
        </w:rPr>
        <w:t>Дисциплины, для которых данная дисциплина является предшествующей: «Дифференциальные уравнения», «Естественнонаучная картина мира». «Компьютерная геометрия». «Элементарная математика с точки зрения высшей».</w:t>
      </w:r>
    </w:p>
    <w:p w:rsidR="009A70F9" w:rsidRPr="00BF2C84" w:rsidRDefault="009A70F9" w:rsidP="009A70F9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70F9" w:rsidRPr="00F830FD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A70F9" w:rsidRPr="00F830FD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30F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F830FD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F830FD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у студентов систематизированных знаний и умений в области дифференциальной геометрии и применяемых в этой области методов.</w:t>
      </w:r>
    </w:p>
    <w:p w:rsidR="009A70F9" w:rsidRPr="00F830FD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9A70F9" w:rsidRPr="00F830FD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A70F9" w:rsidRPr="00F830FD" w:rsidRDefault="009A70F9" w:rsidP="009A70F9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sz w:val="24"/>
          <w:szCs w:val="24"/>
          <w:lang w:eastAsia="ru-RU"/>
        </w:rPr>
        <w:t>освоение  студентами приёмов использования методов дифференциального и интегрального исчислений к исследованию проблем гладкой геометрии, в основном к изучению гладких кривых и поверхностей в евклидовом пространстве;</w:t>
      </w:r>
    </w:p>
    <w:p w:rsidR="009A70F9" w:rsidRPr="00F830FD" w:rsidRDefault="009A70F9" w:rsidP="009A70F9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студентов понятия дифференцируемой кривой и дифференцируемой поверхности;</w:t>
      </w:r>
    </w:p>
    <w:p w:rsidR="009A70F9" w:rsidRPr="00F830FD" w:rsidRDefault="009A70F9" w:rsidP="009A70F9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sz w:val="24"/>
          <w:szCs w:val="24"/>
          <w:lang w:eastAsia="ru-RU"/>
        </w:rPr>
        <w:t>освоение аппарата дифференцирования вектор – функций, скалярных и векторных операций над ними;</w:t>
      </w:r>
    </w:p>
    <w:p w:rsidR="009A70F9" w:rsidRPr="00F830FD" w:rsidRDefault="009A70F9" w:rsidP="009A70F9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sz w:val="24"/>
          <w:szCs w:val="24"/>
          <w:lang w:eastAsia="ru-RU"/>
        </w:rPr>
        <w:t>формирование умения строить репер Френе кривой, вычислять кривизну и кручение кривой ;</w:t>
      </w:r>
    </w:p>
    <w:p w:rsidR="009A70F9" w:rsidRPr="00F830FD" w:rsidRDefault="009A70F9" w:rsidP="009A70F9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sz w:val="24"/>
          <w:szCs w:val="24"/>
          <w:lang w:eastAsia="ru-RU"/>
        </w:rPr>
        <w:t>формирование понятия первой и второй  фундаментальной формы поверхности и освоение их приложений, связанных с вычислением геометрических характеристик поверхности;</w:t>
      </w:r>
    </w:p>
    <w:p w:rsidR="009A70F9" w:rsidRPr="00F830FD" w:rsidRDefault="009A70F9" w:rsidP="009A70F9">
      <w:pPr>
        <w:numPr>
          <w:ilvl w:val="0"/>
          <w:numId w:val="6"/>
        </w:numPr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sz w:val="24"/>
          <w:szCs w:val="24"/>
          <w:lang w:eastAsia="ru-RU"/>
        </w:rPr>
        <w:t>изучение теории кривизны поверхности и линий на поверхности;</w:t>
      </w:r>
    </w:p>
    <w:p w:rsidR="009A70F9" w:rsidRPr="00F830FD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70F9" w:rsidRPr="00F830FD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/>
      </w:tblPr>
      <w:tblGrid>
        <w:gridCol w:w="1073"/>
        <w:gridCol w:w="3027"/>
        <w:gridCol w:w="3028"/>
        <w:gridCol w:w="2443"/>
      </w:tblGrid>
      <w:tr w:rsidR="009A70F9" w:rsidRPr="00255EB1" w:rsidTr="004A6660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D66373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Код ОР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D66373" w:rsidRDefault="009A70F9" w:rsidP="004A666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D66373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D66373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D66373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Средства оценивания образовательных</w:t>
            </w:r>
          </w:p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D66373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lastRenderedPageBreak/>
              <w:t>результатов</w:t>
            </w:r>
          </w:p>
        </w:tc>
      </w:tr>
      <w:tr w:rsidR="009A70F9" w:rsidRPr="00255EB1" w:rsidTr="004A6660">
        <w:trPr>
          <w:trHeight w:val="402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eastAsia="Times New Roman" w:cs="Calibri"/>
                <w:sz w:val="24"/>
                <w:szCs w:val="24"/>
              </w:rPr>
            </w:pPr>
          </w:p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D66373">
              <w:rPr>
                <w:rFonts w:eastAsia="Times New Roman" w:cs="Calibri"/>
                <w:sz w:val="24"/>
                <w:szCs w:val="24"/>
              </w:rPr>
              <w:t>ОР-2-1</w:t>
            </w:r>
          </w:p>
        </w:tc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D66373" w:rsidRDefault="009A70F9" w:rsidP="004A666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умение применять дифференциальное и интегральное исчисление к векторным функциям.</w:t>
            </w:r>
          </w:p>
        </w:tc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работа,</w:t>
            </w:r>
          </w:p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тестирование в ЭОС.</w:t>
            </w:r>
          </w:p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70F9" w:rsidRPr="00255EB1" w:rsidTr="004A6660">
        <w:trPr>
          <w:trHeight w:val="401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D66373" w:rsidRDefault="009A70F9" w:rsidP="004A6660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D66373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Демонстрирует умение определять класс гладкости дифференцируемых кривых и дифференцируемых поверхностей.</w:t>
            </w:r>
          </w:p>
        </w:tc>
        <w:tc>
          <w:tcPr>
            <w:tcW w:w="251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работа,</w:t>
            </w:r>
          </w:p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тестирование в ЭОС.</w:t>
            </w:r>
          </w:p>
        </w:tc>
      </w:tr>
      <w:tr w:rsidR="009A70F9" w:rsidRPr="00255EB1" w:rsidTr="004A6660">
        <w:trPr>
          <w:trHeight w:val="401"/>
        </w:trPr>
        <w:tc>
          <w:tcPr>
            <w:tcW w:w="110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9A70F9" w:rsidRPr="00D66373" w:rsidRDefault="009A70F9" w:rsidP="004A666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D66373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работа, УИРС.</w:t>
            </w:r>
          </w:p>
        </w:tc>
      </w:tr>
      <w:tr w:rsidR="009A70F9" w:rsidRPr="00255EB1" w:rsidTr="004A6660">
        <w:trPr>
          <w:trHeight w:val="324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D66373">
              <w:rPr>
                <w:rFonts w:eastAsia="Times New Roman" w:cs="Calibri"/>
                <w:sz w:val="24"/>
                <w:szCs w:val="24"/>
              </w:rPr>
              <w:t>ОР-2-2</w:t>
            </w:r>
          </w:p>
        </w:tc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D66373" w:rsidRDefault="009A70F9" w:rsidP="004A666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Демонстрирует владение техникой применения дифференциального и интегрального исчислений к исследованию гладких кривых.</w:t>
            </w:r>
          </w:p>
        </w:tc>
        <w:tc>
          <w:tcPr>
            <w:tcW w:w="251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работа,</w:t>
            </w:r>
          </w:p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тестирование в ЭОС.</w:t>
            </w: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работа,</w:t>
            </w:r>
          </w:p>
          <w:p w:rsidR="009A70F9" w:rsidRPr="00D66373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тестирование в ЭОС.</w:t>
            </w: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A70F9" w:rsidRPr="00D66373" w:rsidRDefault="009A70F9" w:rsidP="004A6660">
            <w:pPr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70F9" w:rsidRPr="00F830FD" w:rsidTr="004A6660">
        <w:trPr>
          <w:trHeight w:val="2310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255EB1" w:rsidRDefault="009A70F9" w:rsidP="004A6660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255EB1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255EB1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D66373">
              <w:rPr>
                <w:rFonts w:ascii="Times New Roman" w:eastAsia="Times New Roman" w:hAnsi="Times New Roman"/>
                <w:sz w:val="24"/>
                <w:szCs w:val="24"/>
              </w:rPr>
              <w:t>Демонстрирует владение техникой применения дифференциального и интегрального исчислений к исследованию гладких поверхностей.</w:t>
            </w:r>
          </w:p>
        </w:tc>
        <w:tc>
          <w:tcPr>
            <w:tcW w:w="251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A70F9" w:rsidRPr="00F830FD" w:rsidRDefault="009A70F9" w:rsidP="009A7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70F9" w:rsidRPr="00F830FD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F830F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A70F9" w:rsidRPr="00F830FD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F830F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323" w:type="pct"/>
        <w:tblInd w:w="-318" w:type="dxa"/>
        <w:tblLayout w:type="fixed"/>
        <w:tblLook w:val="04A0"/>
      </w:tblPr>
      <w:tblGrid>
        <w:gridCol w:w="828"/>
        <w:gridCol w:w="6"/>
        <w:gridCol w:w="4526"/>
        <w:gridCol w:w="968"/>
        <w:gridCol w:w="1378"/>
        <w:gridCol w:w="1341"/>
        <w:gridCol w:w="1142"/>
      </w:tblGrid>
      <w:tr w:rsidR="009A70F9" w:rsidRPr="00F830FD" w:rsidTr="004A6660">
        <w:trPr>
          <w:trHeight w:val="203"/>
        </w:trPr>
        <w:tc>
          <w:tcPr>
            <w:tcW w:w="85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46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темы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Контактная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Самостоя-</w:t>
            </w:r>
          </w:p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тельная работа</w:t>
            </w:r>
          </w:p>
        </w:tc>
        <w:tc>
          <w:tcPr>
            <w:tcW w:w="11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</w:t>
            </w: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сего часов по дисциплине</w:t>
            </w:r>
          </w:p>
        </w:tc>
      </w:tr>
      <w:tr w:rsidR="009A70F9" w:rsidRPr="00F830FD" w:rsidTr="004A6660">
        <w:trPr>
          <w:trHeight w:val="555"/>
        </w:trPr>
        <w:tc>
          <w:tcPr>
            <w:tcW w:w="85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Аудиторная</w:t>
            </w:r>
          </w:p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работа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9A70F9" w:rsidRPr="00F830FD" w:rsidTr="004A6660">
        <w:trPr>
          <w:trHeight w:val="555"/>
        </w:trPr>
        <w:tc>
          <w:tcPr>
            <w:tcW w:w="85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Лекции</w:t>
            </w:r>
          </w:p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7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9A70F9" w:rsidRPr="00F830FD" w:rsidTr="004A6660">
        <w:trPr>
          <w:trHeight w:val="1"/>
        </w:trPr>
        <w:tc>
          <w:tcPr>
            <w:tcW w:w="1049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 xml:space="preserve"> </w:t>
            </w: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Раздел 1. Дифференциальная геометрия линий</w:t>
            </w: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9A70F9" w:rsidRPr="00F830FD" w:rsidTr="004A6660">
        <w:trPr>
          <w:trHeight w:val="1"/>
        </w:trPr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Векторная функция скалярного аргумента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B7497C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7</w:t>
            </w:r>
          </w:p>
        </w:tc>
      </w:tr>
      <w:tr w:rsidR="009A70F9" w:rsidRPr="00F830FD" w:rsidTr="004A6660">
        <w:trPr>
          <w:trHeight w:val="1"/>
        </w:trPr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1.1 </w:t>
            </w: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Репер Френе. Формулы Френе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B7497C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7</w:t>
            </w:r>
          </w:p>
        </w:tc>
      </w:tr>
      <w:tr w:rsidR="009A70F9" w:rsidRPr="00F830FD" w:rsidTr="004A6660">
        <w:trPr>
          <w:trHeight w:val="1"/>
        </w:trPr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1.2 </w:t>
            </w: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Кривизна и кручение кривой. Натуральное уравнение кривой.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B7497C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7</w:t>
            </w:r>
          </w:p>
        </w:tc>
      </w:tr>
      <w:tr w:rsidR="009A70F9" w:rsidRPr="00F830FD" w:rsidTr="004A6660">
        <w:trPr>
          <w:trHeight w:val="1"/>
        </w:trPr>
        <w:tc>
          <w:tcPr>
            <w:tcW w:w="1049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Раздел 2.  Дифференциальная геометрия поверхностей</w:t>
            </w:r>
          </w:p>
        </w:tc>
      </w:tr>
      <w:tr w:rsidR="009A70F9" w:rsidRPr="00F830FD" w:rsidTr="004A6660">
        <w:trPr>
          <w:trHeight w:val="1"/>
        </w:trPr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2.1 </w:t>
            </w: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Понятие поверхности. Первая фундаментальная форма и её приложения.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</w:tr>
      <w:tr w:rsidR="009A70F9" w:rsidRPr="00F830FD" w:rsidTr="004A6660">
        <w:trPr>
          <w:trHeight w:val="1"/>
        </w:trPr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2.2 </w:t>
            </w: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Основной оператор. Вторая фундаментальная форма поверхности.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</w:tr>
      <w:tr w:rsidR="009A70F9" w:rsidRPr="00F830FD" w:rsidTr="004A6660">
        <w:trPr>
          <w:trHeight w:val="1"/>
        </w:trPr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2.3 </w:t>
            </w: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Теория кривизны поверхности.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8</w:t>
            </w:r>
          </w:p>
        </w:tc>
      </w:tr>
      <w:tr w:rsidR="009A70F9" w:rsidRPr="00F830FD" w:rsidTr="004A6660">
        <w:trPr>
          <w:trHeight w:val="1"/>
        </w:trPr>
        <w:tc>
          <w:tcPr>
            <w:tcW w:w="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2.4 </w:t>
            </w: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Поверхности постоянной кривизны.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</w:tr>
      <w:tr w:rsidR="009A70F9" w:rsidRPr="00F830FD" w:rsidTr="004A6660">
        <w:trPr>
          <w:trHeight w:val="357"/>
        </w:trPr>
        <w:tc>
          <w:tcPr>
            <w:tcW w:w="1049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3. </w:t>
            </w:r>
            <w:r w:rsidRPr="00CB232E">
              <w:rPr>
                <w:rFonts w:ascii="Times New Roman" w:eastAsia="Times New Roman" w:hAnsi="Times New Roman"/>
                <w:bCs/>
                <w:sz w:val="24"/>
                <w:szCs w:val="24"/>
              </w:rPr>
              <w:t>Внутренняя геометрия поверхности</w:t>
            </w:r>
          </w:p>
        </w:tc>
      </w:tr>
      <w:tr w:rsidR="009A70F9" w:rsidRPr="00F830FD" w:rsidTr="004A6660">
        <w:trPr>
          <w:trHeight w:val="357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4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3.1 </w:t>
            </w: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Изометричные поверхности. Изгибание поверхностей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</w:tr>
      <w:tr w:rsidR="009A70F9" w:rsidRPr="00F830FD" w:rsidTr="004A6660">
        <w:trPr>
          <w:trHeight w:val="357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CB232E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232E">
              <w:rPr>
                <w:rFonts w:ascii="Times New Roman" w:eastAsia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4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3.2 </w:t>
            </w: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Внутренняя геометрия поверхности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</w:tr>
      <w:tr w:rsidR="009A70F9" w:rsidRPr="00F830FD" w:rsidTr="004A6660">
        <w:trPr>
          <w:trHeight w:val="357"/>
        </w:trPr>
        <w:tc>
          <w:tcPr>
            <w:tcW w:w="5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right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</w:pPr>
            <w:r w:rsidRPr="00F830FD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9A7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1</w:t>
            </w: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830FD">
              <w:rPr>
                <w:rFonts w:eastAsia="Times New Roman" w:cs="Calibri"/>
                <w:sz w:val="24"/>
                <w:szCs w:val="24"/>
              </w:rPr>
              <w:t>36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72</w:t>
            </w:r>
          </w:p>
        </w:tc>
      </w:tr>
    </w:tbl>
    <w:p w:rsidR="009A70F9" w:rsidRPr="00F830FD" w:rsidRDefault="009A70F9" w:rsidP="009A70F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A70F9" w:rsidRPr="00F830FD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A70F9" w:rsidRPr="00F830FD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Содержание разделов</w:t>
      </w:r>
    </w:p>
    <w:p w:rsidR="009A70F9" w:rsidRPr="00F830FD" w:rsidRDefault="009A70F9" w:rsidP="009A70F9">
      <w:pPr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1. </w:t>
      </w:r>
      <w:r w:rsidRPr="00F830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Дифференциальная геометрия линий</w:t>
      </w:r>
    </w:p>
    <w:p w:rsidR="009A70F9" w:rsidRPr="00F830FD" w:rsidRDefault="009A70F9" w:rsidP="009A70F9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sz w:val="28"/>
          <w:szCs w:val="28"/>
          <w:lang w:eastAsia="ru-RU"/>
        </w:rPr>
        <w:t>1.1.</w:t>
      </w:r>
      <w:r w:rsidRPr="00F830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Векторная функция скалярного аргумента. Понятие гладкой параметризованной кривой. </w:t>
      </w:r>
    </w:p>
    <w:p w:rsidR="009A70F9" w:rsidRPr="00F830FD" w:rsidRDefault="009A70F9" w:rsidP="009A70F9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1.2. Длина дуги кривой, натуральная параметризация Прямые и плоскости, связанные с точкой кривой. Репер Френе, формулы Френе. </w:t>
      </w:r>
    </w:p>
    <w:p w:rsidR="009A70F9" w:rsidRPr="00F830FD" w:rsidRDefault="009A70F9" w:rsidP="009A70F9">
      <w:pPr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sz w:val="24"/>
          <w:szCs w:val="24"/>
          <w:lang w:eastAsia="ru-RU"/>
        </w:rPr>
        <w:t>1.3.Кривизна и кручение кривой, их геометрический смысл. Натуральное уравнение кривой.</w:t>
      </w:r>
    </w:p>
    <w:p w:rsidR="009A70F9" w:rsidRPr="00F830FD" w:rsidRDefault="009A70F9" w:rsidP="009A70F9">
      <w:pPr>
        <w:tabs>
          <w:tab w:val="right" w:leader="underscore" w:pos="9639"/>
        </w:tabs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 2.</w:t>
      </w:r>
      <w:r w:rsidRPr="00F830F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Дифференциальная геометрия поверхностей</w:t>
      </w:r>
    </w:p>
    <w:p w:rsidR="009A70F9" w:rsidRPr="00F830FD" w:rsidRDefault="009A70F9" w:rsidP="009A70F9">
      <w:pPr>
        <w:tabs>
          <w:tab w:val="right" w:leader="underscore" w:pos="9639"/>
        </w:tabs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sz w:val="24"/>
          <w:szCs w:val="24"/>
          <w:lang w:eastAsia="ru-RU"/>
        </w:rPr>
        <w:t>2.1.Понятие гладкой поверхности. Линии на поверхности. Касательное пространство в точке поверхности. Первая фундаментальная форма поверхности и ее применения.</w:t>
      </w:r>
    </w:p>
    <w:p w:rsidR="009A70F9" w:rsidRPr="00F830FD" w:rsidRDefault="009A70F9" w:rsidP="009A70F9">
      <w:pPr>
        <w:tabs>
          <w:tab w:val="right" w:leader="underscore" w:pos="9639"/>
        </w:tabs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sz w:val="24"/>
          <w:szCs w:val="24"/>
          <w:lang w:eastAsia="ru-RU"/>
        </w:rPr>
        <w:t>2.2. Основной оператор поверхности. Главные направления и главный базис. Вторая фундаментальная форма поверхности.</w:t>
      </w:r>
    </w:p>
    <w:p w:rsidR="009A70F9" w:rsidRPr="00F830FD" w:rsidRDefault="009A70F9" w:rsidP="009A70F9">
      <w:pPr>
        <w:tabs>
          <w:tab w:val="right" w:leader="underscore" w:pos="9639"/>
        </w:tabs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2.3. Нормальная кривизна кривой на поверхности. Главные кривизны. Теорема Эйлера. Полная и средняя кривизны поверхности. </w:t>
      </w:r>
    </w:p>
    <w:p w:rsidR="009A70F9" w:rsidRPr="00F830FD" w:rsidRDefault="009A70F9" w:rsidP="009A70F9">
      <w:pPr>
        <w:tabs>
          <w:tab w:val="right" w:leader="underscore" w:pos="9639"/>
        </w:tabs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sz w:val="24"/>
          <w:szCs w:val="24"/>
          <w:lang w:eastAsia="ru-RU"/>
        </w:rPr>
        <w:t>2.4.Индикатриса Дюпена. Тип точек на поверхности. Геодезическая кривизна, геодезические линии. Поверхности постоянной кривизны.</w:t>
      </w:r>
    </w:p>
    <w:p w:rsidR="009A70F9" w:rsidRPr="00F830FD" w:rsidRDefault="009A70F9" w:rsidP="009A70F9">
      <w:pPr>
        <w:tabs>
          <w:tab w:val="right" w:leader="underscore" w:pos="9639"/>
        </w:tabs>
        <w:spacing w:after="0"/>
        <w:ind w:firstLine="46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3. </w:t>
      </w: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Внутренняя геометрия поверхности</w:t>
      </w:r>
    </w:p>
    <w:p w:rsidR="009A70F9" w:rsidRPr="00F830FD" w:rsidRDefault="009A70F9" w:rsidP="009A70F9">
      <w:pPr>
        <w:tabs>
          <w:tab w:val="right" w:leader="underscore" w:pos="9639"/>
        </w:tabs>
        <w:spacing w:after="0"/>
        <w:ind w:firstLine="46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sz w:val="24"/>
          <w:szCs w:val="24"/>
          <w:lang w:eastAsia="ru-RU"/>
        </w:rPr>
        <w:t>3.1.Изометричные поверхности. Понятие изгибания поверхностей. Теорема Гаусса.</w:t>
      </w:r>
    </w:p>
    <w:p w:rsidR="009A70F9" w:rsidRPr="00F830FD" w:rsidRDefault="009A70F9" w:rsidP="009A70F9">
      <w:pPr>
        <w:tabs>
          <w:tab w:val="right" w:leader="underscore" w:pos="9639"/>
        </w:tabs>
        <w:spacing w:after="0"/>
        <w:ind w:firstLine="46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sz w:val="24"/>
          <w:szCs w:val="24"/>
          <w:lang w:eastAsia="ru-RU"/>
        </w:rPr>
        <w:t>3.3. Внутренняя геометрия поверхности. Примеры геометрических объектов внутренней геометрии. Теорема Гаусса-Бонне. Дефект геодезического треугольника.</w:t>
      </w:r>
    </w:p>
    <w:p w:rsidR="009A70F9" w:rsidRPr="00F830FD" w:rsidRDefault="009A70F9" w:rsidP="009A70F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A70F9" w:rsidRPr="00F830FD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5.3. Методы обучения</w:t>
      </w:r>
    </w:p>
    <w:p w:rsidR="009A70F9" w:rsidRPr="00F830FD" w:rsidRDefault="009A70F9" w:rsidP="009A70F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дисциплины рекомендуется применение проблемного обучения, тестирование, интерактивные технологии, модульно-рейтинговая технология обучения. </w:t>
      </w:r>
    </w:p>
    <w:p w:rsidR="009A70F9" w:rsidRPr="00F830FD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9A70F9" w:rsidRPr="00F830FD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30F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50" w:type="pct"/>
        <w:tblInd w:w="-176" w:type="dxa"/>
        <w:tblLayout w:type="fixed"/>
        <w:tblLook w:val="04A0"/>
      </w:tblPr>
      <w:tblGrid>
        <w:gridCol w:w="554"/>
        <w:gridCol w:w="2722"/>
        <w:gridCol w:w="1095"/>
        <w:gridCol w:w="1075"/>
        <w:gridCol w:w="1232"/>
        <w:gridCol w:w="1232"/>
        <w:gridCol w:w="1757"/>
      </w:tblGrid>
      <w:tr w:rsidR="009A70F9" w:rsidRPr="00F830FD" w:rsidTr="004A6660">
        <w:trPr>
          <w:trHeight w:val="600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8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5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82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</w:tr>
      <w:tr w:rsidR="009A70F9" w:rsidRPr="00F830FD" w:rsidTr="004A6660">
        <w:trPr>
          <w:trHeight w:val="300"/>
        </w:trPr>
        <w:tc>
          <w:tcPr>
            <w:tcW w:w="100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Минима-</w:t>
            </w:r>
          </w:p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льный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Максима-</w:t>
            </w:r>
          </w:p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льный</w:t>
            </w:r>
          </w:p>
        </w:tc>
        <w:tc>
          <w:tcPr>
            <w:tcW w:w="182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70F9" w:rsidRPr="00F830FD" w:rsidTr="004A666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Домашние работы</w:t>
            </w:r>
          </w:p>
        </w:tc>
      </w:tr>
      <w:tr w:rsidR="009A70F9" w:rsidRPr="00F830FD" w:rsidTr="004A666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Написание контрольной работы № 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№ 1</w:t>
            </w:r>
          </w:p>
        </w:tc>
      </w:tr>
      <w:tr w:rsidR="009A70F9" w:rsidRPr="00F830FD" w:rsidTr="004A666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Решение типовых задач по ДЕ </w:t>
            </w:r>
            <w:r w:rsidRPr="00F830F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Pr="00F830F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Активность студентов на практических занятиях</w:t>
            </w:r>
          </w:p>
        </w:tc>
      </w:tr>
      <w:tr w:rsidR="009A70F9" w:rsidRPr="00F830FD" w:rsidTr="004A666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Подготовка УИРС-презентации по заданной теме.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Защита презентации</w:t>
            </w:r>
          </w:p>
        </w:tc>
      </w:tr>
      <w:tr w:rsidR="009A70F9" w:rsidRPr="00F830FD" w:rsidTr="004A6660">
        <w:trPr>
          <w:trHeight w:val="300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 Написание контрольной работы № 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 № 2</w:t>
            </w:r>
          </w:p>
        </w:tc>
      </w:tr>
      <w:tr w:rsidR="009A70F9" w:rsidRPr="00F830FD" w:rsidTr="004A6660">
        <w:trPr>
          <w:trHeight w:val="300"/>
        </w:trPr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</w:t>
            </w: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70F9" w:rsidRPr="00F830FD" w:rsidTr="004A6660">
        <w:trPr>
          <w:trHeight w:val="300"/>
        </w:trPr>
        <w:tc>
          <w:tcPr>
            <w:tcW w:w="1002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Итоговый контроль</w:t>
            </w:r>
          </w:p>
        </w:tc>
      </w:tr>
      <w:tr w:rsidR="009A70F9" w:rsidRPr="00F830FD" w:rsidTr="004A6660">
        <w:trPr>
          <w:trHeight w:val="300"/>
        </w:trPr>
        <w:tc>
          <w:tcPr>
            <w:tcW w:w="56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70F9" w:rsidRPr="00F830FD" w:rsidTr="004A6660">
        <w:trPr>
          <w:trHeight w:val="300"/>
        </w:trPr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70F9" w:rsidRPr="00F830FD" w:rsidTr="004A6660">
        <w:trPr>
          <w:trHeight w:val="300"/>
        </w:trPr>
        <w:tc>
          <w:tcPr>
            <w:tcW w:w="1002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Поощрительные баллы</w:t>
            </w:r>
          </w:p>
        </w:tc>
      </w:tr>
      <w:tr w:rsidR="009A70F9" w:rsidRPr="00F830FD" w:rsidTr="004A6660">
        <w:trPr>
          <w:trHeight w:val="300"/>
        </w:trPr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1)Активная работа на занятии.</w:t>
            </w: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70F9" w:rsidRPr="00F830FD" w:rsidTr="004A6660">
        <w:trPr>
          <w:trHeight w:val="300"/>
        </w:trPr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>2) Выступление с сообщением.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70F9" w:rsidRPr="00F830FD" w:rsidTr="004A6660">
        <w:trPr>
          <w:trHeight w:val="300"/>
        </w:trPr>
        <w:tc>
          <w:tcPr>
            <w:tcW w:w="1002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Штрафные баллы</w:t>
            </w:r>
          </w:p>
        </w:tc>
      </w:tr>
      <w:tr w:rsidR="009A70F9" w:rsidRPr="00F830FD" w:rsidTr="004A6660">
        <w:trPr>
          <w:trHeight w:val="300"/>
        </w:trPr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sz w:val="24"/>
                <w:szCs w:val="24"/>
              </w:rPr>
              <w:t xml:space="preserve">1) Невыполнение в срок  самостоятельной работы.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9A70F9" w:rsidRPr="00F830FD" w:rsidRDefault="009A70F9" w:rsidP="004A6660">
            <w:pPr>
              <w:spacing w:after="0" w:line="240" w:lineRule="auto"/>
              <w:ind w:firstLine="70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830FD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70F9" w:rsidRPr="00F830FD" w:rsidRDefault="009A70F9" w:rsidP="004A6660">
            <w:pPr>
              <w:autoSpaceDE w:val="0"/>
              <w:autoSpaceDN w:val="0"/>
              <w:adjustRightInd w:val="0"/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A70F9" w:rsidRPr="00F830FD" w:rsidRDefault="009A70F9" w:rsidP="009A7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70F9" w:rsidRPr="00414F2B" w:rsidRDefault="009A70F9" w:rsidP="009A70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A70F9" w:rsidRPr="00414F2B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414F2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A70F9" w:rsidRPr="00414F2B" w:rsidRDefault="009A70F9" w:rsidP="009A70F9">
      <w:pPr>
        <w:numPr>
          <w:ilvl w:val="0"/>
          <w:numId w:val="8"/>
        </w:numPr>
        <w:shd w:val="clear" w:color="auto" w:fill="FFFFFF"/>
        <w:tabs>
          <w:tab w:val="left" w:pos="490"/>
        </w:tabs>
        <w:spacing w:after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>Атанасян Л.С., Базылев В.Т. Геометрия: учебное пособие для студентов физ.-мат.фак. пед. Вузов. Ч.2 –М.:кноРус. -2011. -424 с. ( и другие издания)</w:t>
      </w:r>
    </w:p>
    <w:p w:rsidR="009A70F9" w:rsidRPr="00414F2B" w:rsidRDefault="009A70F9" w:rsidP="009A70F9">
      <w:pPr>
        <w:numPr>
          <w:ilvl w:val="0"/>
          <w:numId w:val="8"/>
        </w:numPr>
        <w:shd w:val="clear" w:color="auto" w:fill="FFFFFF"/>
        <w:tabs>
          <w:tab w:val="left" w:pos="490"/>
        </w:tabs>
        <w:spacing w:after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sz w:val="24"/>
          <w:szCs w:val="24"/>
          <w:lang w:eastAsia="ru-RU"/>
        </w:rPr>
        <w:t>Александров А.Д., Нецветаев Н.Ю. Геометрия.-2-е изд. –СПб.: БХВ - Петербург, 2010. – 624 с. (и другие издания)</w:t>
      </w:r>
    </w:p>
    <w:p w:rsidR="009A70F9" w:rsidRPr="00414F2B" w:rsidRDefault="009A70F9" w:rsidP="009A70F9">
      <w:pPr>
        <w:numPr>
          <w:ilvl w:val="0"/>
          <w:numId w:val="8"/>
        </w:numPr>
        <w:shd w:val="clear" w:color="auto" w:fill="FFFFFF"/>
        <w:spacing w:after="0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>Сборник задач по геометрии. Учебное пособие/ Под редакцией В.Т.Базылева. – СПб: Издательство «Лань», 2008. – 256 с.(и другие издания).</w:t>
      </w:r>
    </w:p>
    <w:p w:rsidR="009A70F9" w:rsidRPr="00414F2B" w:rsidRDefault="009A70F9" w:rsidP="009A70F9">
      <w:pPr>
        <w:shd w:val="clear" w:color="auto" w:fill="FFFFFF"/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70F9" w:rsidRPr="00414F2B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7.1.Дополнительная литература</w:t>
      </w:r>
    </w:p>
    <w:p w:rsidR="009A70F9" w:rsidRPr="00414F2B" w:rsidRDefault="009A70F9" w:rsidP="009A70F9">
      <w:pPr>
        <w:numPr>
          <w:ilvl w:val="0"/>
          <w:numId w:val="9"/>
        </w:numPr>
        <w:shd w:val="clear" w:color="auto" w:fill="FFFFFF"/>
        <w:spacing w:before="245" w:after="0"/>
        <w:ind w:right="-6"/>
        <w:contextualSpacing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Голованов Н.Н.,Ильютко Д.П. Носовский Г.В.,Фоменко А.Т. Компьютерная геометрия. – М.:Академия, 2006. – 512 с.</w:t>
      </w:r>
    </w:p>
    <w:p w:rsidR="009A70F9" w:rsidRPr="00414F2B" w:rsidRDefault="009A70F9" w:rsidP="009A70F9">
      <w:pPr>
        <w:numPr>
          <w:ilvl w:val="0"/>
          <w:numId w:val="9"/>
        </w:numPr>
        <w:shd w:val="clear" w:color="auto" w:fill="FFFFFF"/>
        <w:spacing w:after="0" w:line="353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color w:val="000000"/>
          <w:spacing w:val="11"/>
          <w:sz w:val="24"/>
          <w:szCs w:val="24"/>
          <w:lang w:eastAsia="ru-RU"/>
        </w:rPr>
        <w:lastRenderedPageBreak/>
        <w:t xml:space="preserve">Сборник задач по геометрии: Учебное пособие для студентов    мат. </w:t>
      </w:r>
      <w:r w:rsidRPr="00414F2B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 xml:space="preserve">и физ.-мат. педвузов, обучающихся по специальности </w:t>
      </w:r>
      <w:r w:rsidRPr="00414F2B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"Математика" /С.А. Франгулов, П.И.Свертков,- А.А.Фаддеева,  Т.Г. Хо</w:t>
      </w:r>
      <w:r w:rsidRPr="00414F2B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 xml:space="preserve">дот  - </w:t>
      </w:r>
      <w:r w:rsidRPr="00414F2B">
        <w:rPr>
          <w:rFonts w:ascii="Times New Roman" w:eastAsia="Times New Roman" w:hAnsi="Times New Roman"/>
          <w:caps/>
          <w:color w:val="000000"/>
          <w:spacing w:val="14"/>
          <w:sz w:val="24"/>
          <w:szCs w:val="24"/>
          <w:lang w:eastAsia="ru-RU"/>
        </w:rPr>
        <w:t>м</w:t>
      </w:r>
      <w:r w:rsidRPr="00414F2B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>.: Просвещение, 2002. – 238 с.</w:t>
      </w:r>
    </w:p>
    <w:p w:rsidR="009A70F9" w:rsidRPr="00414F2B" w:rsidRDefault="009A70F9" w:rsidP="009A70F9">
      <w:pPr>
        <w:numPr>
          <w:ilvl w:val="0"/>
          <w:numId w:val="9"/>
        </w:numPr>
        <w:shd w:val="clear" w:color="auto" w:fill="FFFFFF"/>
        <w:spacing w:after="0" w:line="36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>Дягтерёв В.М. Компьютерная геомрия и графика: учебник для студентов вузов. –М.: Академия, 2010. – 192 с.</w:t>
      </w:r>
    </w:p>
    <w:p w:rsidR="009A70F9" w:rsidRPr="00414F2B" w:rsidRDefault="009A70F9" w:rsidP="009A70F9">
      <w:pPr>
        <w:numPr>
          <w:ilvl w:val="0"/>
          <w:numId w:val="9"/>
        </w:numPr>
        <w:shd w:val="clear" w:color="auto" w:fill="FFFFFF"/>
        <w:spacing w:after="0" w:line="36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color w:val="000000"/>
          <w:spacing w:val="11"/>
          <w:sz w:val="24"/>
          <w:szCs w:val="24"/>
          <w:lang w:eastAsia="ru-RU"/>
        </w:rPr>
        <w:t xml:space="preserve">Базовые требования к минимуму содержания и уровню подготовки </w:t>
      </w:r>
      <w:r w:rsidRPr="00414F2B">
        <w:rPr>
          <w:rFonts w:ascii="Times New Roman" w:eastAsia="Times New Roman" w:hAnsi="Times New Roman"/>
          <w:color w:val="000000"/>
          <w:spacing w:val="16"/>
          <w:sz w:val="24"/>
          <w:szCs w:val="24"/>
          <w:lang w:eastAsia="ru-RU"/>
        </w:rPr>
        <w:t xml:space="preserve">студентов математического Факультета по курсу “Геометрия". </w:t>
      </w:r>
      <w:r w:rsidRPr="00414F2B">
        <w:rPr>
          <w:rFonts w:ascii="Times New Roman" w:eastAsia="Times New Roman" w:hAnsi="Times New Roman"/>
          <w:color w:val="000000"/>
          <w:spacing w:val="15"/>
          <w:sz w:val="24"/>
          <w:szCs w:val="24"/>
          <w:lang w:eastAsia="ru-RU"/>
        </w:rPr>
        <w:t xml:space="preserve">Методические материалы. / Сост. Н.А.Степанов, Л.Ф. Культина. </w:t>
      </w:r>
      <w:r w:rsidRPr="00414F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414F2B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 xml:space="preserve"> Н. Новгород: НГПУ, 2002. – 42 с. </w:t>
      </w:r>
    </w:p>
    <w:p w:rsidR="009A70F9" w:rsidRPr="00414F2B" w:rsidRDefault="009A70F9" w:rsidP="009A70F9">
      <w:pPr>
        <w:numPr>
          <w:ilvl w:val="0"/>
          <w:numId w:val="9"/>
        </w:numPr>
        <w:shd w:val="clear" w:color="auto" w:fill="FFFFFF"/>
        <w:tabs>
          <w:tab w:val="left" w:pos="490"/>
        </w:tabs>
        <w:spacing w:after="0" w:line="353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 xml:space="preserve">Мищенко А.С.,Фоменко А.Т. Краткий курс дифференциальной геометрии и топологии.-М.: физматлит, 2004. – 304 с. </w:t>
      </w:r>
      <w:r w:rsidRPr="00414F2B">
        <w:rPr>
          <w:rFonts w:ascii="Times New Roman" w:eastAsia="Times New Roman" w:hAnsi="Times New Roman"/>
          <w:color w:val="000000"/>
          <w:spacing w:val="13"/>
          <w:sz w:val="24"/>
          <w:szCs w:val="24"/>
          <w:lang w:val="en-US" w:eastAsia="ru-RU"/>
        </w:rPr>
        <w:t>Razum</w:t>
      </w:r>
      <w:r w:rsidRPr="00414F2B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 xml:space="preserve">. </w:t>
      </w:r>
      <w:r w:rsidRPr="00414F2B">
        <w:rPr>
          <w:rFonts w:ascii="Times New Roman" w:eastAsia="Times New Roman" w:hAnsi="Times New Roman"/>
          <w:color w:val="000000"/>
          <w:spacing w:val="13"/>
          <w:sz w:val="24"/>
          <w:szCs w:val="24"/>
          <w:lang w:val="en-US" w:eastAsia="ru-RU"/>
        </w:rPr>
        <w:t>Ru</w:t>
      </w:r>
      <w:r w:rsidRPr="00414F2B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>…</w:t>
      </w:r>
      <w:r w:rsidRPr="00414F2B">
        <w:rPr>
          <w:rFonts w:ascii="Times New Roman" w:eastAsia="Times New Roman" w:hAnsi="Times New Roman"/>
          <w:color w:val="000000"/>
          <w:spacing w:val="13"/>
          <w:sz w:val="24"/>
          <w:szCs w:val="24"/>
          <w:lang w:val="en-US" w:eastAsia="ru-RU"/>
        </w:rPr>
        <w:t>mischenko…fomenko…kurs-differenzialnoy</w:t>
      </w:r>
    </w:p>
    <w:p w:rsidR="009A70F9" w:rsidRPr="00414F2B" w:rsidRDefault="009A70F9" w:rsidP="009A70F9">
      <w:pPr>
        <w:numPr>
          <w:ilvl w:val="0"/>
          <w:numId w:val="10"/>
        </w:numPr>
        <w:shd w:val="clear" w:color="auto" w:fill="FFFFFF"/>
        <w:spacing w:after="0" w:line="353" w:lineRule="exact"/>
        <w:ind w:left="426" w:right="-5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70F9">
        <w:rPr>
          <w:rFonts w:ascii="Times New Roman" w:eastAsia="Times New Roman" w:hAnsi="Times New Roman"/>
          <w:color w:val="000000"/>
          <w:spacing w:val="21"/>
          <w:sz w:val="24"/>
          <w:szCs w:val="24"/>
          <w:lang w:eastAsia="ru-RU"/>
        </w:rPr>
        <w:t>Методическое пособие по геометрии</w:t>
      </w:r>
      <w:r w:rsidRPr="00414F2B">
        <w:rPr>
          <w:rFonts w:ascii="Times New Roman" w:eastAsia="Times New Roman" w:hAnsi="Times New Roman"/>
          <w:color w:val="000000"/>
          <w:spacing w:val="21"/>
          <w:sz w:val="24"/>
          <w:szCs w:val="24"/>
          <w:lang w:eastAsia="ru-RU"/>
        </w:rPr>
        <w:t>./ Составители: Н.А.Степанов, Л.Ф.Культина.- Н.Новгород: НГПУ, 2003 г.</w:t>
      </w:r>
    </w:p>
    <w:p w:rsidR="009A70F9" w:rsidRPr="00414F2B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A70F9" w:rsidRPr="00414F2B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A70F9" w:rsidRPr="00414F2B" w:rsidRDefault="009A70F9" w:rsidP="009A70F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План практических занятий.</w:t>
      </w:r>
    </w:p>
    <w:p w:rsidR="009A70F9" w:rsidRPr="00414F2B" w:rsidRDefault="009A70F9" w:rsidP="009A70F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Рейтинг-план дисциплины.</w:t>
      </w:r>
    </w:p>
    <w:p w:rsidR="009A70F9" w:rsidRPr="00414F2B" w:rsidRDefault="009A70F9" w:rsidP="009A70F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Список задач для самостоятельного решения.</w:t>
      </w:r>
    </w:p>
    <w:p w:rsidR="009A70F9" w:rsidRPr="00414F2B" w:rsidRDefault="009A70F9" w:rsidP="009A70F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Тематика конспектов.</w:t>
      </w:r>
    </w:p>
    <w:p w:rsidR="009A70F9" w:rsidRPr="00414F2B" w:rsidRDefault="009A70F9" w:rsidP="009A70F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Перечень источников для подготовки к практическим занятиям.</w:t>
      </w:r>
    </w:p>
    <w:p w:rsidR="009A70F9" w:rsidRPr="00414F2B" w:rsidRDefault="009A70F9" w:rsidP="009A70F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Тематика УИРС-презентаций.</w:t>
      </w:r>
    </w:p>
    <w:p w:rsidR="009A70F9" w:rsidRDefault="009A70F9" w:rsidP="009A70F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70F9" w:rsidRPr="00414F2B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9A70F9" w:rsidRPr="00414F2B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414F2B" w:rsidRDefault="009A70F9" w:rsidP="004A666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F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</w:t>
            </w:r>
            <w:r w:rsidRPr="00414F2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414F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biblioclub</w:t>
            </w:r>
            <w:r w:rsidRPr="00414F2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414F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414F2B" w:rsidRDefault="009A70F9" w:rsidP="004A666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F2B">
              <w:rPr>
                <w:rFonts w:ascii="Times New Roman" w:eastAsia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A70F9" w:rsidRPr="00414F2B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414F2B" w:rsidRDefault="009A70F9" w:rsidP="004A666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4F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414F2B" w:rsidRDefault="009A70F9" w:rsidP="004A666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F2B">
              <w:rPr>
                <w:rFonts w:ascii="Times New Roman" w:eastAsia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A70F9" w:rsidRPr="00414F2B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414F2B" w:rsidRDefault="009A70F9" w:rsidP="004A666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4F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414F2B" w:rsidRDefault="009A70F9" w:rsidP="004A6660">
            <w:pPr>
              <w:tabs>
                <w:tab w:val="center" w:pos="4677"/>
                <w:tab w:val="right" w:pos="9355"/>
              </w:tabs>
              <w:spacing w:after="0" w:line="240" w:lineRule="auto"/>
              <w:ind w:firstLine="70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F2B">
              <w:rPr>
                <w:rFonts w:ascii="Times New Roman" w:eastAsia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9A70F9" w:rsidRPr="00414F2B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A70F9" w:rsidRPr="00414F2B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A70F9" w:rsidRPr="00414F2B" w:rsidRDefault="009A70F9" w:rsidP="009A70F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14F2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A70F9" w:rsidRPr="00FC5FCC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A70F9" w:rsidRPr="00FC5FC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A70F9" w:rsidRPr="00FC5FCC" w:rsidRDefault="009A70F9" w:rsidP="009A70F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C5FC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9A70F9" w:rsidRPr="00FC5FC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5FC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9A70F9" w:rsidRPr="00FC5FCC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FC5FC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FC5FCC">
              <w:rPr>
                <w:rFonts w:ascii="Times New Roman" w:hAnsi="Times New Roman"/>
                <w:sz w:val="24"/>
                <w:szCs w:val="24"/>
              </w:rPr>
              <w:t>.</w:t>
            </w: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FC5FC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A70F9" w:rsidRPr="00FC5FCC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FC5FC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FC5FC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A70F9" w:rsidRPr="00FC5FCC" w:rsidTr="004A666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FC5FC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5FC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0F9" w:rsidRPr="00FC5FC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5FC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9A70F9" w:rsidRPr="00FC5FCC" w:rsidRDefault="009A70F9" w:rsidP="009A7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A70F9" w:rsidRPr="00FC5FCC" w:rsidRDefault="009A70F9" w:rsidP="009A70F9">
      <w:pPr>
        <w:autoSpaceDE w:val="0"/>
        <w:autoSpaceDN w:val="0"/>
        <w:adjustRightInd w:val="0"/>
        <w:ind w:firstLine="709"/>
        <w:jc w:val="both"/>
      </w:pP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t>.</w:t>
      </w:r>
    </w:p>
    <w:p w:rsidR="009A70F9" w:rsidRPr="00DB597C" w:rsidRDefault="009A70F9" w:rsidP="009A70F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ТЕОРИЯ ВЕРОЯТНОСТЕЙ И МАТЕМАТИЧЕСКАЯ СТАТИСТИКА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A70F9" w:rsidRPr="00DB597C" w:rsidRDefault="009A70F9" w:rsidP="009A70F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A70F9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теории вероятностей и математической статистики.</w:t>
      </w:r>
    </w:p>
    <w:p w:rsidR="009A70F9" w:rsidRPr="00EE772B" w:rsidRDefault="009A70F9" w:rsidP="009A70F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E772B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E772B">
        <w:rPr>
          <w:rFonts w:ascii="Times New Roman" w:hAnsi="Times New Roman"/>
          <w:sz w:val="24"/>
          <w:szCs w:val="24"/>
        </w:rPr>
        <w:t xml:space="preserve">»: планами, тематикой проведения практических занятий, рейтинг-планами, рекомендациями, требованиями и контрольными вопросами </w:t>
      </w:r>
      <w:r>
        <w:rPr>
          <w:rFonts w:ascii="Times New Roman" w:hAnsi="Times New Roman"/>
          <w:sz w:val="24"/>
          <w:szCs w:val="24"/>
        </w:rPr>
        <w:t>к зачету.</w:t>
      </w:r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A70F9" w:rsidRDefault="009A70F9" w:rsidP="009A70F9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26703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Классическая математика</w:t>
      </w:r>
      <w:r>
        <w:t>».</w:t>
      </w:r>
    </w:p>
    <w:p w:rsidR="009A70F9" w:rsidRPr="005539E0" w:rsidRDefault="009A70F9" w:rsidP="009A70F9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Теория вероятностей и математическая статистика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>
        <w:rPr>
          <w:rFonts w:ascii="Times New Roman" w:hAnsi="Times New Roman"/>
          <w:color w:val="1D1B11"/>
          <w:sz w:val="24"/>
          <w:szCs w:val="24"/>
        </w:rPr>
        <w:t>дисциплин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«Введение в математику», «Математический анализ»</w:t>
      </w:r>
      <w:r>
        <w:rPr>
          <w:rFonts w:ascii="Times New Roman" w:hAnsi="Times New Roman"/>
          <w:sz w:val="24"/>
          <w:szCs w:val="24"/>
        </w:rPr>
        <w:t>, «Интегральное исчисление функций одной переменной»</w:t>
      </w:r>
      <w:r w:rsidRPr="005539E0">
        <w:rPr>
          <w:rFonts w:ascii="Times New Roman" w:hAnsi="Times New Roman"/>
          <w:sz w:val="24"/>
          <w:szCs w:val="24"/>
        </w:rPr>
        <w:t>.</w:t>
      </w:r>
    </w:p>
    <w:p w:rsidR="009A70F9" w:rsidRDefault="009A70F9" w:rsidP="009A70F9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39E0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последующего изучения дисциплин</w:t>
      </w:r>
      <w:r>
        <w:rPr>
          <w:rFonts w:ascii="Times New Roman" w:hAnsi="Times New Roman"/>
          <w:sz w:val="24"/>
          <w:szCs w:val="24"/>
        </w:rPr>
        <w:t>ы</w:t>
      </w:r>
      <w:r w:rsidRPr="005539E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«Дифференциальные уравнения», дисциплин по выбору студентов</w:t>
      </w:r>
      <w:r>
        <w:rPr>
          <w:rFonts w:ascii="Times New Roman" w:hAnsi="Times New Roman"/>
          <w:sz w:val="24"/>
          <w:szCs w:val="24"/>
        </w:rPr>
        <w:t>.</w:t>
      </w:r>
    </w:p>
    <w:p w:rsidR="009A70F9" w:rsidRPr="00DB597C" w:rsidRDefault="009A70F9" w:rsidP="009A70F9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9A70F9" w:rsidRDefault="009A70F9" w:rsidP="009A70F9">
      <w:pPr>
        <w:pStyle w:val="af5"/>
        <w:ind w:left="0" w:firstLine="709"/>
        <w:rPr>
          <w:b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5913">
        <w:rPr>
          <w:rFonts w:ascii="Times New Roman" w:hAnsi="Times New Roman"/>
          <w:sz w:val="24"/>
          <w:szCs w:val="24"/>
        </w:rPr>
        <w:t>формирование систематизированных знаний в области теории вероятностей и математической статистики</w:t>
      </w:r>
      <w:r w:rsidRPr="00125913">
        <w:rPr>
          <w:rFonts w:ascii="Times New Roman" w:hAnsi="Times New Roman"/>
          <w:b/>
          <w:sz w:val="24"/>
          <w:szCs w:val="24"/>
        </w:rPr>
        <w:t>.</w:t>
      </w:r>
    </w:p>
    <w:p w:rsidR="009A70F9" w:rsidRDefault="009A70F9" w:rsidP="009A70F9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9A70F9" w:rsidRPr="00125913" w:rsidRDefault="009A70F9" w:rsidP="009A70F9">
      <w:pPr>
        <w:pStyle w:val="a4"/>
        <w:numPr>
          <w:ilvl w:val="0"/>
          <w:numId w:val="2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в области теории вероятностей и математической статистики;</w:t>
      </w:r>
    </w:p>
    <w:p w:rsidR="009A70F9" w:rsidRPr="00125913" w:rsidRDefault="009A70F9" w:rsidP="009A70F9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5913">
        <w:rPr>
          <w:rFonts w:ascii="Times New Roman" w:hAnsi="Times New Roman"/>
          <w:sz w:val="24"/>
          <w:szCs w:val="24"/>
        </w:rPr>
        <w:t xml:space="preserve"> </w:t>
      </w:r>
      <w:r w:rsidRPr="00125913">
        <w:rPr>
          <w:rFonts w:ascii="Times New Roman" w:hAnsi="Times New Roman"/>
          <w:position w:val="-2"/>
          <w:sz w:val="24"/>
          <w:szCs w:val="24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8.25pt" o:ole="" fillcolor="window">
            <v:imagedata r:id="rId10" o:title=""/>
          </v:shape>
          <o:OLEObject Type="Embed" ProgID="Equation.3" ShapeID="_x0000_i1025" DrawAspect="Content" ObjectID="_1693588519" r:id="rId11"/>
        </w:object>
      </w:r>
      <w:r w:rsidRPr="00125913">
        <w:rPr>
          <w:rFonts w:ascii="Times New Roman" w:hAnsi="Times New Roman"/>
          <w:sz w:val="24"/>
          <w:szCs w:val="24"/>
        </w:rPr>
        <w:t xml:space="preserve"> систематизировать современные знания о теории вероятностей и математической статистике. </w:t>
      </w:r>
    </w:p>
    <w:p w:rsidR="009A70F9" w:rsidRDefault="009A70F9" w:rsidP="009A70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9A70F9" w:rsidRPr="00D7200A" w:rsidRDefault="009A70F9" w:rsidP="009A70F9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962" w:type="pct"/>
        <w:tblInd w:w="108" w:type="dxa"/>
        <w:tblLayout w:type="fixed"/>
        <w:tblLook w:val="0000"/>
      </w:tblPr>
      <w:tblGrid>
        <w:gridCol w:w="825"/>
        <w:gridCol w:w="2151"/>
        <w:gridCol w:w="1137"/>
        <w:gridCol w:w="2124"/>
        <w:gridCol w:w="1137"/>
        <w:gridCol w:w="2124"/>
      </w:tblGrid>
      <w:tr w:rsidR="009A70F9" w:rsidRPr="00B848E6" w:rsidTr="004A6660">
        <w:trPr>
          <w:trHeight w:val="385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моду</w:t>
            </w: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0F9" w:rsidRPr="00B848E6" w:rsidRDefault="009A70F9" w:rsidP="004A6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9A70F9" w:rsidRPr="00B848E6" w:rsidTr="004A6660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0F9" w:rsidRPr="00B848E6" w:rsidRDefault="009A70F9" w:rsidP="004A6660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</w:t>
            </w:r>
            <w:r>
              <w:rPr>
                <w:rFonts w:ascii="Times New Roman" w:hAnsi="Times New Roman"/>
                <w:sz w:val="24"/>
                <w:szCs w:val="24"/>
              </w:rPr>
              <w:t>теории вероятностей и математической статистике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Default="009A70F9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9A70F9" w:rsidRPr="00B848E6" w:rsidRDefault="009A70F9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D15331" w:rsidRDefault="009A70F9" w:rsidP="009A70F9">
            <w:pPr>
              <w:pStyle w:val="a4"/>
              <w:numPr>
                <w:ilvl w:val="0"/>
                <w:numId w:val="22"/>
              </w:numPr>
              <w:spacing w:after="200" w:line="276" w:lineRule="auto"/>
              <w:ind w:left="99" w:hanging="99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15331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  <w:r w:rsidRPr="00D1533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9A70F9" w:rsidRPr="00B848E6" w:rsidTr="004A6660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0F9" w:rsidRPr="00B848E6" w:rsidRDefault="009A70F9" w:rsidP="004A6660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Pr="00B848E6" w:rsidRDefault="009A70F9" w:rsidP="004A66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B848E6" w:rsidRDefault="009A70F9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 Разноуровневая контрольная работа</w:t>
            </w:r>
          </w:p>
          <w:p w:rsidR="009A70F9" w:rsidRPr="00B848E6" w:rsidRDefault="009A70F9" w:rsidP="004A666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A70F9" w:rsidRPr="00B848E6" w:rsidRDefault="009A70F9" w:rsidP="009A70F9">
      <w:pPr>
        <w:pStyle w:val="a4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A70F9" w:rsidRPr="00DB597C" w:rsidRDefault="009A70F9" w:rsidP="009A7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992"/>
        <w:gridCol w:w="993"/>
        <w:gridCol w:w="856"/>
        <w:gridCol w:w="1131"/>
        <w:gridCol w:w="1238"/>
      </w:tblGrid>
      <w:tr w:rsidR="009A70F9" w:rsidRPr="00D7200A" w:rsidTr="009A70F9">
        <w:tc>
          <w:tcPr>
            <w:tcW w:w="2278" w:type="pct"/>
            <w:vMerge w:val="restar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484" w:type="pct"/>
            <w:gridSpan w:val="3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9A70F9" w:rsidRPr="00F0734F" w:rsidRDefault="009A70F9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4F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9A70F9" w:rsidRPr="00D7200A" w:rsidTr="009A70F9">
        <w:tc>
          <w:tcPr>
            <w:tcW w:w="2278" w:type="pct"/>
            <w:vMerge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37" w:type="pct"/>
            <w:gridSpan w:val="2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447" w:type="pct"/>
            <w:vMerge w:val="restart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591" w:type="pct"/>
            <w:vMerge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vMerge/>
            <w:shd w:val="clear" w:color="auto" w:fill="auto"/>
          </w:tcPr>
          <w:p w:rsidR="009A70F9" w:rsidRPr="00D7200A" w:rsidRDefault="009A70F9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0F9" w:rsidRPr="00D7200A" w:rsidTr="009A70F9">
        <w:tc>
          <w:tcPr>
            <w:tcW w:w="2278" w:type="pct"/>
            <w:vMerge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447" w:type="pct"/>
            <w:vMerge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vMerge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vMerge/>
            <w:shd w:val="clear" w:color="auto" w:fill="auto"/>
          </w:tcPr>
          <w:p w:rsidR="009A70F9" w:rsidRPr="00D7200A" w:rsidRDefault="009A70F9" w:rsidP="004A666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Случайные события.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Зарождение теории вероятностей.</w:t>
            </w:r>
            <w:r w:rsidRPr="001259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 xml:space="preserve">  Случайное событие. Классическое определение вероятности.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r w:rsidRPr="00125913">
              <w:rPr>
                <w:rFonts w:ascii="Times New Roman" w:hAnsi="Times New Roman"/>
                <w:sz w:val="24"/>
                <w:szCs w:val="24"/>
              </w:rPr>
              <w:t>Геометрические вероятности. Задача Бюффона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1.3. </w:t>
            </w:r>
            <w:r w:rsidRPr="00571B4B">
              <w:rPr>
                <w:rFonts w:ascii="Times New Roman" w:hAnsi="Times New Roman"/>
                <w:sz w:val="24"/>
                <w:szCs w:val="24"/>
              </w:rPr>
              <w:t>Сумма и произведение событий. Правило сложения вероятностей. Независимые события. Условная вероятность. Правило умножения вероятностей.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571B4B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1B4B">
              <w:rPr>
                <w:rFonts w:ascii="Times New Roman" w:hAnsi="Times New Roman"/>
                <w:sz w:val="24"/>
                <w:szCs w:val="24"/>
              </w:rPr>
              <w:t xml:space="preserve">1.4. Формула полной вероятности. </w:t>
            </w:r>
            <w:r w:rsidRPr="00571B4B">
              <w:rPr>
                <w:rFonts w:ascii="Times New Roman" w:hAnsi="Times New Roman"/>
                <w:sz w:val="24"/>
                <w:szCs w:val="24"/>
              </w:rPr>
              <w:lastRenderedPageBreak/>
              <w:t>Формула Байеса.  Независимые испытания. Формула Бернулли. Приближенные формулы Лапласа и Пуассона.</w:t>
            </w:r>
          </w:p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Случайные величины.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t xml:space="preserve"> </w:t>
            </w:r>
            <w:r w:rsidRPr="003B530B">
              <w:rPr>
                <w:rFonts w:ascii="Times New Roman" w:hAnsi="Times New Roman"/>
                <w:sz w:val="24"/>
                <w:szCs w:val="24"/>
              </w:rPr>
              <w:t>Дискретные случайные величины. Основные свойства математического ожидания, дисперсии и среднего квадратического отклонения. Независимые дискретные случайные величины.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C54">
              <w:rPr>
                <w:rFonts w:ascii="Times New Roman" w:hAnsi="Times New Roman"/>
              </w:rPr>
              <w:t>Вычисление математического ожидания и дисперсии случайной величины, распределенной: а) по биномиальному закону; б) по закону Пуассона.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70F9" w:rsidRPr="00D7200A" w:rsidTr="009A70F9">
        <w:trPr>
          <w:cantSplit/>
        </w:trPr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Непрерывные случайные величины. Свойства  функции и плотности распределения вероятностей случайной величины. Равномерное распределение. Нормальное распределение. Пример непрерывной случайной величины, не имеющей плотности вероятности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672C54" w:rsidRDefault="009A70F9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 xml:space="preserve">2.3. Распределение хи-квадрат. Закон Стьюдента. Распределение Фишера-Снедекора. Дисперсия суммы двух случайных величин. 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672C54" w:rsidRDefault="009A70F9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>2.4.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Кова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риация. Коэффициент корреляции.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Свойства. Условное математиче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ское ожидание.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Уравнение регрессии. Свойства. Прямые линии среднеквад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ратической регрессии. Остаточная дисперсия.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Линейная корреляция.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672C54" w:rsidRDefault="009A70F9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>2.5. Закон больших чисел. Неравенство Чебышева. Закон больших чисел в форме Чебышева. Теоремы Бернулли и Пуассона. Парадокс закона больших чисел Бернулли. Центральная предельная теорема. Теорема Ляпунова. Интегральная предельная теорема Муавра-Лапласа. Применение центральной предельной теоремы.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Предварительная обработка результатов эксперимента: вариационный ряд, эмпирическая функция распределения, полигон и гистограмма.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3.</w:t>
            </w:r>
            <w:r w:rsidRPr="00672C54">
              <w:rPr>
                <w:rFonts w:ascii="Times New Roman" w:hAnsi="Times New Roman"/>
                <w:sz w:val="24"/>
                <w:szCs w:val="24"/>
              </w:rPr>
              <w:t>2 Статистические методы обработки экспериментальных данных: точечные оценки,  интервальные оценки, проверка статистической гипотезы. Несмещенные, состоятельные и эффективные точечные оценки. Оценки математического ожидания и дисперсии. Несмещенность и состоятельность выборочной средней. Смещенность выборочной дисперсии. Исправленная выборочная дисперсия, «исправленное» выборочное среднее квадратическое отклонение. Интервальные оценки. Оценка неизвестной вероятности по относительной частоте.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rPr>
                <w:rFonts w:ascii="Times New Roman" w:hAnsi="Times New Roman"/>
                <w:sz w:val="24"/>
                <w:szCs w:val="24"/>
              </w:rPr>
            </w:pPr>
            <w:r w:rsidRPr="00672C54">
              <w:rPr>
                <w:rFonts w:ascii="Times New Roman" w:hAnsi="Times New Roman"/>
                <w:sz w:val="24"/>
                <w:szCs w:val="24"/>
              </w:rPr>
              <w:t>3.3. . Выборочная ковариация. Исправленная выборочная ковариация. Выборочный коэффициент корреляции. Выборочное уравнение прямой линии регрессии. Метод наименьших квадратов.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672C54" w:rsidRDefault="009A70F9" w:rsidP="009A70F9">
            <w:pPr>
              <w:rPr>
                <w:rFonts w:ascii="Times New Roman" w:hAnsi="Times New Roman"/>
                <w:sz w:val="24"/>
                <w:szCs w:val="24"/>
              </w:rPr>
            </w:pPr>
            <w:r w:rsidRPr="00D5439B">
              <w:rPr>
                <w:rFonts w:ascii="Times New Roman" w:hAnsi="Times New Roman"/>
                <w:sz w:val="24"/>
                <w:szCs w:val="24"/>
              </w:rPr>
              <w:t>3.4.</w:t>
            </w:r>
            <w:r w:rsidRPr="00D5439B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>Статистическая гипотеза. Статистический критерий проверки нулевой гипотезы. Проверка гипотезы о значимости выборочного коэффициента корреляции. Проверка гипотезы о нормальном распределении генеральной совокупности. Критерий согласия Пирсона.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439B">
              <w:rPr>
                <w:rFonts w:ascii="Times New Roman" w:hAnsi="Times New Roman"/>
                <w:sz w:val="24"/>
                <w:szCs w:val="24"/>
              </w:rPr>
              <w:t xml:space="preserve"> Этапы развития теории вероятностей.</w:t>
            </w:r>
            <w:r w:rsidRPr="00D543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A70F9" w:rsidRPr="00D7200A" w:rsidTr="009A70F9">
        <w:tc>
          <w:tcPr>
            <w:tcW w:w="2278" w:type="pct"/>
            <w:shd w:val="clear" w:color="auto" w:fill="auto"/>
          </w:tcPr>
          <w:p w:rsidR="009A70F9" w:rsidRPr="00D7200A" w:rsidRDefault="009A70F9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47" w:type="pct"/>
          </w:tcPr>
          <w:p w:rsidR="009A70F9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9A70F9" w:rsidRPr="00D7200A" w:rsidRDefault="009A70F9" w:rsidP="004A66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A70F9" w:rsidRPr="00DB597C" w:rsidRDefault="009A70F9" w:rsidP="009A70F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A70F9" w:rsidRPr="00A61676" w:rsidRDefault="009A70F9" w:rsidP="009A70F9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9A70F9" w:rsidRPr="00DB597C" w:rsidRDefault="009A70F9" w:rsidP="009A70F9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8"/>
        <w:gridCol w:w="1146"/>
        <w:gridCol w:w="2145"/>
        <w:gridCol w:w="1374"/>
        <w:gridCol w:w="1374"/>
        <w:gridCol w:w="1083"/>
        <w:gridCol w:w="850"/>
        <w:gridCol w:w="968"/>
      </w:tblGrid>
      <w:tr w:rsidR="009A70F9" w:rsidRPr="00A61676" w:rsidTr="004A6660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9A70F9" w:rsidRPr="00A61676" w:rsidTr="004A6660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9A70F9" w:rsidRPr="00A61676" w:rsidTr="004A666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самостоятельная работа № 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9A70F9" w:rsidRPr="00A61676" w:rsidTr="004A666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Написание контрольной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9A70F9" w:rsidRPr="00A61676" w:rsidTr="004A666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самостоятельная работа № 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9A70F9" w:rsidRPr="00A61676" w:rsidTr="004A666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 xml:space="preserve">Написание контрольной работы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9A70F9" w:rsidRPr="00A61676" w:rsidTr="004A666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Домашняя самостоятельная работа № 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9A70F9" w:rsidRPr="00A61676" w:rsidTr="004A666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A70F9" w:rsidRPr="00A61676" w:rsidRDefault="009A70F9" w:rsidP="004A66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A70F9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A70F9" w:rsidRPr="00D15331" w:rsidRDefault="009A70F9" w:rsidP="009A70F9">
      <w:pPr>
        <w:pStyle w:val="2"/>
        <w:spacing w:after="0" w:line="276" w:lineRule="auto"/>
        <w:ind w:left="0" w:firstLine="567"/>
      </w:pPr>
      <w:r>
        <w:t xml:space="preserve"> </w:t>
      </w:r>
      <w:r w:rsidRPr="00AC4023">
        <w:t>1.</w:t>
      </w:r>
      <w:r>
        <w:t xml:space="preserve"> </w:t>
      </w:r>
      <w:r w:rsidRPr="00AC4023">
        <w:t xml:space="preserve">Гмурман В.Е. Теория вероятностей и математическая статистика: Учеб.пособие для студентов вузов.  Изд. 7-е, стер. – М.: Высш. шк., </w:t>
      </w:r>
      <w:r>
        <w:t>2015</w:t>
      </w:r>
      <w:r w:rsidRPr="00AC4023">
        <w:t xml:space="preserve">. – 479 с.: ил.  Рекомендовано Министерством общего и профессионального образования РФ в качестве учебного пособия для </w:t>
      </w:r>
      <w:r w:rsidRPr="00D15331">
        <w:t xml:space="preserve">студентов вузов.           </w:t>
      </w:r>
    </w:p>
    <w:p w:rsidR="009A70F9" w:rsidRDefault="009A70F9" w:rsidP="009A70F9">
      <w:pPr>
        <w:pStyle w:val="2"/>
        <w:spacing w:after="0" w:line="276" w:lineRule="auto"/>
        <w:ind w:left="0" w:firstLine="567"/>
      </w:pPr>
      <w:r w:rsidRPr="00D15331">
        <w:t xml:space="preserve">  2. Гмурман В.Е. Руководство к решению задач по теории вероятностей и математической статистике: Учеб.пособие для студентов вузов.  Изд. 5-е, стер. – М.: Высш. шк., 20</w:t>
      </w:r>
      <w:r>
        <w:t>1</w:t>
      </w:r>
      <w:r w:rsidRPr="00D15331">
        <w:t>1. – 400 с.: ил.  Рекомендовано Министерством образования РФ в качестве учебного пособия для студентов вузо</w:t>
      </w:r>
      <w:r>
        <w:t xml:space="preserve">в. </w:t>
      </w:r>
    </w:p>
    <w:p w:rsidR="009A70F9" w:rsidRDefault="009A70F9" w:rsidP="009A70F9">
      <w:pPr>
        <w:pStyle w:val="2"/>
        <w:spacing w:after="0" w:line="276" w:lineRule="auto"/>
        <w:ind w:left="0" w:firstLine="567"/>
        <w:jc w:val="both"/>
      </w:pPr>
      <w:r>
        <w:t xml:space="preserve">3. </w:t>
      </w:r>
      <w:r w:rsidRPr="00D15331">
        <w:t>Абрамян, А.В. Непрерывная математика: теория и практика: предел последовательности и предел функции, непрерывные и дифференцируемые функции : учебник / А.В. Абрамян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университет». - Ростов-на-Дону ; Таганрог : Издательство Южного федерального университета, 201</w:t>
      </w:r>
      <w:r>
        <w:t>6</w:t>
      </w:r>
      <w:r w:rsidRPr="00D15331">
        <w:t xml:space="preserve">. - 254 с. : ил. - Библиогр. в кн. - </w:t>
      </w:r>
      <w:r w:rsidRPr="00D15331">
        <w:lastRenderedPageBreak/>
        <w:t>ISBN 978-5-9275-2499-0 ; То же [Электронный ресурс]. - URL: </w:t>
      </w:r>
      <w:hyperlink r:id="rId12" w:history="1">
        <w:r w:rsidRPr="00D15331">
          <w:t>http://biblioclub.ru/index.php?page=book&amp;id=499452</w:t>
        </w:r>
      </w:hyperlink>
      <w:r w:rsidRPr="00D15331">
        <w:t> </w:t>
      </w:r>
    </w:p>
    <w:p w:rsidR="009A70F9" w:rsidRPr="00D15331" w:rsidRDefault="009A70F9" w:rsidP="009A70F9">
      <w:pPr>
        <w:pStyle w:val="2"/>
        <w:spacing w:after="0" w:line="276" w:lineRule="auto"/>
        <w:ind w:left="0" w:firstLine="567"/>
        <w:jc w:val="both"/>
      </w:pPr>
      <w:r>
        <w:t xml:space="preserve">4. </w:t>
      </w:r>
      <w:r w:rsidRPr="00D15331">
        <w:t>Балдин, К.В. Высшая математика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 ; То же [Электронный ресурс]. - URL: </w:t>
      </w:r>
      <w:hyperlink r:id="rId13" w:history="1">
        <w:r w:rsidRPr="00D15331">
          <w:t>http://biblioclub.ru/index.php?page=book&amp;id=79497</w:t>
        </w:r>
      </w:hyperlink>
    </w:p>
    <w:p w:rsidR="009A70F9" w:rsidRPr="00D15331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9A70F9" w:rsidRPr="00D15331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1533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9A70F9" w:rsidRPr="00D15331" w:rsidRDefault="009A70F9" w:rsidP="009A70F9">
      <w:pPr>
        <w:numPr>
          <w:ilvl w:val="0"/>
          <w:numId w:val="23"/>
        </w:numPr>
        <w:tabs>
          <w:tab w:val="left" w:pos="1134"/>
        </w:tabs>
        <w:spacing w:after="0"/>
        <w:ind w:hanging="386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Математика в примерах и задачах –   Н. Новгород: ВГИПУ, 2010. – 86 с.</w:t>
      </w:r>
    </w:p>
    <w:p w:rsidR="009A70F9" w:rsidRPr="00D15331" w:rsidRDefault="009A70F9" w:rsidP="009A70F9">
      <w:pPr>
        <w:numPr>
          <w:ilvl w:val="0"/>
          <w:numId w:val="23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Линейная алгебра в вопросах и ответах: Методические рекомендации  –   Н. Новгород: ВГИПУ, 2011. – 18 с.</w:t>
      </w:r>
    </w:p>
    <w:p w:rsidR="009A70F9" w:rsidRPr="00D15331" w:rsidRDefault="009A70F9" w:rsidP="009A70F9">
      <w:pPr>
        <w:numPr>
          <w:ilvl w:val="0"/>
          <w:numId w:val="23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Макеева А.В., Пендина Т.П. Введение в анализ в вопросах и ответах: Методические рекомендации  –   Н. Новгород: ВГИПУ, 2012. – 16 с.</w:t>
      </w:r>
    </w:p>
    <w:p w:rsidR="009A70F9" w:rsidRPr="00D15331" w:rsidRDefault="009A70F9" w:rsidP="009A70F9">
      <w:pPr>
        <w:numPr>
          <w:ilvl w:val="0"/>
          <w:numId w:val="23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14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http://biblioclub.ru/index.php?page=book&amp;id=498149</w:t>
        </w:r>
      </w:hyperlink>
    </w:p>
    <w:p w:rsidR="009A70F9" w:rsidRPr="00D15331" w:rsidRDefault="009A70F9" w:rsidP="009A70F9">
      <w:pPr>
        <w:numPr>
          <w:ilvl w:val="0"/>
          <w:numId w:val="23"/>
        </w:numPr>
        <w:tabs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15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http://biblioclub.ru/index.php?page=book&amp;id=498148</w:t>
        </w:r>
      </w:hyperlink>
    </w:p>
    <w:p w:rsidR="009A70F9" w:rsidRPr="00D15331" w:rsidRDefault="009A70F9" w:rsidP="009A70F9">
      <w:pPr>
        <w:numPr>
          <w:ilvl w:val="0"/>
          <w:numId w:val="23"/>
        </w:numPr>
        <w:tabs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16" w:history="1">
        <w:r w:rsidRPr="00D15331">
          <w:rPr>
            <w:rFonts w:ascii="Times New Roman" w:hAnsi="Times New Roman"/>
            <w:sz w:val="24"/>
            <w:szCs w:val="24"/>
          </w:rPr>
          <w:t>http://biblioclub.ru/index.php?page=book&amp;id=487914</w:t>
        </w:r>
      </w:hyperlink>
    </w:p>
    <w:p w:rsidR="009A70F9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b/>
        </w:rPr>
        <w:t xml:space="preserve"> 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A70F9" w:rsidRPr="00AC4023" w:rsidRDefault="009A70F9" w:rsidP="009A70F9">
      <w:pPr>
        <w:pStyle w:val="2"/>
        <w:spacing w:after="0" w:line="276" w:lineRule="auto"/>
        <w:ind w:left="0" w:firstLine="709"/>
      </w:pPr>
      <w:r>
        <w:rPr>
          <w:b/>
        </w:rPr>
        <w:t xml:space="preserve">   </w:t>
      </w:r>
      <w:r w:rsidRPr="00AC4023">
        <w:t xml:space="preserve">1.Рахманкулов Р.Г., Сперанская Л.С. Элементарная теория вероятностей. Часть </w:t>
      </w:r>
      <w:r w:rsidRPr="00AC4023">
        <w:rPr>
          <w:lang w:val="en-US"/>
        </w:rPr>
        <w:t>V</w:t>
      </w:r>
      <w:r w:rsidRPr="00AC4023">
        <w:t>. Элементы математической статистики. Учебно-метод. пособие. Н.Новгород: НГПУ, 2010. – 58с. 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 заведений.</w:t>
      </w:r>
    </w:p>
    <w:p w:rsidR="009A70F9" w:rsidRPr="00AC4023" w:rsidRDefault="009A70F9" w:rsidP="009A70F9">
      <w:pPr>
        <w:pStyle w:val="2"/>
        <w:spacing w:after="0" w:line="276" w:lineRule="auto"/>
        <w:ind w:left="0" w:firstLine="851"/>
      </w:pPr>
      <w:r w:rsidRPr="00AC4023">
        <w:t xml:space="preserve">2.Элементарная теория вероятностей: Методические разработки  по дисциплине «Математика». Часть </w:t>
      </w:r>
      <w:r w:rsidRPr="00AC4023">
        <w:rPr>
          <w:lang w:val="en-US"/>
        </w:rPr>
        <w:t>IV</w:t>
      </w:r>
      <w:r w:rsidRPr="00AC4023">
        <w:t>. Н.Новгород: НГПУ, 2008. –   17с. 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 заведений.</w:t>
      </w:r>
    </w:p>
    <w:p w:rsidR="009A70F9" w:rsidRDefault="009A70F9" w:rsidP="009A70F9">
      <w:pPr>
        <w:pStyle w:val="2"/>
        <w:spacing w:after="0" w:line="276" w:lineRule="auto"/>
        <w:ind w:left="0" w:firstLine="851"/>
      </w:pPr>
      <w:r>
        <w:t xml:space="preserve"> </w:t>
      </w:r>
      <w:r w:rsidRPr="00AC4023">
        <w:t xml:space="preserve">3.Элементарная теория вероятностей: Методические разработки лекций и упражнений для студентов заочн. отделения математического факультета. Часть </w:t>
      </w:r>
      <w:r w:rsidRPr="00AC4023">
        <w:rPr>
          <w:lang w:val="en-US"/>
        </w:rPr>
        <w:t>III</w:t>
      </w:r>
      <w:r w:rsidRPr="00AC4023">
        <w:t xml:space="preserve">. Н.Новгород: НГПУ, 2005. – 69с. (Составители: Р.Г.Рахманкулов и Л.С.Сперанская.) </w:t>
      </w:r>
      <w:r w:rsidRPr="00AC4023">
        <w:lastRenderedPageBreak/>
        <w:t>Рекомендовано УМО по математике педвузов Волго-Вятского региона в качестве методических разработок для студентов педагогических специальностей высших учебных</w:t>
      </w:r>
      <w:r>
        <w:rPr>
          <w:b/>
        </w:rPr>
        <w:t xml:space="preserve"> </w:t>
      </w:r>
      <w:r w:rsidRPr="00AC4023">
        <w:t>заведений.</w:t>
      </w:r>
    </w:p>
    <w:p w:rsidR="009A70F9" w:rsidRDefault="009A70F9" w:rsidP="009A70F9">
      <w:pPr>
        <w:pStyle w:val="2"/>
        <w:spacing w:after="0" w:line="276" w:lineRule="auto"/>
        <w:ind w:left="0" w:firstLine="851"/>
        <w:rPr>
          <w:b/>
        </w:rPr>
      </w:pPr>
      <w:r>
        <w:t>4. Барбашова Г.Л., Рахманкулов Р.Г. Элементарная теория вероятностей. Часть 1: учебно-методическое пособие. – Н. Новгород: Мининский университет, 2016.- 83 с.</w:t>
      </w:r>
    </w:p>
    <w:p w:rsidR="009A70F9" w:rsidRPr="00D7200A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A70F9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A70F9" w:rsidRPr="00206DD2" w:rsidRDefault="009A70F9" w:rsidP="009A7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color w:val="222222"/>
          <w:sz w:val="23"/>
          <w:szCs w:val="23"/>
        </w:rPr>
        <w:t xml:space="preserve">1. </w:t>
      </w:r>
      <w:r w:rsidRPr="00206DD2">
        <w:rPr>
          <w:rFonts w:ascii="Times New Roman" w:hAnsi="Times New Roman"/>
          <w:color w:val="222222"/>
          <w:sz w:val="24"/>
          <w:szCs w:val="24"/>
        </w:rPr>
        <w:t>Гутова, С.Г. Теория вероятностей и математическая статистика : учебное пособие / С.Г. Гутова, О.А. Алтемерова ; Министерство образования и науки РФ, Кемеровский государственный университет. - Кемерово : Кемеровский государственный университет, 2016. - 216 с. - Библиогр. в кн. - ISBN 978-5-8353-1914-5 ; То же [Электронный ресурс]. - URL: </w:t>
      </w:r>
      <w:hyperlink r:id="rId17" w:history="1">
        <w:r w:rsidRPr="00206DD2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http://biblioclub.ru/index.php?page=book&amp;id=481538</w:t>
        </w:r>
      </w:hyperlink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A70F9" w:rsidRPr="00DB597C" w:rsidRDefault="009A70F9" w:rsidP="009A70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A70F9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A70F9" w:rsidRPr="003C0E8C" w:rsidRDefault="009A70F9" w:rsidP="009A70F9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9A70F9" w:rsidRPr="00DB597C" w:rsidRDefault="009A70F9" w:rsidP="009A70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9A70F9" w:rsidRPr="003C0E8C" w:rsidTr="004A6660">
        <w:tc>
          <w:tcPr>
            <w:tcW w:w="2943" w:type="dxa"/>
          </w:tcPr>
          <w:p w:rsidR="009A70F9" w:rsidRPr="003C0E8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9A70F9" w:rsidRPr="003C0E8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A70F9" w:rsidRPr="003C0E8C" w:rsidTr="004A6660">
        <w:tc>
          <w:tcPr>
            <w:tcW w:w="2943" w:type="dxa"/>
          </w:tcPr>
          <w:p w:rsidR="009A70F9" w:rsidRPr="003C0E8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9A70F9" w:rsidRPr="003C0E8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9A70F9" w:rsidRPr="003C0E8C" w:rsidTr="004A6660">
        <w:tc>
          <w:tcPr>
            <w:tcW w:w="2943" w:type="dxa"/>
          </w:tcPr>
          <w:p w:rsidR="009A70F9" w:rsidRPr="003C0E8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9A70F9" w:rsidRPr="003C0E8C" w:rsidRDefault="009A70F9" w:rsidP="004A66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9A70F9" w:rsidRPr="00DB597C" w:rsidRDefault="009A70F9" w:rsidP="009A7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A70F9" w:rsidRDefault="009A70F9" w:rsidP="009A70F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9A70F9" w:rsidRPr="00EA17F1" w:rsidRDefault="009A70F9" w:rsidP="009A70F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</w:rPr>
      </w:pPr>
      <w:r w:rsidRPr="00EA17F1">
        <w:rPr>
          <w:rFonts w:ascii="Times New Roman" w:hAnsi="Times New Roman"/>
          <w:b/>
        </w:rPr>
        <w:t>6. ПРОГРАММА ПРАКТИКА НЕ ПРЕДУСМОТРЕНА</w:t>
      </w:r>
    </w:p>
    <w:p w:rsidR="009A70F9" w:rsidRPr="00702888" w:rsidRDefault="009A70F9" w:rsidP="009A70F9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288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9A70F9" w:rsidRPr="00702888" w:rsidRDefault="009A70F9" w:rsidP="009A70F9">
      <w:pPr>
        <w:tabs>
          <w:tab w:val="left" w:pos="1134"/>
        </w:tabs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  <w:r w:rsidRPr="00702888">
        <w:rPr>
          <w:rFonts w:ascii="Times New Roman" w:hAnsi="Times New Roman"/>
          <w:b/>
          <w:sz w:val="24"/>
          <w:szCs w:val="28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9A70F9" w:rsidRPr="00702888" w:rsidRDefault="009A70F9" w:rsidP="009A70F9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88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9A70F9" w:rsidRPr="00702888" w:rsidRDefault="009A70F9" w:rsidP="009A70F9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702888">
        <w:rPr>
          <w:rFonts w:ascii="Times New Roman" w:hAnsi="Times New Roman"/>
          <w:sz w:val="24"/>
          <w:szCs w:val="24"/>
          <w:lang w:val="en-US"/>
        </w:rPr>
        <w:t>R</w:t>
      </w:r>
      <w:r w:rsidRPr="0070288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70288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70288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A70F9" w:rsidRPr="00702888" w:rsidRDefault="009A70F9" w:rsidP="009A70F9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702888">
        <w:rPr>
          <w:rFonts w:ascii="Times New Roman" w:hAnsi="Times New Roman"/>
          <w:sz w:val="24"/>
          <w:szCs w:val="24"/>
          <w:lang w:val="en-US"/>
        </w:rPr>
        <w:t>R</w:t>
      </w:r>
      <w:r w:rsidRPr="0070288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70288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702888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702888">
        <w:rPr>
          <w:rFonts w:ascii="Times New Roman" w:hAnsi="Times New Roman"/>
          <w:sz w:val="24"/>
          <w:szCs w:val="24"/>
          <w:lang w:val="en-US"/>
        </w:rPr>
        <w:t>j</w:t>
      </w:r>
      <w:r w:rsidRPr="00702888">
        <w:rPr>
          <w:rFonts w:ascii="Times New Roman" w:hAnsi="Times New Roman"/>
          <w:sz w:val="24"/>
          <w:szCs w:val="24"/>
        </w:rPr>
        <w:t xml:space="preserve"> по модулю;</w:t>
      </w:r>
      <w:r w:rsidRPr="00702888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A70F9" w:rsidRPr="00702888" w:rsidRDefault="00F60B6E" w:rsidP="009A70F9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A70F9" w:rsidRPr="00702888" w:rsidRDefault="00F60B6E" w:rsidP="009A70F9">
      <w:pPr>
        <w:spacing w:after="0"/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9A70F9" w:rsidRPr="00702888" w:rsidRDefault="00F60B6E" w:rsidP="009A70F9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A70F9" w:rsidRPr="00702888" w:rsidRDefault="00F60B6E" w:rsidP="009A70F9">
      <w:pPr>
        <w:ind w:left="360"/>
        <w:rPr>
          <w:rFonts w:ascii="Times New Roman" w:eastAsia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A70F9" w:rsidRPr="0070288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A70F9" w:rsidRPr="00702888" w:rsidRDefault="009A70F9" w:rsidP="009A70F9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702888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9A70F9" w:rsidRDefault="009A70F9" w:rsidP="009A70F9"/>
    <w:p w:rsidR="006A656A" w:rsidRDefault="006A656A"/>
    <w:sectPr w:rsidR="006A656A" w:rsidSect="003E4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C1D" w:rsidRDefault="00FF3C1D" w:rsidP="002E67C6">
      <w:pPr>
        <w:spacing w:after="0" w:line="240" w:lineRule="auto"/>
      </w:pPr>
      <w:r>
        <w:separator/>
      </w:r>
    </w:p>
  </w:endnote>
  <w:endnote w:type="continuationSeparator" w:id="0">
    <w:p w:rsidR="00FF3C1D" w:rsidRDefault="00FF3C1D" w:rsidP="002E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BA4A39" w:rsidRDefault="00F60B6E">
        <w:pPr>
          <w:pStyle w:val="ad"/>
          <w:jc w:val="right"/>
        </w:pPr>
        <w:r>
          <w:fldChar w:fldCharType="begin"/>
        </w:r>
        <w:r w:rsidR="009A70F9">
          <w:instrText>PAGE   \* MERGEFORMAT</w:instrText>
        </w:r>
        <w:r>
          <w:fldChar w:fldCharType="separate"/>
        </w:r>
        <w:r w:rsidR="008928E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BA4A39" w:rsidRDefault="00FF3C1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A39" w:rsidRDefault="00FF3C1D">
    <w:pPr>
      <w:pStyle w:val="ad"/>
      <w:jc w:val="right"/>
    </w:pPr>
  </w:p>
  <w:p w:rsidR="00BA4A39" w:rsidRDefault="00FF3C1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C1D" w:rsidRDefault="00FF3C1D" w:rsidP="002E67C6">
      <w:pPr>
        <w:spacing w:after="0" w:line="240" w:lineRule="auto"/>
      </w:pPr>
      <w:r>
        <w:separator/>
      </w:r>
    </w:p>
  </w:footnote>
  <w:footnote w:type="continuationSeparator" w:id="0">
    <w:p w:rsidR="00FF3C1D" w:rsidRDefault="00FF3C1D" w:rsidP="002E6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65BFB"/>
    <w:multiLevelType w:val="hybridMultilevel"/>
    <w:tmpl w:val="105AD31A"/>
    <w:lvl w:ilvl="0" w:tplc="B1F6BCC8">
      <w:start w:val="1"/>
      <w:numFmt w:val="bullet"/>
      <w:lvlText w:val=""/>
      <w:lvlJc w:val="left"/>
      <w:pPr>
        <w:tabs>
          <w:tab w:val="num" w:pos="2240"/>
        </w:tabs>
        <w:ind w:left="2127" w:firstLine="0"/>
      </w:pPr>
      <w:rPr>
        <w:rFonts w:ascii="Symbol" w:hAnsi="Symbol" w:hint="default"/>
      </w:rPr>
    </w:lvl>
    <w:lvl w:ilvl="1" w:tplc="A6BCE552">
      <w:start w:val="1"/>
      <w:numFmt w:val="bullet"/>
      <w:lvlText w:val="–"/>
      <w:lvlJc w:val="left"/>
      <w:pPr>
        <w:tabs>
          <w:tab w:val="num" w:pos="907"/>
        </w:tabs>
        <w:ind w:left="907" w:hanging="34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1094002"/>
    <w:multiLevelType w:val="hybridMultilevel"/>
    <w:tmpl w:val="6E088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F62FC"/>
    <w:multiLevelType w:val="hybridMultilevel"/>
    <w:tmpl w:val="F4A60EB2"/>
    <w:lvl w:ilvl="0" w:tplc="BE346F22"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976D9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946BA1"/>
    <w:multiLevelType w:val="hybridMultilevel"/>
    <w:tmpl w:val="A372F7F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>
    <w:nsid w:val="275A4FB9"/>
    <w:multiLevelType w:val="hybridMultilevel"/>
    <w:tmpl w:val="59E63A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B103DC1"/>
    <w:multiLevelType w:val="multilevel"/>
    <w:tmpl w:val="E9F29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D7624BB"/>
    <w:multiLevelType w:val="hybridMultilevel"/>
    <w:tmpl w:val="4640540E"/>
    <w:lvl w:ilvl="0" w:tplc="011A81B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0C92A3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11">
    <w:nsid w:val="4FE95D37"/>
    <w:multiLevelType w:val="hybridMultilevel"/>
    <w:tmpl w:val="C2DE58D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374C57"/>
    <w:multiLevelType w:val="hybridMultilevel"/>
    <w:tmpl w:val="E5520D56"/>
    <w:lvl w:ilvl="0" w:tplc="8D6E498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681534B"/>
    <w:multiLevelType w:val="hybridMultilevel"/>
    <w:tmpl w:val="A0C078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30" w:hanging="360"/>
      </w:pPr>
    </w:lvl>
    <w:lvl w:ilvl="2" w:tplc="0419001B">
      <w:start w:val="1"/>
      <w:numFmt w:val="lowerRoman"/>
      <w:lvlText w:val="%3."/>
      <w:lvlJc w:val="right"/>
      <w:pPr>
        <w:ind w:left="1450" w:hanging="180"/>
      </w:pPr>
    </w:lvl>
    <w:lvl w:ilvl="3" w:tplc="0419000F">
      <w:start w:val="1"/>
      <w:numFmt w:val="decimal"/>
      <w:lvlText w:val="%4."/>
      <w:lvlJc w:val="left"/>
      <w:pPr>
        <w:ind w:left="2170" w:hanging="360"/>
      </w:pPr>
    </w:lvl>
    <w:lvl w:ilvl="4" w:tplc="04190019">
      <w:start w:val="1"/>
      <w:numFmt w:val="lowerLetter"/>
      <w:lvlText w:val="%5."/>
      <w:lvlJc w:val="left"/>
      <w:pPr>
        <w:ind w:left="2890" w:hanging="360"/>
      </w:pPr>
    </w:lvl>
    <w:lvl w:ilvl="5" w:tplc="0419001B">
      <w:start w:val="1"/>
      <w:numFmt w:val="lowerRoman"/>
      <w:lvlText w:val="%6."/>
      <w:lvlJc w:val="right"/>
      <w:pPr>
        <w:ind w:left="3610" w:hanging="180"/>
      </w:pPr>
    </w:lvl>
    <w:lvl w:ilvl="6" w:tplc="0419000F">
      <w:start w:val="1"/>
      <w:numFmt w:val="decimal"/>
      <w:lvlText w:val="%7."/>
      <w:lvlJc w:val="left"/>
      <w:pPr>
        <w:ind w:left="4330" w:hanging="360"/>
      </w:pPr>
    </w:lvl>
    <w:lvl w:ilvl="7" w:tplc="04190019">
      <w:start w:val="1"/>
      <w:numFmt w:val="lowerLetter"/>
      <w:lvlText w:val="%8."/>
      <w:lvlJc w:val="left"/>
      <w:pPr>
        <w:ind w:left="5050" w:hanging="360"/>
      </w:pPr>
    </w:lvl>
    <w:lvl w:ilvl="8" w:tplc="0419001B">
      <w:start w:val="1"/>
      <w:numFmt w:val="lowerRoman"/>
      <w:lvlText w:val="%9."/>
      <w:lvlJc w:val="right"/>
      <w:pPr>
        <w:ind w:left="5770" w:hanging="180"/>
      </w:pPr>
    </w:lvl>
  </w:abstractNum>
  <w:abstractNum w:abstractNumId="1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59764E4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E313783"/>
    <w:multiLevelType w:val="hybridMultilevel"/>
    <w:tmpl w:val="40AA48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C10C62"/>
    <w:multiLevelType w:val="hybridMultilevel"/>
    <w:tmpl w:val="91226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E004FE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15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8"/>
  </w:num>
  <w:num w:numId="12">
    <w:abstractNumId w:val="1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5"/>
  </w:num>
  <w:num w:numId="19">
    <w:abstractNumId w:val="16"/>
  </w:num>
  <w:num w:numId="20">
    <w:abstractNumId w:val="3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0F9"/>
    <w:rsid w:val="00186354"/>
    <w:rsid w:val="002E67C6"/>
    <w:rsid w:val="00476586"/>
    <w:rsid w:val="00531484"/>
    <w:rsid w:val="006A656A"/>
    <w:rsid w:val="007030AA"/>
    <w:rsid w:val="008928EA"/>
    <w:rsid w:val="009A70F9"/>
    <w:rsid w:val="00A4230C"/>
    <w:rsid w:val="00F60B6E"/>
    <w:rsid w:val="00FF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F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A70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0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9A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A7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A70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9A70F9"/>
  </w:style>
  <w:style w:type="character" w:customStyle="1" w:styleId="a6">
    <w:name w:val="Текст выноски Знак"/>
    <w:basedOn w:val="a0"/>
    <w:link w:val="a7"/>
    <w:uiPriority w:val="99"/>
    <w:semiHidden/>
    <w:rsid w:val="009A70F9"/>
    <w:rPr>
      <w:rFonts w:ascii="Tahoma" w:eastAsia="Calibri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9A7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7"/>
    <w:uiPriority w:val="99"/>
    <w:semiHidden/>
    <w:rsid w:val="009A70F9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9A70F9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9A70F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9A70F9"/>
    <w:rPr>
      <w:i/>
      <w:iCs/>
    </w:rPr>
  </w:style>
  <w:style w:type="paragraph" w:styleId="ab">
    <w:name w:val="header"/>
    <w:basedOn w:val="a"/>
    <w:link w:val="ac"/>
    <w:uiPriority w:val="99"/>
    <w:unhideWhenUsed/>
    <w:rsid w:val="009A7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70F9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A7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70F9"/>
    <w:rPr>
      <w:rFonts w:ascii="Calibri" w:eastAsia="Calibri" w:hAnsi="Calibri" w:cs="Times New Roman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9A70F9"/>
    <w:rPr>
      <w:rFonts w:ascii="Calibri" w:eastAsia="Calibri" w:hAnsi="Calibri" w:cs="Times New Roman"/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9A70F9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0"/>
    <w:uiPriority w:val="99"/>
    <w:semiHidden/>
    <w:rsid w:val="009A70F9"/>
    <w:rPr>
      <w:rFonts w:ascii="Calibri" w:eastAsia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9A70F9"/>
    <w:rPr>
      <w:b/>
      <w:bCs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9A70F9"/>
    <w:rPr>
      <w:b/>
      <w:bCs/>
    </w:rPr>
  </w:style>
  <w:style w:type="character" w:customStyle="1" w:styleId="14">
    <w:name w:val="Тема примечания Знак1"/>
    <w:basedOn w:val="13"/>
    <w:link w:val="af2"/>
    <w:uiPriority w:val="99"/>
    <w:semiHidden/>
    <w:rsid w:val="009A70F9"/>
    <w:rPr>
      <w:b/>
      <w:bCs/>
    </w:rPr>
  </w:style>
  <w:style w:type="character" w:customStyle="1" w:styleId="apple-converted-space">
    <w:name w:val="apple-converted-space"/>
    <w:basedOn w:val="a0"/>
    <w:rsid w:val="009A70F9"/>
  </w:style>
  <w:style w:type="paragraph" w:customStyle="1" w:styleId="Default">
    <w:name w:val="Default"/>
    <w:rsid w:val="009A70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9A70F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A70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3 Знак"/>
    <w:basedOn w:val="a0"/>
    <w:link w:val="30"/>
    <w:uiPriority w:val="99"/>
    <w:semiHidden/>
    <w:rsid w:val="009A70F9"/>
    <w:rPr>
      <w:rFonts w:ascii="Calibri" w:eastAsia="Calibri" w:hAnsi="Calibri" w:cs="Times New Roman"/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9A70F9"/>
    <w:pPr>
      <w:spacing w:after="120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9A70F9"/>
    <w:rPr>
      <w:rFonts w:ascii="Calibri" w:eastAsia="Calibri" w:hAnsi="Calibri" w:cs="Times New Roman"/>
      <w:sz w:val="16"/>
      <w:szCs w:val="16"/>
    </w:rPr>
  </w:style>
  <w:style w:type="character" w:styleId="af3">
    <w:name w:val="Hyperlink"/>
    <w:basedOn w:val="a0"/>
    <w:uiPriority w:val="99"/>
    <w:unhideWhenUsed/>
    <w:rsid w:val="009A70F9"/>
    <w:rPr>
      <w:color w:val="0000FF"/>
      <w:u w:val="single"/>
    </w:rPr>
  </w:style>
  <w:style w:type="paragraph" w:styleId="af4">
    <w:name w:val="No Spacing"/>
    <w:qFormat/>
    <w:rsid w:val="009A70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9A70F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9A70F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iblioclub.ru/index.php?page=book&amp;id=7949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&amp;id=499452" TargetMode="External"/><Relationship Id="rId17" Type="http://schemas.openxmlformats.org/officeDocument/2006/relationships/hyperlink" Target="http://biblioclub.ru/index.php?page=book_red&amp;id=481538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_red&amp;id=4879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98148" TargetMode="Externa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4981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22</Pages>
  <Words>5719</Words>
  <Characters>32600</Characters>
  <Application>Microsoft Office Word</Application>
  <DocSecurity>0</DocSecurity>
  <Lines>271</Lines>
  <Paragraphs>76</Paragraphs>
  <ScaleCrop>false</ScaleCrop>
  <Company/>
  <LinksUpToDate>false</LinksUpToDate>
  <CharactersWithSpaces>38243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4</cp:revision>
  <dcterms:created xsi:type="dcterms:W3CDTF">2021-05-22T12:08:00Z</dcterms:created>
  <dcterms:modified xsi:type="dcterms:W3CDTF">2021-09-19T17:28:00Z</dcterms:modified>
</cp:coreProperties>
</file>