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Default="0028647C" w:rsidP="002864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Pr="00E036AE" w:rsidRDefault="0028647C" w:rsidP="0028647C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Pr="00E036AE" w:rsidRDefault="0028647C" w:rsidP="0028647C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28647C" w:rsidRDefault="0028647C" w:rsidP="0028647C">
      <w:pPr>
        <w:rPr>
          <w:sz w:val="28"/>
          <w:szCs w:val="28"/>
        </w:rPr>
      </w:pPr>
    </w:p>
    <w:p w:rsidR="0028647C" w:rsidRDefault="0028647C" w:rsidP="0028647C">
      <w:pPr>
        <w:rPr>
          <w:sz w:val="28"/>
          <w:szCs w:val="28"/>
        </w:rPr>
      </w:pPr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28647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28647C" w:rsidRDefault="0028647C" w:rsidP="0028647C">
      <w:pPr>
        <w:rPr>
          <w:sz w:val="28"/>
          <w:szCs w:val="28"/>
        </w:rPr>
      </w:pPr>
    </w:p>
    <w:p w:rsidR="0028647C" w:rsidRDefault="0028647C" w:rsidP="0028647C">
      <w:pPr>
        <w:jc w:val="center"/>
        <w:rPr>
          <w:b/>
          <w:sz w:val="28"/>
          <w:szCs w:val="28"/>
        </w:rPr>
      </w:pPr>
    </w:p>
    <w:p w:rsidR="0028647C" w:rsidRDefault="0028647C" w:rsidP="0028647C">
      <w:pPr>
        <w:jc w:val="center"/>
        <w:rPr>
          <w:b/>
          <w:sz w:val="28"/>
          <w:szCs w:val="28"/>
        </w:rPr>
      </w:pPr>
    </w:p>
    <w:p w:rsidR="0028647C" w:rsidRDefault="0028647C" w:rsidP="0028647C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28647C" w:rsidRPr="00BE5B42" w:rsidRDefault="0028647C" w:rsidP="0028647C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28647C" w:rsidRDefault="0028647C" w:rsidP="0028647C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28647C" w:rsidRPr="00CC12F9" w:rsidTr="001A50A8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1A50A8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CC12F9" w:rsidRDefault="0028647C" w:rsidP="001A50A8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28647C" w:rsidRPr="00CC12F9" w:rsidTr="001A50A8">
        <w:trPr>
          <w:trHeight w:val="146"/>
          <w:jc w:val="center"/>
        </w:trPr>
        <w:tc>
          <w:tcPr>
            <w:tcW w:w="9397" w:type="dxa"/>
            <w:gridSpan w:val="6"/>
            <w:vAlign w:val="center"/>
          </w:tcPr>
          <w:p w:rsidR="0028647C" w:rsidRPr="00CC12F9" w:rsidRDefault="0028647C" w:rsidP="001A50A8">
            <w:pPr>
              <w:ind w:firstLine="6521"/>
              <w:rPr>
                <w:b/>
                <w:bCs/>
              </w:rPr>
            </w:pPr>
          </w:p>
        </w:tc>
      </w:tr>
      <w:tr w:rsidR="0028647C" w:rsidRPr="00CC12F9" w:rsidTr="001A50A8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1A50A8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CC12F9" w:rsidRDefault="0028647C" w:rsidP="001A50A8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28647C" w:rsidRPr="00CC12F9" w:rsidTr="001A50A8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1A50A8">
            <w:pPr>
              <w:rPr>
                <w:b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28647C" w:rsidRDefault="0028647C" w:rsidP="001A50A8">
            <w:pPr>
              <w:rPr>
                <w:b/>
              </w:rPr>
            </w:pPr>
          </w:p>
        </w:tc>
      </w:tr>
      <w:tr w:rsidR="0028647C" w:rsidRPr="00CC12F9" w:rsidTr="001A50A8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1A50A8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gridSpan w:val="3"/>
            <w:vAlign w:val="center"/>
          </w:tcPr>
          <w:p w:rsidR="0028647C" w:rsidRDefault="0028647C" w:rsidP="001A50A8">
            <w:pPr>
              <w:rPr>
                <w:b/>
              </w:rPr>
            </w:pPr>
          </w:p>
          <w:p w:rsidR="0028647C" w:rsidRPr="00351BE4" w:rsidRDefault="0028647C" w:rsidP="001A50A8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28647C" w:rsidRPr="00CC12F9" w:rsidTr="001A50A8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1A50A8"/>
        </w:tc>
        <w:tc>
          <w:tcPr>
            <w:tcW w:w="6253" w:type="dxa"/>
            <w:gridSpan w:val="3"/>
          </w:tcPr>
          <w:p w:rsidR="0028647C" w:rsidRPr="00CC12F9" w:rsidRDefault="0028647C" w:rsidP="001A50A8">
            <w:pPr>
              <w:jc w:val="center"/>
            </w:pPr>
          </w:p>
        </w:tc>
      </w:tr>
      <w:tr w:rsidR="0028647C" w:rsidRPr="00CC12F9" w:rsidTr="001A50A8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1A50A8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CC12F9" w:rsidRDefault="001A50A8" w:rsidP="001A50A8">
            <w:pPr>
              <w:tabs>
                <w:tab w:val="right" w:leader="underscore" w:pos="9639"/>
              </w:tabs>
            </w:pPr>
            <w:r>
              <w:rPr>
                <w:b/>
              </w:rPr>
              <w:t>за</w:t>
            </w:r>
            <w:r w:rsidR="0028647C" w:rsidRPr="00714B70">
              <w:rPr>
                <w:b/>
              </w:rPr>
              <w:t>очная</w:t>
            </w:r>
            <w:r w:rsidR="0028647C">
              <w:t xml:space="preserve"> </w:t>
            </w:r>
          </w:p>
        </w:tc>
      </w:tr>
      <w:tr w:rsidR="0028647C" w:rsidRPr="00CC12F9" w:rsidTr="001A50A8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28647C" w:rsidRDefault="0028647C" w:rsidP="001A50A8">
            <w:pPr>
              <w:rPr>
                <w:b/>
                <w:bCs/>
                <w:sz w:val="20"/>
                <w:szCs w:val="20"/>
              </w:rPr>
            </w:pPr>
          </w:p>
          <w:p w:rsidR="0028647C" w:rsidRPr="009215F0" w:rsidRDefault="0028647C" w:rsidP="001A50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28647C" w:rsidRPr="00C024FD" w:rsidRDefault="0028647C" w:rsidP="001A50A8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8647C" w:rsidRPr="00CC12F9" w:rsidTr="001A50A8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28647C" w:rsidRPr="00DA7B17" w:rsidRDefault="0028647C" w:rsidP="001A50A8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DA7B17" w:rsidRDefault="0028647C" w:rsidP="001A50A8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научно-исследовательская работа</w:t>
            </w:r>
          </w:p>
        </w:tc>
      </w:tr>
      <w:tr w:rsidR="0028647C" w:rsidRPr="00C024FD" w:rsidTr="001A50A8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28647C" w:rsidRDefault="0028647C" w:rsidP="001A50A8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  <w:p w:rsidR="0028647C" w:rsidRDefault="0028647C" w:rsidP="001A50A8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  <w:p w:rsidR="0028647C" w:rsidRPr="00C024FD" w:rsidRDefault="0028647C" w:rsidP="001A50A8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28647C" w:rsidRPr="00C024FD" w:rsidRDefault="0028647C" w:rsidP="001A50A8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647C" w:rsidRPr="00600406" w:rsidTr="001A50A8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spacing w:line="240" w:lineRule="exact"/>
              <w:jc w:val="center"/>
              <w:rPr>
                <w:b/>
              </w:rPr>
            </w:pPr>
            <w:r w:rsidRPr="00DD3CAA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spacing w:line="220" w:lineRule="exact"/>
              <w:ind w:firstLine="12"/>
              <w:jc w:val="center"/>
              <w:rPr>
                <w:b/>
              </w:rPr>
            </w:pPr>
            <w:r w:rsidRPr="00DD3CAA">
              <w:rPr>
                <w:b/>
              </w:rPr>
              <w:t xml:space="preserve">Трудоемкость  </w:t>
            </w:r>
            <w:proofErr w:type="spellStart"/>
            <w:r w:rsidRPr="00DD3CAA">
              <w:rPr>
                <w:b/>
              </w:rPr>
              <w:t>з.е</w:t>
            </w:r>
            <w:proofErr w:type="spellEnd"/>
            <w:r w:rsidRPr="00DD3CAA">
              <w:rPr>
                <w:b/>
              </w:rPr>
              <w:t>.</w:t>
            </w:r>
            <w:r w:rsidRPr="00DD3CAA">
              <w:rPr>
                <w:b/>
                <w:lang w:val="en-US"/>
              </w:rPr>
              <w:t>/</w:t>
            </w:r>
            <w:r w:rsidRPr="00DD3CAA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spacing w:line="220" w:lineRule="exact"/>
              <w:jc w:val="center"/>
              <w:rPr>
                <w:b/>
              </w:rPr>
            </w:pPr>
            <w:r w:rsidRPr="00DD3CAA">
              <w:rPr>
                <w:b/>
              </w:rPr>
              <w:t>Форма промежуточной аттестации</w:t>
            </w:r>
          </w:p>
          <w:p w:rsidR="0028647C" w:rsidRPr="00DD3CAA" w:rsidRDefault="0028647C" w:rsidP="001A50A8">
            <w:pPr>
              <w:spacing w:line="220" w:lineRule="exact"/>
              <w:jc w:val="center"/>
              <w:rPr>
                <w:b/>
              </w:rPr>
            </w:pPr>
            <w:r w:rsidRPr="00DD3CAA">
              <w:rPr>
                <w:b/>
              </w:rPr>
              <w:t>(зачет/зачет с оценкой)</w:t>
            </w:r>
          </w:p>
        </w:tc>
      </w:tr>
      <w:tr w:rsidR="0028647C" w:rsidRPr="00600406" w:rsidTr="001A50A8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1A50A8" w:rsidP="001A50A8">
            <w:pPr>
              <w:jc w:val="center"/>
            </w:pPr>
            <w:r>
              <w:t>5 / 3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  <w:rPr>
                <w:b/>
              </w:rPr>
            </w:pPr>
            <w:r w:rsidRPr="00DD3CAA">
              <w:t>6 / 216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  <w:rPr>
                <w:b/>
              </w:rPr>
            </w:pPr>
            <w:r w:rsidRPr="00DD3CAA">
              <w:t>Зачет с оценкой</w:t>
            </w:r>
          </w:p>
        </w:tc>
      </w:tr>
      <w:tr w:rsidR="0028647C" w:rsidRPr="00600406" w:rsidTr="001A50A8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1A50A8" w:rsidP="001A50A8">
            <w:pPr>
              <w:jc w:val="center"/>
            </w:pPr>
            <w:r>
              <w:t xml:space="preserve">1 / </w:t>
            </w:r>
            <w:r w:rsidR="0028647C" w:rsidRPr="00DD3CAA">
              <w:t>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</w:pPr>
            <w:r w:rsidRPr="00DD3CAA">
              <w:t>3 / 108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28647C" w:rsidRPr="00DD3CAA" w:rsidRDefault="0028647C" w:rsidP="001A50A8">
            <w:pPr>
              <w:jc w:val="center"/>
            </w:pPr>
            <w:r w:rsidRPr="00DD3CAA">
              <w:t>Зачет с оценкой</w:t>
            </w:r>
          </w:p>
        </w:tc>
      </w:tr>
      <w:tr w:rsidR="0028647C" w:rsidRPr="00600406" w:rsidTr="001A50A8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1A50A8" w:rsidP="001A50A8">
            <w:pPr>
              <w:jc w:val="center"/>
            </w:pPr>
            <w:r>
              <w:t>2 / 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</w:pPr>
            <w:r w:rsidRPr="00DD3CAA">
              <w:t>4 / 144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28647C" w:rsidRPr="00DD3CAA" w:rsidRDefault="0028647C" w:rsidP="001A50A8">
            <w:pPr>
              <w:jc w:val="center"/>
            </w:pPr>
            <w:r w:rsidRPr="00DD3CAA">
              <w:t>Зачет с оценкой</w:t>
            </w:r>
          </w:p>
        </w:tc>
      </w:tr>
      <w:tr w:rsidR="0028647C" w:rsidRPr="00600406" w:rsidTr="001A50A8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1A50A8" w:rsidP="001A50A8">
            <w:pPr>
              <w:jc w:val="center"/>
            </w:pPr>
            <w:r>
              <w:t>5 / 3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</w:pPr>
            <w:r w:rsidRPr="00DD3CAA">
              <w:t>6 / 216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28647C" w:rsidRPr="00DD3CAA" w:rsidRDefault="0028647C" w:rsidP="001A50A8">
            <w:pPr>
              <w:jc w:val="center"/>
            </w:pPr>
            <w:r w:rsidRPr="00DD3CAA">
              <w:t>Зачет с оценкой</w:t>
            </w:r>
          </w:p>
        </w:tc>
      </w:tr>
      <w:tr w:rsidR="0028647C" w:rsidRPr="00600406" w:rsidTr="001A50A8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ind w:firstLine="36"/>
              <w:jc w:val="center"/>
              <w:rPr>
                <w:b/>
              </w:rPr>
            </w:pPr>
            <w:r w:rsidRPr="00DD3CAA">
              <w:rPr>
                <w:b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  <w:rPr>
                <w:b/>
              </w:rPr>
            </w:pPr>
            <w:r w:rsidRPr="00DD3CAA">
              <w:t>19 / 684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1A50A8">
            <w:pPr>
              <w:jc w:val="center"/>
              <w:rPr>
                <w:b/>
              </w:rPr>
            </w:pPr>
            <w:r w:rsidRPr="00DD3CAA">
              <w:t>Зачет с оценкой</w:t>
            </w:r>
          </w:p>
        </w:tc>
      </w:tr>
    </w:tbl>
    <w:p w:rsidR="0028647C" w:rsidRPr="004C5221" w:rsidRDefault="0028647C" w:rsidP="0028647C">
      <w:pPr>
        <w:rPr>
          <w:b/>
          <w:color w:val="FF0000"/>
          <w:sz w:val="28"/>
          <w:szCs w:val="28"/>
        </w:rPr>
      </w:pP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28647C" w:rsidRPr="00C829B7" w:rsidRDefault="0028647C" w:rsidP="0028647C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</w:p>
    <w:p w:rsidR="0028647C" w:rsidRPr="003F409E" w:rsidRDefault="0028647C" w:rsidP="0028647C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3F409E">
        <w:rPr>
          <w:sz w:val="28"/>
          <w:szCs w:val="28"/>
        </w:rPr>
        <w:t xml:space="preserve"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153C63">
        <w:rPr>
          <w:sz w:val="28"/>
          <w:szCs w:val="28"/>
        </w:rPr>
        <w:t xml:space="preserve">производственной </w:t>
      </w:r>
      <w:r w:rsidRPr="00332F6D">
        <w:rPr>
          <w:sz w:val="28"/>
          <w:szCs w:val="28"/>
        </w:rPr>
        <w:t>(научно-исследовательской</w:t>
      </w:r>
      <w:r>
        <w:rPr>
          <w:sz w:val="28"/>
          <w:szCs w:val="28"/>
        </w:rPr>
        <w:t xml:space="preserve"> работы</w:t>
      </w:r>
      <w:r w:rsidRPr="00332F6D">
        <w:rPr>
          <w:sz w:val="28"/>
          <w:szCs w:val="28"/>
        </w:rPr>
        <w:t>)</w:t>
      </w:r>
      <w:r w:rsidRPr="00153C63">
        <w:rPr>
          <w:sz w:val="28"/>
          <w:szCs w:val="28"/>
        </w:rPr>
        <w:t xml:space="preserve"> практики принята на заседании кафедры теории и практики иностранных языков и лингводидактики</w:t>
      </w:r>
      <w:r>
        <w:rPr>
          <w:sz w:val="28"/>
          <w:szCs w:val="28"/>
        </w:rPr>
        <w:t xml:space="preserve">, </w:t>
      </w:r>
      <w:r w:rsidRPr="00DC4A0F">
        <w:rPr>
          <w:sz w:val="28"/>
          <w:szCs w:val="28"/>
        </w:rPr>
        <w:t>от 17.01.2019 г. протокол № 6.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Pr="00153C63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Pr="00153C63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8647C" w:rsidRDefault="0028647C" w:rsidP="0028647C">
      <w:pPr>
        <w:jc w:val="both"/>
        <w:rPr>
          <w:b/>
          <w:sz w:val="28"/>
          <w:szCs w:val="28"/>
        </w:rPr>
      </w:pPr>
    </w:p>
    <w:p w:rsidR="0028647C" w:rsidRDefault="0028647C" w:rsidP="0028647C">
      <w:pPr>
        <w:jc w:val="both"/>
        <w:rPr>
          <w:b/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829B7" w:rsidRPr="0047285F" w:rsidRDefault="0008131F" w:rsidP="00C829B7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lastRenderedPageBreak/>
        <w:t xml:space="preserve">Цели и задачи </w:t>
      </w:r>
      <w:r w:rsidR="00C829B7" w:rsidRPr="0047285F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</w:t>
      </w:r>
      <w:r w:rsidR="00C829B7" w:rsidRPr="0047285F">
        <w:rPr>
          <w:b/>
          <w:sz w:val="28"/>
          <w:szCs w:val="28"/>
        </w:rPr>
        <w:t>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C829B7" w:rsidRPr="0047285F">
        <w:rPr>
          <w:b/>
          <w:sz w:val="28"/>
          <w:szCs w:val="28"/>
        </w:rPr>
        <w:t xml:space="preserve">) </w:t>
      </w:r>
    </w:p>
    <w:p w:rsidR="00C829B7" w:rsidRPr="00813E6E" w:rsidRDefault="00C829B7" w:rsidP="00C829B7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47285F">
        <w:rPr>
          <w:sz w:val="28"/>
          <w:szCs w:val="28"/>
        </w:rPr>
        <w:t xml:space="preserve">Цель </w:t>
      </w:r>
      <w:r w:rsidRPr="003F409E">
        <w:rPr>
          <w:sz w:val="28"/>
          <w:szCs w:val="28"/>
        </w:rPr>
        <w:t xml:space="preserve">производственной </w:t>
      </w:r>
      <w:r w:rsidR="003F409E" w:rsidRPr="003F409E">
        <w:rPr>
          <w:bCs/>
          <w:sz w:val="28"/>
          <w:szCs w:val="28"/>
        </w:rPr>
        <w:t>практики</w:t>
      </w:r>
      <w:r w:rsidR="003F409E" w:rsidRPr="003F409E">
        <w:rPr>
          <w:sz w:val="28"/>
          <w:szCs w:val="28"/>
        </w:rPr>
        <w:t xml:space="preserve"> (научно-исследовательской работы)</w:t>
      </w:r>
      <w:r w:rsidRPr="003F409E">
        <w:rPr>
          <w:bCs/>
          <w:sz w:val="28"/>
          <w:szCs w:val="28"/>
        </w:rPr>
        <w:t>:</w:t>
      </w:r>
      <w:r w:rsidRPr="0047285F">
        <w:rPr>
          <w:bCs/>
          <w:sz w:val="28"/>
          <w:szCs w:val="28"/>
        </w:rPr>
        <w:t xml:space="preserve"> создать условия </w:t>
      </w:r>
      <w:r w:rsidRPr="0047285F">
        <w:rPr>
          <w:sz w:val="28"/>
          <w:szCs w:val="28"/>
        </w:rPr>
        <w:t xml:space="preserve">подготовки конкурентоспособного выпускника для сферы образования, готового вести профессиональную деятельность  в сферах </w:t>
      </w:r>
      <w:r w:rsidRPr="00813E6E">
        <w:rPr>
          <w:sz w:val="28"/>
          <w:szCs w:val="28"/>
        </w:rPr>
        <w:t>образования, культуры и в социальной сфере.</w:t>
      </w:r>
    </w:p>
    <w:p w:rsidR="00C829B7" w:rsidRPr="00813E6E" w:rsidRDefault="00C829B7" w:rsidP="00C829B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Задачи производственной</w:t>
      </w:r>
      <w:r w:rsidR="003F409E" w:rsidRPr="00813E6E">
        <w:rPr>
          <w:bCs/>
          <w:sz w:val="28"/>
          <w:szCs w:val="28"/>
        </w:rPr>
        <w:t xml:space="preserve"> практики</w:t>
      </w:r>
      <w:r w:rsidR="003F409E" w:rsidRPr="00813E6E">
        <w:rPr>
          <w:sz w:val="28"/>
          <w:szCs w:val="28"/>
        </w:rPr>
        <w:t xml:space="preserve"> (научно-исследовательской работы)</w:t>
      </w:r>
      <w:r w:rsidRPr="00813E6E">
        <w:rPr>
          <w:bCs/>
          <w:sz w:val="28"/>
          <w:szCs w:val="28"/>
        </w:rPr>
        <w:t>: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овладение практическими способами поиска научной и профессиональной информации;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формирование навыков анализа научной литературы по проблеме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овладение навыками планирования и организации теоретико-эмпирического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овладение навыками системного описания языковых/речевых явлений.</w:t>
      </w:r>
    </w:p>
    <w:p w:rsidR="007017F5" w:rsidRPr="00813E6E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813E6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>2</w:t>
      </w:r>
      <w:r w:rsidR="002766DB" w:rsidRPr="00813E6E">
        <w:rPr>
          <w:b/>
          <w:bCs/>
          <w:sz w:val="28"/>
          <w:szCs w:val="28"/>
        </w:rPr>
        <w:t>.</w:t>
      </w:r>
      <w:r w:rsidRPr="00813E6E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813E6E">
        <w:rPr>
          <w:b/>
          <w:bCs/>
          <w:sz w:val="28"/>
          <w:szCs w:val="28"/>
        </w:rPr>
        <w:t xml:space="preserve">учения при прохождении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</w:t>
      </w:r>
      <w:r w:rsidRPr="00813E6E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813E6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813E6E">
        <w:rPr>
          <w:bCs/>
          <w:sz w:val="28"/>
          <w:szCs w:val="28"/>
        </w:rPr>
        <w:t>В</w:t>
      </w:r>
      <w:r w:rsidR="00F23E4C" w:rsidRPr="00813E6E">
        <w:rPr>
          <w:bCs/>
          <w:sz w:val="28"/>
          <w:szCs w:val="28"/>
        </w:rPr>
        <w:t xml:space="preserve"> результате прохождения </w:t>
      </w:r>
      <w:r w:rsidRPr="00813E6E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813E6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096"/>
        <w:gridCol w:w="4967"/>
      </w:tblGrid>
      <w:tr w:rsidR="007017F5" w:rsidRPr="00813E6E" w:rsidTr="0047285F">
        <w:tc>
          <w:tcPr>
            <w:tcW w:w="1668" w:type="dxa"/>
            <w:shd w:val="clear" w:color="auto" w:fill="auto"/>
          </w:tcPr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Код</w:t>
            </w:r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Результаты освоения ОПОП</w:t>
            </w:r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8"/>
                <w:szCs w:val="28"/>
                <w:lang w:eastAsia="ru-RU"/>
              </w:rPr>
            </w:pPr>
            <w:r w:rsidRPr="00813E6E">
              <w:rPr>
                <w:bCs/>
                <w:i/>
                <w:iCs/>
                <w:sz w:val="28"/>
                <w:szCs w:val="28"/>
                <w:lang w:eastAsia="ru-RU"/>
              </w:rPr>
              <w:t xml:space="preserve">Содержание компетенций </w:t>
            </w:r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8"/>
                <w:szCs w:val="28"/>
                <w:lang w:eastAsia="ru-RU"/>
              </w:rPr>
            </w:pPr>
            <w:r w:rsidRPr="00813E6E">
              <w:rPr>
                <w:bCs/>
                <w:i/>
                <w:iCs/>
                <w:sz w:val="28"/>
                <w:szCs w:val="28"/>
                <w:lang w:eastAsia="ru-RU"/>
              </w:rPr>
              <w:t>(в соответствии с ФГОС)</w:t>
            </w:r>
          </w:p>
        </w:tc>
        <w:tc>
          <w:tcPr>
            <w:tcW w:w="5067" w:type="dxa"/>
            <w:shd w:val="clear" w:color="auto" w:fill="auto"/>
          </w:tcPr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 xml:space="preserve">Перечень </w:t>
            </w:r>
            <w:proofErr w:type="gramStart"/>
            <w:r w:rsidRPr="00813E6E">
              <w:rPr>
                <w:bCs/>
                <w:sz w:val="28"/>
                <w:szCs w:val="28"/>
                <w:lang w:eastAsia="ru-RU"/>
              </w:rPr>
              <w:t>планируемых</w:t>
            </w:r>
            <w:proofErr w:type="gramEnd"/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результатов обучения</w:t>
            </w:r>
          </w:p>
        </w:tc>
      </w:tr>
      <w:tr w:rsidR="003F409E" w:rsidRPr="00813E6E" w:rsidTr="0047285F">
        <w:tc>
          <w:tcPr>
            <w:tcW w:w="1668" w:type="dxa"/>
            <w:shd w:val="clear" w:color="auto" w:fill="auto"/>
          </w:tcPr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  <w:r w:rsidRPr="00813E6E"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3118" w:type="dxa"/>
            <w:shd w:val="clear" w:color="auto" w:fill="auto"/>
          </w:tcPr>
          <w:p w:rsidR="003F409E" w:rsidRPr="00813E6E" w:rsidRDefault="003F409E" w:rsidP="003A3071">
            <w:pPr>
              <w:jc w:val="both"/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067" w:type="dxa"/>
            <w:shd w:val="clear" w:color="auto" w:fill="auto"/>
          </w:tcPr>
          <w:p w:rsidR="003F409E" w:rsidRPr="00813E6E" w:rsidRDefault="003F409E" w:rsidP="003A307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способы разработки стратегии действий по достижению цели на основе анализа проблемной ситуации</w:t>
            </w:r>
          </w:p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анализировать проблемные ситуации, используя системный подход</w:t>
            </w:r>
          </w:p>
          <w:p w:rsidR="003F409E" w:rsidRPr="00813E6E" w:rsidRDefault="003F409E" w:rsidP="003A3071">
            <w:pPr>
              <w:rPr>
                <w:b/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 xml:space="preserve">: навыками разработки стратегии действий </w:t>
            </w:r>
            <w:r w:rsidRPr="00813E6E">
              <w:rPr>
                <w:sz w:val="28"/>
                <w:szCs w:val="28"/>
              </w:rPr>
              <w:t xml:space="preserve">по достижению цели </w:t>
            </w:r>
            <w:r w:rsidRPr="00813E6E">
              <w:rPr>
                <w:sz w:val="28"/>
                <w:szCs w:val="28"/>
                <w:lang w:eastAsia="ru-RU"/>
              </w:rPr>
              <w:t xml:space="preserve">на основе </w:t>
            </w:r>
            <w:r w:rsidRPr="00813E6E">
              <w:rPr>
                <w:sz w:val="28"/>
                <w:szCs w:val="28"/>
              </w:rPr>
              <w:t xml:space="preserve">критического анализа </w:t>
            </w:r>
            <w:r w:rsidRPr="00813E6E">
              <w:rPr>
                <w:sz w:val="28"/>
                <w:szCs w:val="28"/>
              </w:rPr>
              <w:lastRenderedPageBreak/>
              <w:t>проблемных ситуаций</w:t>
            </w:r>
          </w:p>
        </w:tc>
      </w:tr>
      <w:tr w:rsidR="003F409E" w:rsidRPr="00813E6E" w:rsidTr="0047285F">
        <w:tc>
          <w:tcPr>
            <w:tcW w:w="1668" w:type="dxa"/>
            <w:shd w:val="clear" w:color="auto" w:fill="auto"/>
          </w:tcPr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lastRenderedPageBreak/>
              <w:t xml:space="preserve">УК-2 </w:t>
            </w:r>
          </w:p>
        </w:tc>
        <w:tc>
          <w:tcPr>
            <w:tcW w:w="3118" w:type="dxa"/>
            <w:shd w:val="clear" w:color="auto" w:fill="auto"/>
          </w:tcPr>
          <w:p w:rsidR="003F409E" w:rsidRPr="00813E6E" w:rsidRDefault="003F409E" w:rsidP="003A3071">
            <w:pPr>
              <w:jc w:val="both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067" w:type="dxa"/>
            <w:shd w:val="clear" w:color="auto" w:fill="auto"/>
          </w:tcPr>
          <w:p w:rsidR="003F409E" w:rsidRPr="00813E6E" w:rsidRDefault="003F409E" w:rsidP="003A307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813E6E">
              <w:rPr>
                <w:sz w:val="28"/>
                <w:szCs w:val="28"/>
                <w:lang w:eastAsia="ru-RU"/>
              </w:rPr>
              <w:t xml:space="preserve">: что такое проект и каковы его жизненные циклы, способы </w:t>
            </w:r>
            <w:r w:rsidRPr="00813E6E">
              <w:rPr>
                <w:sz w:val="28"/>
                <w:szCs w:val="28"/>
              </w:rPr>
              <w:t>проектирования, в том числе  образовательных маршрутов и профессиональной  карьеры</w:t>
            </w:r>
          </w:p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>: определить и описать цель, задачи проекта и методы исследования,</w:t>
            </w:r>
            <w:r w:rsidRPr="00813E6E">
              <w:rPr>
                <w:sz w:val="28"/>
                <w:szCs w:val="28"/>
              </w:rPr>
              <w:t xml:space="preserve"> в том числе на иностранном языке, с целью осуществить профессиональное и личностное самообразование</w:t>
            </w:r>
          </w:p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 xml:space="preserve">: навыками </w:t>
            </w:r>
            <w:r w:rsidRPr="00813E6E">
              <w:rPr>
                <w:sz w:val="28"/>
                <w:szCs w:val="28"/>
              </w:rPr>
              <w:t xml:space="preserve">проектировать профессиональные и личностные образовательные маршруты,  профессиональную карьеру и </w:t>
            </w:r>
            <w:r w:rsidRPr="00813E6E">
              <w:rPr>
                <w:sz w:val="28"/>
                <w:szCs w:val="28"/>
                <w:lang w:eastAsia="ru-RU"/>
              </w:rPr>
              <w:t xml:space="preserve">академическое и профессиональное взаимодействия </w:t>
            </w:r>
          </w:p>
        </w:tc>
      </w:tr>
      <w:tr w:rsidR="00CC3F8D" w:rsidRPr="00813E6E" w:rsidTr="0047285F">
        <w:tc>
          <w:tcPr>
            <w:tcW w:w="1668" w:type="dxa"/>
            <w:shd w:val="clear" w:color="auto" w:fill="auto"/>
          </w:tcPr>
          <w:p w:rsidR="00CC3F8D" w:rsidRPr="00813E6E" w:rsidRDefault="00CC3F8D" w:rsidP="003A3071">
            <w:pPr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t>УК-6</w:t>
            </w:r>
          </w:p>
        </w:tc>
        <w:tc>
          <w:tcPr>
            <w:tcW w:w="3118" w:type="dxa"/>
            <w:shd w:val="clear" w:color="auto" w:fill="auto"/>
          </w:tcPr>
          <w:p w:rsidR="00CC3F8D" w:rsidRPr="00813E6E" w:rsidRDefault="00CC3F8D" w:rsidP="003A3071">
            <w:pPr>
              <w:rPr>
                <w:sz w:val="28"/>
                <w:szCs w:val="28"/>
              </w:rPr>
            </w:pPr>
            <w:proofErr w:type="gramStart"/>
            <w:r w:rsidRPr="00813E6E">
              <w:rPr>
                <w:sz w:val="28"/>
                <w:szCs w:val="28"/>
              </w:rPr>
              <w:t>Способен</w:t>
            </w:r>
            <w:proofErr w:type="gramEnd"/>
            <w:r w:rsidRPr="00813E6E">
              <w:rPr>
                <w:sz w:val="28"/>
                <w:szCs w:val="28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067" w:type="dxa"/>
            <w:shd w:val="clear" w:color="auto" w:fill="auto"/>
          </w:tcPr>
          <w:p w:rsidR="00CC3F8D" w:rsidRPr="00813E6E" w:rsidRDefault="00CC3F8D" w:rsidP="00CC3F8D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</w:rPr>
              <w:t>з</w:t>
            </w:r>
            <w:r w:rsidRPr="00813E6E">
              <w:rPr>
                <w:sz w:val="28"/>
                <w:szCs w:val="28"/>
                <w:u w:val="single"/>
                <w:lang w:eastAsia="ru-RU"/>
              </w:rPr>
              <w:t xml:space="preserve"> знать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способы совершенствования собственной деятельности и ее приоритеты</w:t>
            </w:r>
          </w:p>
          <w:p w:rsidR="00CC3F8D" w:rsidRPr="00813E6E" w:rsidRDefault="00CC3F8D" w:rsidP="00CC3F8D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оценивать свои личностные, ситуативные, временные ресурсы, оптимально их использовать для успешного выполнения профессиональных задач</w:t>
            </w:r>
          </w:p>
          <w:p w:rsidR="00CC3F8D" w:rsidRPr="00813E6E" w:rsidRDefault="00CC3F8D" w:rsidP="00CC3F8D">
            <w:pPr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>:</w:t>
            </w:r>
            <w:r w:rsidRPr="00813E6E">
              <w:rPr>
                <w:sz w:val="28"/>
                <w:szCs w:val="28"/>
              </w:rPr>
              <w:t xml:space="preserve"> индивидуально значимыми способами самоорганизации и саморазвития, навыками выстраивать гибкую профессионально-образовательную траекторию</w:t>
            </w:r>
          </w:p>
        </w:tc>
      </w:tr>
      <w:tr w:rsidR="003F409E" w:rsidRPr="00813E6E" w:rsidTr="0047285F">
        <w:tc>
          <w:tcPr>
            <w:tcW w:w="1668" w:type="dxa"/>
            <w:shd w:val="clear" w:color="auto" w:fill="auto"/>
          </w:tcPr>
          <w:p w:rsidR="003F409E" w:rsidRPr="00813E6E" w:rsidRDefault="003F409E" w:rsidP="00B11F96">
            <w:pPr>
              <w:pStyle w:val="a3"/>
              <w:ind w:left="0"/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t>ПК-1</w:t>
            </w:r>
          </w:p>
          <w:p w:rsidR="003F409E" w:rsidRPr="00813E6E" w:rsidRDefault="003F409E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3F409E" w:rsidRPr="00813E6E" w:rsidRDefault="003F409E" w:rsidP="003A30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813E6E">
              <w:rPr>
                <w:sz w:val="28"/>
                <w:szCs w:val="28"/>
              </w:rPr>
              <w:t>Способен</w:t>
            </w:r>
            <w:proofErr w:type="gramEnd"/>
            <w:r w:rsidRPr="00813E6E">
              <w:rPr>
                <w:sz w:val="28"/>
                <w:szCs w:val="28"/>
              </w:rPr>
      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      </w:r>
          </w:p>
        </w:tc>
        <w:tc>
          <w:tcPr>
            <w:tcW w:w="5067" w:type="dxa"/>
            <w:shd w:val="clear" w:color="auto" w:fill="auto"/>
          </w:tcPr>
          <w:p w:rsidR="003F409E" w:rsidRPr="00813E6E" w:rsidRDefault="003F409E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813E6E">
              <w:rPr>
                <w:sz w:val="28"/>
                <w:szCs w:val="28"/>
                <w:lang w:eastAsia="ru-RU"/>
              </w:rPr>
              <w:t>: методы и приемы осуществления исследовательской работы</w:t>
            </w:r>
          </w:p>
          <w:p w:rsidR="003F409E" w:rsidRPr="00813E6E" w:rsidRDefault="003F409E" w:rsidP="00B9165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 xml:space="preserve">: осуществлять анализ </w:t>
            </w:r>
            <w:r w:rsidRPr="00813E6E">
              <w:rPr>
                <w:sz w:val="28"/>
                <w:szCs w:val="28"/>
              </w:rPr>
              <w:t xml:space="preserve">теоретических источников и систематизировать практические результаты исследований, применять полученные знания для осуществления собственного научного исследования </w:t>
            </w:r>
          </w:p>
          <w:p w:rsidR="003F409E" w:rsidRPr="00813E6E" w:rsidRDefault="003F409E" w:rsidP="00B9165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 xml:space="preserve">: навыками проведения собственного исследования для дальнейшего </w:t>
            </w:r>
            <w:r w:rsidRPr="00813E6E">
              <w:rPr>
                <w:sz w:val="28"/>
                <w:szCs w:val="28"/>
              </w:rPr>
              <w:t xml:space="preserve">руководства научной деятельностью </w:t>
            </w:r>
            <w:proofErr w:type="gramStart"/>
            <w:r w:rsidRPr="00813E6E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</w:tbl>
    <w:p w:rsidR="007017F5" w:rsidRPr="00813E6E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813E6E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lastRenderedPageBreak/>
        <w:t xml:space="preserve">3. Место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 </w:t>
      </w:r>
      <w:r w:rsidR="007017F5" w:rsidRPr="00813E6E">
        <w:rPr>
          <w:b/>
          <w:bCs/>
          <w:sz w:val="28"/>
          <w:szCs w:val="28"/>
        </w:rPr>
        <w:t xml:space="preserve">в структуре ОПОП магистратуры </w:t>
      </w:r>
    </w:p>
    <w:p w:rsidR="00F23E4C" w:rsidRPr="00332F6D" w:rsidRDefault="00F23E4C" w:rsidP="00F23E4C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332F6D">
        <w:rPr>
          <w:bCs/>
          <w:sz w:val="28"/>
          <w:szCs w:val="28"/>
        </w:rPr>
        <w:t>Дисциплина «Производственная (</w:t>
      </w:r>
      <w:r w:rsidR="00CF3797" w:rsidRPr="00CF3797">
        <w:rPr>
          <w:sz w:val="28"/>
          <w:szCs w:val="28"/>
        </w:rPr>
        <w:t>научно-исследовательск</w:t>
      </w:r>
      <w:r w:rsidRPr="00CF3797">
        <w:rPr>
          <w:bCs/>
          <w:sz w:val="28"/>
          <w:szCs w:val="28"/>
          <w:lang w:eastAsia="ru-RU"/>
        </w:rPr>
        <w:t>ая</w:t>
      </w:r>
      <w:r w:rsidR="003F409E">
        <w:rPr>
          <w:bCs/>
          <w:sz w:val="28"/>
          <w:szCs w:val="28"/>
          <w:lang w:eastAsia="ru-RU"/>
        </w:rPr>
        <w:t xml:space="preserve"> работа</w:t>
      </w:r>
      <w:r w:rsidRPr="00332F6D">
        <w:rPr>
          <w:bCs/>
          <w:sz w:val="28"/>
          <w:szCs w:val="28"/>
        </w:rPr>
        <w:t>) практика</w:t>
      </w:r>
      <w:r w:rsidRPr="00332F6D">
        <w:rPr>
          <w:bCs/>
          <w:sz w:val="28"/>
          <w:szCs w:val="28"/>
          <w:lang w:eastAsia="ru-RU"/>
        </w:rPr>
        <w:t xml:space="preserve">» находится в Блоке 2. Практики. </w:t>
      </w:r>
      <w:r w:rsidR="00CF3797" w:rsidRPr="00CF3797">
        <w:rPr>
          <w:bCs/>
          <w:sz w:val="28"/>
          <w:szCs w:val="28"/>
          <w:lang w:eastAsia="ru-RU"/>
        </w:rPr>
        <w:t>Часть, формируемая участниками образовательных отношений</w:t>
      </w:r>
      <w:r w:rsidRPr="00332F6D">
        <w:rPr>
          <w:bCs/>
          <w:sz w:val="28"/>
          <w:szCs w:val="28"/>
          <w:lang w:eastAsia="ru-RU"/>
        </w:rPr>
        <w:t xml:space="preserve"> </w:t>
      </w:r>
      <w:r w:rsidR="00CC3F8D" w:rsidRPr="00332F6D">
        <w:rPr>
          <w:bCs/>
          <w:sz w:val="28"/>
          <w:szCs w:val="28"/>
          <w:lang w:eastAsia="ru-RU"/>
        </w:rPr>
        <w:t xml:space="preserve"> </w:t>
      </w:r>
      <w:r w:rsidR="00CC3F8D">
        <w:rPr>
          <w:bCs/>
          <w:sz w:val="28"/>
          <w:szCs w:val="28"/>
          <w:lang w:eastAsia="ru-RU"/>
        </w:rPr>
        <w:t>(</w:t>
      </w:r>
      <w:r w:rsidR="00CC3F8D" w:rsidRPr="008648AA">
        <w:rPr>
          <w:bCs/>
          <w:sz w:val="28"/>
          <w:szCs w:val="28"/>
          <w:lang w:eastAsia="ru-RU"/>
        </w:rPr>
        <w:t>Б</w:t>
      </w:r>
      <w:proofErr w:type="gramStart"/>
      <w:r w:rsidR="00CC3F8D" w:rsidRPr="008648AA">
        <w:rPr>
          <w:bCs/>
          <w:sz w:val="28"/>
          <w:szCs w:val="28"/>
          <w:lang w:eastAsia="ru-RU"/>
        </w:rPr>
        <w:t>2</w:t>
      </w:r>
      <w:proofErr w:type="gramEnd"/>
      <w:r w:rsidR="00CC3F8D" w:rsidRPr="008648AA">
        <w:rPr>
          <w:bCs/>
          <w:sz w:val="28"/>
          <w:szCs w:val="28"/>
          <w:lang w:eastAsia="ru-RU"/>
        </w:rPr>
        <w:t>.В.01(П)</w:t>
      </w:r>
      <w:r w:rsidR="00CC3F8D">
        <w:rPr>
          <w:bCs/>
          <w:sz w:val="28"/>
          <w:szCs w:val="28"/>
          <w:lang w:eastAsia="ru-RU"/>
        </w:rPr>
        <w:t xml:space="preserve"> - </w:t>
      </w:r>
      <w:r w:rsidR="00CC3F8D" w:rsidRPr="008648AA">
        <w:rPr>
          <w:bCs/>
          <w:sz w:val="28"/>
          <w:szCs w:val="28"/>
          <w:lang w:eastAsia="ru-RU"/>
        </w:rPr>
        <w:t>Б2.В.0</w:t>
      </w:r>
      <w:r w:rsidR="00CC3F8D">
        <w:rPr>
          <w:bCs/>
          <w:sz w:val="28"/>
          <w:szCs w:val="28"/>
          <w:lang w:eastAsia="ru-RU"/>
        </w:rPr>
        <w:t>4</w:t>
      </w:r>
      <w:r w:rsidR="00CC3F8D" w:rsidRPr="008648AA">
        <w:rPr>
          <w:bCs/>
          <w:sz w:val="28"/>
          <w:szCs w:val="28"/>
          <w:lang w:eastAsia="ru-RU"/>
        </w:rPr>
        <w:t>(П)</w:t>
      </w:r>
      <w:r w:rsidR="00CC3F8D">
        <w:rPr>
          <w:bCs/>
          <w:sz w:val="28"/>
          <w:szCs w:val="28"/>
          <w:lang w:eastAsia="ru-RU"/>
        </w:rPr>
        <w:t>)</w:t>
      </w:r>
    </w:p>
    <w:p w:rsidR="00CC3F8D" w:rsidRDefault="00CC3F8D" w:rsidP="00CC3F8D">
      <w:pPr>
        <w:ind w:firstLine="708"/>
        <w:jc w:val="both"/>
        <w:rPr>
          <w:sz w:val="28"/>
          <w:szCs w:val="28"/>
        </w:rPr>
      </w:pPr>
      <w:r w:rsidRPr="00332F6D">
        <w:rPr>
          <w:sz w:val="28"/>
          <w:szCs w:val="28"/>
        </w:rPr>
        <w:t xml:space="preserve">Дисциплины, на которых базируется данная дисциплина: </w:t>
      </w:r>
      <w:r>
        <w:rPr>
          <w:sz w:val="28"/>
          <w:szCs w:val="28"/>
        </w:rPr>
        <w:t>«</w:t>
      </w:r>
      <w:r w:rsidRPr="001D699F">
        <w:rPr>
          <w:sz w:val="28"/>
          <w:szCs w:val="28"/>
        </w:rPr>
        <w:t>Современные проблемы науки и образования</w:t>
      </w:r>
      <w:r>
        <w:rPr>
          <w:sz w:val="28"/>
          <w:szCs w:val="28"/>
        </w:rPr>
        <w:t>», «</w:t>
      </w:r>
      <w:r w:rsidRPr="001D699F">
        <w:rPr>
          <w:sz w:val="28"/>
          <w:szCs w:val="28"/>
        </w:rPr>
        <w:t>Принципы и методы научных исследований</w:t>
      </w:r>
      <w:r>
        <w:rPr>
          <w:sz w:val="28"/>
          <w:szCs w:val="28"/>
        </w:rPr>
        <w:t>», «</w:t>
      </w:r>
      <w:r w:rsidRPr="000C038C">
        <w:rPr>
          <w:sz w:val="28"/>
          <w:szCs w:val="28"/>
        </w:rPr>
        <w:t>Иностранный язык в стандартизированных экзаменах</w:t>
      </w:r>
      <w:r>
        <w:rPr>
          <w:sz w:val="28"/>
          <w:szCs w:val="28"/>
        </w:rPr>
        <w:t>», «</w:t>
      </w:r>
      <w:r w:rsidRPr="000C038C">
        <w:rPr>
          <w:sz w:val="28"/>
          <w:szCs w:val="28"/>
        </w:rPr>
        <w:t>Иностранный язык в деловой коммуникации</w:t>
      </w:r>
      <w:r>
        <w:rPr>
          <w:sz w:val="28"/>
          <w:szCs w:val="28"/>
        </w:rPr>
        <w:t>».</w:t>
      </w:r>
    </w:p>
    <w:p w:rsidR="00CF3797" w:rsidRPr="00332F6D" w:rsidRDefault="00332F6D" w:rsidP="00CF3797">
      <w:pPr>
        <w:ind w:firstLine="708"/>
        <w:jc w:val="both"/>
        <w:rPr>
          <w:sz w:val="28"/>
          <w:szCs w:val="28"/>
          <w:lang w:eastAsia="ru-RU"/>
        </w:rPr>
      </w:pPr>
      <w:r w:rsidRPr="00332F6D">
        <w:rPr>
          <w:sz w:val="28"/>
          <w:szCs w:val="28"/>
          <w:lang w:eastAsia="ru-RU"/>
        </w:rPr>
        <w:t>Дисциплины</w:t>
      </w:r>
      <w:r w:rsidR="00F23E4C" w:rsidRPr="00332F6D">
        <w:rPr>
          <w:sz w:val="28"/>
          <w:szCs w:val="28"/>
          <w:lang w:eastAsia="ru-RU"/>
        </w:rPr>
        <w:t>, для котор</w:t>
      </w:r>
      <w:r w:rsidRPr="00332F6D">
        <w:rPr>
          <w:sz w:val="28"/>
          <w:szCs w:val="28"/>
          <w:lang w:eastAsia="ru-RU"/>
        </w:rPr>
        <w:t>ых</w:t>
      </w:r>
      <w:r w:rsidR="00F23E4C" w:rsidRPr="00332F6D">
        <w:rPr>
          <w:sz w:val="28"/>
          <w:szCs w:val="28"/>
          <w:lang w:eastAsia="ru-RU"/>
        </w:rPr>
        <w:t xml:space="preserve"> данная дисциплина явля</w:t>
      </w:r>
      <w:r w:rsidRPr="00332F6D">
        <w:rPr>
          <w:sz w:val="28"/>
          <w:szCs w:val="28"/>
          <w:lang w:eastAsia="ru-RU"/>
        </w:rPr>
        <w:t>ется предшествующей</w:t>
      </w:r>
      <w:r w:rsidR="00F23E4C" w:rsidRPr="00332F6D">
        <w:rPr>
          <w:sz w:val="28"/>
          <w:szCs w:val="28"/>
          <w:lang w:eastAsia="ru-RU"/>
        </w:rPr>
        <w:t>:</w:t>
      </w:r>
      <w:r w:rsidRPr="00332F6D">
        <w:rPr>
          <w:sz w:val="28"/>
          <w:szCs w:val="28"/>
          <w:lang w:eastAsia="ru-RU"/>
        </w:rPr>
        <w:t xml:space="preserve"> </w:t>
      </w:r>
      <w:r w:rsidR="00CC3F8D" w:rsidRPr="00CC3F8D">
        <w:rPr>
          <w:sz w:val="28"/>
          <w:szCs w:val="28"/>
        </w:rPr>
        <w:t>Выполнение и защита выпускной квалификационной работы</w:t>
      </w:r>
    </w:p>
    <w:p w:rsidR="007017F5" w:rsidRPr="001D699F" w:rsidRDefault="007017F5" w:rsidP="001D699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7017F5" w:rsidRPr="0047285F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4. Ф</w:t>
      </w:r>
      <w:r w:rsidR="00B708D7" w:rsidRPr="0047285F">
        <w:rPr>
          <w:b/>
          <w:bCs/>
          <w:sz w:val="28"/>
          <w:szCs w:val="28"/>
        </w:rPr>
        <w:t>орм</w:t>
      </w:r>
      <w:r w:rsidR="00B11F96" w:rsidRPr="0047285F">
        <w:rPr>
          <w:b/>
          <w:bCs/>
          <w:sz w:val="28"/>
          <w:szCs w:val="28"/>
        </w:rPr>
        <w:t>ы</w:t>
      </w:r>
      <w:r w:rsidR="00B708D7" w:rsidRPr="0047285F">
        <w:rPr>
          <w:b/>
          <w:bCs/>
          <w:sz w:val="28"/>
          <w:szCs w:val="28"/>
        </w:rPr>
        <w:t xml:space="preserve"> </w:t>
      </w:r>
      <w:r w:rsidRPr="0047285F">
        <w:rPr>
          <w:b/>
          <w:bCs/>
          <w:sz w:val="28"/>
          <w:szCs w:val="28"/>
        </w:rPr>
        <w:t>и</w:t>
      </w:r>
      <w:r w:rsidRPr="009E3D21">
        <w:rPr>
          <w:b/>
          <w:bCs/>
          <w:sz w:val="28"/>
          <w:szCs w:val="28"/>
        </w:rPr>
        <w:t xml:space="preserve"> способы</w:t>
      </w:r>
      <w:r w:rsidR="00B11F96" w:rsidRPr="009E3D21">
        <w:rPr>
          <w:b/>
          <w:bCs/>
          <w:sz w:val="28"/>
          <w:szCs w:val="28"/>
        </w:rPr>
        <w:t xml:space="preserve"> </w:t>
      </w:r>
      <w:r w:rsidRPr="009E3D21">
        <w:rPr>
          <w:b/>
          <w:bCs/>
          <w:sz w:val="28"/>
          <w:szCs w:val="28"/>
        </w:rPr>
        <w:t>пров</w:t>
      </w:r>
      <w:r w:rsidR="00B708D7" w:rsidRPr="009E3D21">
        <w:rPr>
          <w:b/>
          <w:bCs/>
          <w:sz w:val="28"/>
          <w:szCs w:val="28"/>
        </w:rPr>
        <w:t xml:space="preserve">едения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1D699F" w:rsidRPr="0047285F" w:rsidRDefault="001D699F" w:rsidP="001D699F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7285F">
        <w:rPr>
          <w:sz w:val="28"/>
          <w:szCs w:val="28"/>
        </w:rPr>
        <w:t>Производственная (научно-исследовательская</w:t>
      </w:r>
      <w:r w:rsidR="003F409E">
        <w:rPr>
          <w:sz w:val="28"/>
          <w:szCs w:val="28"/>
        </w:rPr>
        <w:t xml:space="preserve"> работа</w:t>
      </w:r>
      <w:r w:rsidRPr="0047285F">
        <w:rPr>
          <w:sz w:val="28"/>
          <w:szCs w:val="28"/>
        </w:rPr>
        <w:t xml:space="preserve">) </w:t>
      </w:r>
      <w:r w:rsidRPr="0047285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1D699F" w:rsidRPr="0047285F" w:rsidRDefault="001D699F" w:rsidP="001D699F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47285F">
        <w:rPr>
          <w:bCs/>
          <w:sz w:val="28"/>
          <w:szCs w:val="28"/>
        </w:rPr>
        <w:t xml:space="preserve">Способ проведения </w:t>
      </w:r>
      <w:r w:rsidRPr="003F409E">
        <w:rPr>
          <w:sz w:val="28"/>
          <w:szCs w:val="28"/>
        </w:rPr>
        <w:t xml:space="preserve">производственной </w:t>
      </w:r>
      <w:r w:rsidR="003F409E" w:rsidRPr="003F409E">
        <w:rPr>
          <w:bCs/>
          <w:sz w:val="28"/>
          <w:szCs w:val="28"/>
        </w:rPr>
        <w:t>практики</w:t>
      </w:r>
      <w:r w:rsidR="003F409E" w:rsidRPr="003F409E">
        <w:rPr>
          <w:sz w:val="28"/>
          <w:szCs w:val="28"/>
        </w:rPr>
        <w:t xml:space="preserve"> (научно-исследовательской работы) </w:t>
      </w:r>
      <w:r w:rsidRPr="003F409E">
        <w:rPr>
          <w:bCs/>
          <w:sz w:val="28"/>
          <w:szCs w:val="28"/>
        </w:rPr>
        <w:t>–</w:t>
      </w:r>
      <w:r w:rsidRPr="0047285F">
        <w:rPr>
          <w:bCs/>
          <w:sz w:val="28"/>
          <w:szCs w:val="28"/>
        </w:rPr>
        <w:t xml:space="preserve"> </w:t>
      </w:r>
      <w:proofErr w:type="gramStart"/>
      <w:r w:rsidRPr="0047285F">
        <w:rPr>
          <w:bCs/>
          <w:sz w:val="28"/>
          <w:szCs w:val="28"/>
        </w:rPr>
        <w:t>стационарная</w:t>
      </w:r>
      <w:proofErr w:type="gramEnd"/>
      <w:r w:rsidRPr="0047285F">
        <w:rPr>
          <w:bCs/>
          <w:sz w:val="28"/>
          <w:szCs w:val="28"/>
        </w:rPr>
        <w:t xml:space="preserve">, </w:t>
      </w:r>
      <w:r w:rsidR="002F0D53">
        <w:rPr>
          <w:bCs/>
          <w:sz w:val="28"/>
          <w:szCs w:val="28"/>
        </w:rPr>
        <w:t xml:space="preserve">выездная. </w:t>
      </w:r>
      <w:proofErr w:type="gramStart"/>
      <w:r w:rsidR="002F0D53">
        <w:rPr>
          <w:bCs/>
          <w:sz w:val="28"/>
          <w:szCs w:val="28"/>
        </w:rPr>
        <w:t>Стационарная</w:t>
      </w:r>
      <w:proofErr w:type="gramEnd"/>
      <w:r w:rsidR="002F0D53">
        <w:rPr>
          <w:bCs/>
          <w:sz w:val="28"/>
          <w:szCs w:val="28"/>
        </w:rPr>
        <w:t xml:space="preserve"> </w:t>
      </w:r>
      <w:r w:rsidRPr="0047285F">
        <w:rPr>
          <w:bCs/>
          <w:sz w:val="28"/>
          <w:szCs w:val="28"/>
        </w:rPr>
        <w:t>проводится в профильной организации, расположенной на территории Нижнего Новгорода.</w:t>
      </w:r>
    </w:p>
    <w:p w:rsidR="004C5221" w:rsidRDefault="004C5221" w:rsidP="004C5221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7017F5" w:rsidRPr="00FE090F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FE090F" w:rsidRDefault="007017F5" w:rsidP="00125DE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5. Ме</w:t>
      </w:r>
      <w:r w:rsidR="00125DE5" w:rsidRPr="00FE090F">
        <w:rPr>
          <w:b/>
          <w:bCs/>
          <w:sz w:val="28"/>
          <w:szCs w:val="28"/>
        </w:rPr>
        <w:t xml:space="preserve">сто </w:t>
      </w:r>
      <w:r w:rsidR="00125DE5" w:rsidRPr="0047285F">
        <w:rPr>
          <w:b/>
          <w:bCs/>
          <w:sz w:val="28"/>
          <w:szCs w:val="28"/>
        </w:rPr>
        <w:t xml:space="preserve">и время проведения </w:t>
      </w:r>
      <w:r w:rsidR="00B11F96" w:rsidRPr="0047285F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sz w:val="28"/>
          <w:szCs w:val="28"/>
        </w:rPr>
        <w:t xml:space="preserve">Производственная </w:t>
      </w:r>
      <w:r w:rsidRPr="00FE090F">
        <w:rPr>
          <w:bCs/>
          <w:sz w:val="28"/>
          <w:szCs w:val="28"/>
        </w:rPr>
        <w:t>практика</w:t>
      </w:r>
      <w:r w:rsidR="003F409E">
        <w:rPr>
          <w:bCs/>
          <w:sz w:val="28"/>
          <w:szCs w:val="28"/>
        </w:rPr>
        <w:t xml:space="preserve"> </w:t>
      </w:r>
      <w:r w:rsidR="003F409E" w:rsidRPr="00FE090F">
        <w:rPr>
          <w:sz w:val="28"/>
          <w:szCs w:val="28"/>
        </w:rPr>
        <w:t>(</w:t>
      </w:r>
      <w:r w:rsidR="003F409E">
        <w:rPr>
          <w:sz w:val="28"/>
          <w:szCs w:val="28"/>
        </w:rPr>
        <w:t>научно-исследовательск</w:t>
      </w:r>
      <w:r w:rsidR="003F409E" w:rsidRPr="00FE090F">
        <w:rPr>
          <w:sz w:val="28"/>
          <w:szCs w:val="28"/>
        </w:rPr>
        <w:t>ая</w:t>
      </w:r>
      <w:r w:rsidR="003F409E">
        <w:rPr>
          <w:sz w:val="28"/>
          <w:szCs w:val="28"/>
        </w:rPr>
        <w:t xml:space="preserve"> работа</w:t>
      </w:r>
      <w:r w:rsidR="003F409E" w:rsidRPr="00FE090F">
        <w:rPr>
          <w:sz w:val="28"/>
          <w:szCs w:val="28"/>
        </w:rPr>
        <w:t xml:space="preserve">) </w:t>
      </w:r>
      <w:r w:rsidRPr="00FE090F">
        <w:rPr>
          <w:bCs/>
          <w:sz w:val="28"/>
          <w:szCs w:val="28"/>
        </w:rPr>
        <w:t xml:space="preserve">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  <w:proofErr w:type="gramEnd"/>
    </w:p>
    <w:p w:rsidR="00602729" w:rsidRPr="00FE090F" w:rsidRDefault="00B53738" w:rsidP="00B11F96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</w:t>
      </w:r>
      <w:r w:rsidRPr="00FE090F">
        <w:rPr>
          <w:sz w:val="28"/>
          <w:szCs w:val="28"/>
        </w:rPr>
        <w:lastRenderedPageBreak/>
        <w:t>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9E3D21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b/>
          <w:i/>
          <w:sz w:val="28"/>
          <w:szCs w:val="28"/>
        </w:rPr>
      </w:pPr>
    </w:p>
    <w:p w:rsidR="007017F5" w:rsidRPr="009E3D21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E3D21">
        <w:rPr>
          <w:b/>
          <w:bCs/>
          <w:sz w:val="28"/>
          <w:szCs w:val="28"/>
        </w:rPr>
        <w:t xml:space="preserve">6. Объём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B71550">
        <w:rPr>
          <w:sz w:val="28"/>
          <w:szCs w:val="28"/>
        </w:rPr>
        <w:t>19</w:t>
      </w:r>
      <w:r w:rsidRPr="00FE090F">
        <w:rPr>
          <w:sz w:val="28"/>
          <w:szCs w:val="28"/>
        </w:rPr>
        <w:t xml:space="preserve"> зачетны</w:t>
      </w:r>
      <w:r w:rsidR="00B71550">
        <w:rPr>
          <w:sz w:val="28"/>
          <w:szCs w:val="28"/>
        </w:rPr>
        <w:t>х</w:t>
      </w:r>
      <w:r w:rsidRPr="00FE090F">
        <w:rPr>
          <w:sz w:val="28"/>
          <w:szCs w:val="28"/>
        </w:rPr>
        <w:t xml:space="preserve"> единиц.</w:t>
      </w:r>
    </w:p>
    <w:p w:rsidR="007017F5" w:rsidRPr="00FE090F" w:rsidRDefault="00F23E4C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4E53">
        <w:rPr>
          <w:sz w:val="28"/>
          <w:szCs w:val="28"/>
        </w:rPr>
        <w:t xml:space="preserve">Продолжительность практики  </w:t>
      </w:r>
      <w:r w:rsidR="00B71550">
        <w:rPr>
          <w:sz w:val="28"/>
          <w:szCs w:val="28"/>
        </w:rPr>
        <w:t>1</w:t>
      </w:r>
      <w:r w:rsidR="00934E53" w:rsidRPr="00934E53">
        <w:rPr>
          <w:sz w:val="28"/>
          <w:szCs w:val="28"/>
        </w:rPr>
        <w:t>2</w:t>
      </w:r>
      <w:r w:rsidR="00B71550">
        <w:rPr>
          <w:sz w:val="28"/>
          <w:szCs w:val="28"/>
        </w:rPr>
        <w:t xml:space="preserve"> 2/3</w:t>
      </w:r>
      <w:r w:rsidRPr="00934E53">
        <w:rPr>
          <w:sz w:val="28"/>
          <w:szCs w:val="28"/>
        </w:rPr>
        <w:t xml:space="preserve"> недели</w:t>
      </w:r>
      <w:r w:rsidRPr="00FE090F">
        <w:rPr>
          <w:sz w:val="28"/>
          <w:szCs w:val="28"/>
        </w:rPr>
        <w:t xml:space="preserve">, </w:t>
      </w:r>
      <w:r w:rsidR="00B71550">
        <w:rPr>
          <w:sz w:val="28"/>
          <w:szCs w:val="28"/>
        </w:rPr>
        <w:t>684</w:t>
      </w:r>
      <w:r w:rsidRPr="00FE090F">
        <w:rPr>
          <w:sz w:val="28"/>
          <w:szCs w:val="28"/>
        </w:rPr>
        <w:t xml:space="preserve"> </w:t>
      </w:r>
      <w:proofErr w:type="gramStart"/>
      <w:r w:rsidRPr="00FE090F">
        <w:rPr>
          <w:sz w:val="28"/>
          <w:szCs w:val="28"/>
        </w:rPr>
        <w:t>академических</w:t>
      </w:r>
      <w:proofErr w:type="gramEnd"/>
      <w:r w:rsidRPr="00FE090F">
        <w:rPr>
          <w:sz w:val="28"/>
          <w:szCs w:val="28"/>
        </w:rPr>
        <w:t xml:space="preserve"> час</w:t>
      </w:r>
      <w:r w:rsidR="00B71550">
        <w:rPr>
          <w:sz w:val="28"/>
          <w:szCs w:val="28"/>
        </w:rPr>
        <w:t>а</w:t>
      </w:r>
      <w:r w:rsidRPr="00FE090F">
        <w:rPr>
          <w:sz w:val="28"/>
          <w:szCs w:val="28"/>
        </w:rPr>
        <w:t>.</w:t>
      </w:r>
    </w:p>
    <w:p w:rsidR="00930A22" w:rsidRPr="00FE090F" w:rsidRDefault="00930A22" w:rsidP="00FE090F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9E3D21">
        <w:rPr>
          <w:b/>
          <w:bCs/>
          <w:sz w:val="28"/>
          <w:szCs w:val="28"/>
        </w:rPr>
        <w:t xml:space="preserve">Структура и содержание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7017F5" w:rsidRPr="00FE090F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7.1 С</w:t>
      </w:r>
      <w:r w:rsidRPr="009E3D21">
        <w:rPr>
          <w:b/>
          <w:bCs/>
          <w:sz w:val="28"/>
          <w:szCs w:val="28"/>
        </w:rPr>
        <w:t xml:space="preserve">труктура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B11F96" w:rsidRPr="00813E6E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Общая трудоемкость</w:t>
      </w:r>
      <w:r w:rsidRPr="003F409E">
        <w:rPr>
          <w:bCs/>
          <w:sz w:val="28"/>
          <w:szCs w:val="28"/>
        </w:rPr>
        <w:t xml:space="preserve"> </w:t>
      </w:r>
      <w:r w:rsidRPr="003F409E">
        <w:rPr>
          <w:sz w:val="28"/>
          <w:szCs w:val="28"/>
        </w:rPr>
        <w:t xml:space="preserve">производственной </w:t>
      </w:r>
      <w:r w:rsidR="003F409E" w:rsidRPr="003F409E">
        <w:rPr>
          <w:bCs/>
          <w:sz w:val="28"/>
          <w:szCs w:val="28"/>
        </w:rPr>
        <w:t>практики</w:t>
      </w:r>
      <w:r w:rsidR="003F409E" w:rsidRPr="003F409E">
        <w:rPr>
          <w:sz w:val="28"/>
          <w:szCs w:val="28"/>
        </w:rPr>
        <w:t xml:space="preserve"> (научно-</w:t>
      </w:r>
      <w:r w:rsidR="003F409E" w:rsidRPr="00813E6E">
        <w:rPr>
          <w:sz w:val="28"/>
          <w:szCs w:val="28"/>
        </w:rPr>
        <w:t xml:space="preserve">исследовательской работы) </w:t>
      </w:r>
      <w:r w:rsidRPr="00813E6E">
        <w:rPr>
          <w:bCs/>
          <w:sz w:val="28"/>
          <w:szCs w:val="28"/>
        </w:rPr>
        <w:t xml:space="preserve">практики составляет </w:t>
      </w:r>
      <w:r w:rsidR="00803083" w:rsidRPr="00813E6E">
        <w:rPr>
          <w:bCs/>
          <w:sz w:val="28"/>
          <w:szCs w:val="28"/>
        </w:rPr>
        <w:t>19</w:t>
      </w:r>
      <w:r w:rsidR="00AE6CB4" w:rsidRPr="00813E6E">
        <w:rPr>
          <w:bCs/>
          <w:sz w:val="28"/>
          <w:szCs w:val="28"/>
        </w:rPr>
        <w:t xml:space="preserve"> </w:t>
      </w:r>
      <w:r w:rsidRPr="00813E6E">
        <w:rPr>
          <w:bCs/>
          <w:sz w:val="28"/>
          <w:szCs w:val="28"/>
        </w:rPr>
        <w:t>зачетны</w:t>
      </w:r>
      <w:r w:rsidR="00803083" w:rsidRPr="00813E6E">
        <w:rPr>
          <w:bCs/>
          <w:sz w:val="28"/>
          <w:szCs w:val="28"/>
        </w:rPr>
        <w:t>х</w:t>
      </w:r>
      <w:r w:rsidRPr="00813E6E">
        <w:rPr>
          <w:bCs/>
          <w:sz w:val="28"/>
          <w:szCs w:val="28"/>
        </w:rPr>
        <w:t xml:space="preserve"> единиц, </w:t>
      </w:r>
      <w:r w:rsidR="00803083" w:rsidRPr="00813E6E">
        <w:rPr>
          <w:bCs/>
          <w:sz w:val="28"/>
          <w:szCs w:val="28"/>
        </w:rPr>
        <w:t>684</w:t>
      </w:r>
      <w:r w:rsidRPr="00813E6E">
        <w:rPr>
          <w:bCs/>
          <w:sz w:val="28"/>
          <w:szCs w:val="28"/>
        </w:rPr>
        <w:t xml:space="preserve"> час</w:t>
      </w:r>
      <w:r w:rsidR="00803083" w:rsidRPr="00813E6E">
        <w:rPr>
          <w:bCs/>
          <w:sz w:val="28"/>
          <w:szCs w:val="28"/>
        </w:rPr>
        <w:t>а</w:t>
      </w:r>
      <w:r w:rsidRPr="00813E6E">
        <w:rPr>
          <w:bCs/>
          <w:sz w:val="28"/>
          <w:szCs w:val="28"/>
        </w:rPr>
        <w:t>.</w:t>
      </w:r>
    </w:p>
    <w:p w:rsidR="003A3071" w:rsidRPr="00813E6E" w:rsidRDefault="003A3071" w:rsidP="00803083">
      <w:pPr>
        <w:tabs>
          <w:tab w:val="left" w:pos="284"/>
          <w:tab w:val="right" w:leader="underscore" w:pos="9639"/>
        </w:tabs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674"/>
        <w:gridCol w:w="992"/>
        <w:gridCol w:w="1418"/>
        <w:gridCol w:w="992"/>
        <w:gridCol w:w="850"/>
        <w:gridCol w:w="2182"/>
      </w:tblGrid>
      <w:tr w:rsidR="003A3071" w:rsidRPr="00813E6E" w:rsidTr="003A307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3A3071" w:rsidRPr="00813E6E" w:rsidTr="003A307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813E6E">
              <w:t>Подготовительный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ind w:left="14"/>
              <w:jc w:val="both"/>
              <w:rPr>
                <w:bCs/>
              </w:rPr>
            </w:pPr>
            <w:r w:rsidRPr="00813E6E">
              <w:t xml:space="preserve">Основной этап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  <w:p w:rsidR="00DD3CAA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813E6E">
              <w:t>Заключительный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Pr="004B4C50">
              <w:rPr>
                <w:bCs/>
              </w:rPr>
              <w:t>практике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216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3A3071" w:rsidRPr="00813E6E" w:rsidRDefault="003A3071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3A3071" w:rsidRPr="00813E6E" w:rsidRDefault="003A3071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957"/>
        <w:gridCol w:w="1134"/>
        <w:gridCol w:w="1134"/>
        <w:gridCol w:w="851"/>
        <w:gridCol w:w="850"/>
        <w:gridCol w:w="2182"/>
      </w:tblGrid>
      <w:tr w:rsidR="00813E6E" w:rsidRPr="00813E6E" w:rsidTr="00DD3CAA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813E6E" w:rsidRPr="00813E6E" w:rsidTr="00DD3CAA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lastRenderedPageBreak/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813E6E"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ind w:left="14"/>
              <w:jc w:val="both"/>
              <w:rPr>
                <w:bCs/>
              </w:rPr>
            </w:pPr>
            <w:r w:rsidRPr="00813E6E">
              <w:t xml:space="preserve">Основной этап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72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  <w:p w:rsidR="00DD3CAA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813E6E">
              <w:t>Заключительный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="003A3071" w:rsidRPr="00813E6E">
              <w:rPr>
                <w:bCs/>
              </w:rPr>
              <w:t>практике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108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71550" w:rsidRPr="00813E6E" w:rsidRDefault="00B71550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3A3071" w:rsidRPr="00813E6E" w:rsidRDefault="003A3071" w:rsidP="00DD3CA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957"/>
        <w:gridCol w:w="1134"/>
        <w:gridCol w:w="1134"/>
        <w:gridCol w:w="851"/>
        <w:gridCol w:w="850"/>
        <w:gridCol w:w="2182"/>
      </w:tblGrid>
      <w:tr w:rsidR="00803083" w:rsidRPr="00813E6E" w:rsidTr="00DD3CAA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803083" w:rsidRPr="00813E6E" w:rsidTr="00DD3CAA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813E6E"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  <w:r w:rsidR="00813E6E" w:rsidRPr="00813E6E">
              <w:rPr>
                <w:bCs/>
              </w:rPr>
              <w:t>9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ind w:left="14"/>
              <w:jc w:val="both"/>
              <w:rPr>
                <w:bCs/>
              </w:rPr>
            </w:pPr>
            <w:r w:rsidRPr="00813E6E">
              <w:t xml:space="preserve">Основной этап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98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  <w:p w:rsidR="00DD3CAA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813E6E">
              <w:t>Заключительный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17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="00803083" w:rsidRPr="00813E6E">
              <w:rPr>
                <w:bCs/>
              </w:rPr>
              <w:t>практике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803083" w:rsidRPr="00813E6E" w:rsidRDefault="00803083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803083" w:rsidRPr="00813E6E" w:rsidRDefault="00803083" w:rsidP="00DD3CA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803083" w:rsidRPr="00813E6E" w:rsidRDefault="00803083" w:rsidP="00DD3CA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957"/>
        <w:gridCol w:w="993"/>
        <w:gridCol w:w="1275"/>
        <w:gridCol w:w="1134"/>
        <w:gridCol w:w="851"/>
        <w:gridCol w:w="1898"/>
      </w:tblGrid>
      <w:tr w:rsidR="00813E6E" w:rsidRPr="00813E6E" w:rsidTr="00813E6E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813E6E" w:rsidRPr="00813E6E" w:rsidTr="00813E6E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r w:rsidRPr="00813E6E">
              <w:t>Подготовительный этап</w:t>
            </w:r>
          </w:p>
          <w:p w:rsidR="003A3071" w:rsidRPr="00813E6E" w:rsidRDefault="003A3071" w:rsidP="00DD3CAA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r w:rsidRPr="00813E6E">
              <w:t xml:space="preserve">Основной этап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68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lastRenderedPageBreak/>
              <w:t>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r w:rsidRPr="00813E6E">
              <w:t xml:space="preserve">Заключительный этап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Pr="00813E6E">
              <w:rPr>
                <w:bCs/>
              </w:rPr>
              <w:t>практике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71550" w:rsidRPr="00813E6E" w:rsidRDefault="00B71550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B71550" w:rsidRDefault="00B71550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7017F5" w:rsidRPr="00803083" w:rsidRDefault="00A1159D" w:rsidP="00DD3CA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803083">
        <w:rPr>
          <w:b/>
          <w:bCs/>
          <w:sz w:val="28"/>
          <w:szCs w:val="28"/>
        </w:rPr>
        <w:t xml:space="preserve">7.2 Содержание </w:t>
      </w:r>
      <w:r w:rsidR="00B11F96" w:rsidRPr="00803083">
        <w:rPr>
          <w:b/>
          <w:sz w:val="28"/>
          <w:szCs w:val="28"/>
        </w:rPr>
        <w:t xml:space="preserve">производственной </w:t>
      </w:r>
      <w:r w:rsidR="003F409E" w:rsidRPr="00803083">
        <w:rPr>
          <w:b/>
          <w:bCs/>
          <w:sz w:val="28"/>
          <w:szCs w:val="28"/>
        </w:rPr>
        <w:t>практики</w:t>
      </w:r>
      <w:r w:rsidR="003F409E" w:rsidRPr="00803083">
        <w:rPr>
          <w:b/>
          <w:sz w:val="28"/>
          <w:szCs w:val="28"/>
        </w:rPr>
        <w:t xml:space="preserve"> (научно-исследовательской работы)</w:t>
      </w:r>
    </w:p>
    <w:p w:rsidR="00803083" w:rsidRPr="00803083" w:rsidRDefault="00803083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</w:p>
    <w:p w:rsidR="00803083" w:rsidRPr="00803083" w:rsidRDefault="00803083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Семестр </w:t>
      </w:r>
      <w:r w:rsidR="001A50A8">
        <w:rPr>
          <w:sz w:val="28"/>
          <w:szCs w:val="28"/>
          <w:lang w:val="ru-RU"/>
        </w:rPr>
        <w:t>1</w:t>
      </w:r>
      <w:r w:rsidRPr="00803083">
        <w:rPr>
          <w:sz w:val="28"/>
          <w:szCs w:val="28"/>
          <w:lang w:val="ru-RU"/>
        </w:rPr>
        <w:t xml:space="preserve"> (</w:t>
      </w:r>
      <w:r w:rsidR="001A50A8">
        <w:rPr>
          <w:sz w:val="28"/>
          <w:szCs w:val="28"/>
          <w:lang w:val="ru-RU"/>
        </w:rPr>
        <w:t>3</w:t>
      </w:r>
      <w:r w:rsidRPr="00803083">
        <w:rPr>
          <w:sz w:val="28"/>
          <w:szCs w:val="28"/>
          <w:lang w:val="ru-RU"/>
        </w:rPr>
        <w:t xml:space="preserve"> </w:t>
      </w:r>
      <w:proofErr w:type="spellStart"/>
      <w:r w:rsidRPr="00803083">
        <w:rPr>
          <w:sz w:val="28"/>
          <w:szCs w:val="28"/>
          <w:lang w:val="ru-RU"/>
        </w:rPr>
        <w:t>з.е</w:t>
      </w:r>
      <w:proofErr w:type="spellEnd"/>
      <w:r w:rsidRPr="00803083">
        <w:rPr>
          <w:sz w:val="28"/>
          <w:szCs w:val="28"/>
          <w:lang w:val="ru-RU"/>
        </w:rPr>
        <w:t>.)</w:t>
      </w:r>
    </w:p>
    <w:p w:rsidR="00803083" w:rsidRPr="00803083" w:rsidRDefault="00803083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803083" w:rsidRPr="00803083" w:rsidRDefault="00803083" w:rsidP="00DD3CAA">
      <w:pPr>
        <w:pStyle w:val="TableParagraph"/>
        <w:numPr>
          <w:ilvl w:val="0"/>
          <w:numId w:val="25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Подготовительный этап: </w:t>
      </w:r>
    </w:p>
    <w:p w:rsidR="00803083" w:rsidRPr="00803083" w:rsidRDefault="00803083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>знакомство магистрантов с научным руководителем, задачами практики, с организацией научно-исследовательской работы, планирование всех видов деятельности, определение темы научного исследования.</w:t>
      </w:r>
    </w:p>
    <w:p w:rsidR="00803083" w:rsidRPr="00803083" w:rsidRDefault="00803083" w:rsidP="00DD3CAA">
      <w:pPr>
        <w:pStyle w:val="TableParagraph"/>
        <w:numPr>
          <w:ilvl w:val="0"/>
          <w:numId w:val="25"/>
        </w:numPr>
        <w:ind w:left="426" w:hanging="426"/>
        <w:jc w:val="both"/>
        <w:rPr>
          <w:sz w:val="28"/>
          <w:szCs w:val="28"/>
          <w:lang w:val="ru-RU"/>
        </w:rPr>
      </w:pPr>
      <w:proofErr w:type="spellStart"/>
      <w:r w:rsidRPr="00803083">
        <w:rPr>
          <w:sz w:val="28"/>
          <w:szCs w:val="28"/>
        </w:rPr>
        <w:t>Основной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этап</w:t>
      </w:r>
      <w:proofErr w:type="spellEnd"/>
      <w:r w:rsidRPr="00803083">
        <w:rPr>
          <w:sz w:val="28"/>
          <w:szCs w:val="28"/>
        </w:rPr>
        <w:t xml:space="preserve">: </w:t>
      </w:r>
    </w:p>
    <w:p w:rsidR="00803083" w:rsidRPr="00803083" w:rsidRDefault="00803083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Обоснование актуальности темы ВКР магистра. </w:t>
      </w:r>
      <w:r w:rsidRPr="000059CE">
        <w:rPr>
          <w:sz w:val="28"/>
          <w:szCs w:val="28"/>
          <w:lang w:val="ru-RU"/>
        </w:rPr>
        <w:t xml:space="preserve">Аналитический обзор исследовательских работ в области исследования. </w:t>
      </w:r>
      <w:proofErr w:type="spellStart"/>
      <w:proofErr w:type="gramStart"/>
      <w:r w:rsidRPr="00803083">
        <w:rPr>
          <w:sz w:val="28"/>
          <w:szCs w:val="28"/>
        </w:rPr>
        <w:t>Исследование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состояния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изученности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проблемы</w:t>
      </w:r>
      <w:proofErr w:type="spellEnd"/>
      <w:r w:rsidRPr="00803083">
        <w:rPr>
          <w:sz w:val="28"/>
          <w:szCs w:val="28"/>
        </w:rPr>
        <w:t>.</w:t>
      </w:r>
      <w:proofErr w:type="gramEnd"/>
    </w:p>
    <w:p w:rsidR="00803083" w:rsidRPr="00803083" w:rsidRDefault="00803083" w:rsidP="00DD3CAA">
      <w:pPr>
        <w:pStyle w:val="TableParagraph"/>
        <w:numPr>
          <w:ilvl w:val="0"/>
          <w:numId w:val="25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Заключительный этап: </w:t>
      </w:r>
    </w:p>
    <w:p w:rsidR="00803083" w:rsidRPr="00803083" w:rsidRDefault="00803083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Составление отчета </w:t>
      </w:r>
      <w:r w:rsidR="00DD3CAA">
        <w:rPr>
          <w:sz w:val="28"/>
          <w:szCs w:val="28"/>
          <w:lang w:val="ru-RU"/>
        </w:rPr>
        <w:t>по</w:t>
      </w:r>
      <w:r w:rsidRPr="00803083">
        <w:rPr>
          <w:sz w:val="28"/>
          <w:szCs w:val="28"/>
          <w:lang w:val="ru-RU"/>
        </w:rPr>
        <w:t xml:space="preserve"> практике</w:t>
      </w:r>
      <w:r w:rsidR="00DD3CAA">
        <w:rPr>
          <w:sz w:val="28"/>
          <w:szCs w:val="28"/>
          <w:lang w:val="ru-RU"/>
        </w:rPr>
        <w:t>.</w:t>
      </w:r>
    </w:p>
    <w:p w:rsidR="00D57F37" w:rsidRPr="00803083" w:rsidRDefault="00D57F37" w:rsidP="00DD3CAA">
      <w:pPr>
        <w:jc w:val="both"/>
        <w:rPr>
          <w:sz w:val="28"/>
          <w:szCs w:val="28"/>
        </w:rPr>
      </w:pPr>
    </w:p>
    <w:p w:rsidR="00803083" w:rsidRPr="00803083" w:rsidRDefault="00803083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Семестр </w:t>
      </w:r>
      <w:r w:rsidR="001A50A8">
        <w:rPr>
          <w:sz w:val="28"/>
          <w:szCs w:val="28"/>
          <w:lang w:val="ru-RU"/>
        </w:rPr>
        <w:t>2</w:t>
      </w:r>
      <w:r w:rsidRPr="00803083">
        <w:rPr>
          <w:sz w:val="28"/>
          <w:szCs w:val="28"/>
          <w:lang w:val="ru-RU"/>
        </w:rPr>
        <w:t xml:space="preserve"> (</w:t>
      </w:r>
      <w:r w:rsidR="001A50A8">
        <w:rPr>
          <w:sz w:val="28"/>
          <w:szCs w:val="28"/>
          <w:lang w:val="ru-RU"/>
        </w:rPr>
        <w:t>4</w:t>
      </w:r>
      <w:r w:rsidRPr="00803083">
        <w:rPr>
          <w:sz w:val="28"/>
          <w:szCs w:val="28"/>
          <w:lang w:val="ru-RU"/>
        </w:rPr>
        <w:t xml:space="preserve"> </w:t>
      </w:r>
      <w:proofErr w:type="spellStart"/>
      <w:r w:rsidRPr="00803083">
        <w:rPr>
          <w:sz w:val="28"/>
          <w:szCs w:val="28"/>
          <w:lang w:val="ru-RU"/>
        </w:rPr>
        <w:t>з.е</w:t>
      </w:r>
      <w:proofErr w:type="spellEnd"/>
      <w:r w:rsidRPr="00803083">
        <w:rPr>
          <w:sz w:val="28"/>
          <w:szCs w:val="28"/>
          <w:lang w:val="ru-RU"/>
        </w:rPr>
        <w:t>.)</w:t>
      </w:r>
    </w:p>
    <w:p w:rsidR="003A3071" w:rsidRPr="00803083" w:rsidRDefault="003A3071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3A3071" w:rsidRPr="00803083" w:rsidRDefault="003A3071" w:rsidP="00DD3CAA">
      <w:pPr>
        <w:pStyle w:val="TableParagraph"/>
        <w:numPr>
          <w:ilvl w:val="0"/>
          <w:numId w:val="27"/>
        </w:numPr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Подготовительный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>Обоснование актуальности темы ВКР магистра. Аналитический обзор исследовательских работ в этой области. Исследование состояния изученности проблемы.</w:t>
      </w:r>
    </w:p>
    <w:p w:rsidR="003A3071" w:rsidRPr="00803083" w:rsidRDefault="003A3071" w:rsidP="00DD3CAA">
      <w:pPr>
        <w:pStyle w:val="TableParagraph"/>
        <w:numPr>
          <w:ilvl w:val="0"/>
          <w:numId w:val="27"/>
        </w:numPr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Основной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>Проведение научного исследования по теме ВКР магистра: Сбор информации.  Обработка информации. Анализ информации. Подготовка и публикация статьи/тезисов в журналах, сборниках научных трудов в рамках ВКР магистра.</w:t>
      </w:r>
    </w:p>
    <w:p w:rsidR="003A3071" w:rsidRPr="00803083" w:rsidRDefault="003A3071" w:rsidP="00DD3CAA">
      <w:pPr>
        <w:pStyle w:val="TableParagraph"/>
        <w:numPr>
          <w:ilvl w:val="0"/>
          <w:numId w:val="27"/>
        </w:numPr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Заключительный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Составление отчета </w:t>
      </w:r>
      <w:r w:rsidR="00DD3CAA">
        <w:rPr>
          <w:sz w:val="28"/>
          <w:szCs w:val="28"/>
          <w:lang w:val="ru-RU"/>
        </w:rPr>
        <w:t>по</w:t>
      </w:r>
      <w:r w:rsidRPr="00803083">
        <w:rPr>
          <w:sz w:val="28"/>
          <w:szCs w:val="28"/>
          <w:lang w:val="ru-RU"/>
        </w:rPr>
        <w:t xml:space="preserve"> практике</w:t>
      </w:r>
      <w:r w:rsidR="00DD3CAA">
        <w:rPr>
          <w:sz w:val="28"/>
          <w:szCs w:val="28"/>
          <w:lang w:val="ru-RU"/>
        </w:rPr>
        <w:t>.</w:t>
      </w:r>
    </w:p>
    <w:p w:rsidR="003A3071" w:rsidRPr="00803083" w:rsidRDefault="003A3071" w:rsidP="00DD3CAA">
      <w:pPr>
        <w:pStyle w:val="TableParagraph"/>
        <w:jc w:val="both"/>
        <w:rPr>
          <w:sz w:val="28"/>
          <w:szCs w:val="28"/>
          <w:lang w:val="ru-RU"/>
        </w:rPr>
      </w:pPr>
    </w:p>
    <w:p w:rsidR="003A3071" w:rsidRPr="00803083" w:rsidRDefault="003A3071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Семестр </w:t>
      </w:r>
      <w:r w:rsidR="001A50A8">
        <w:rPr>
          <w:sz w:val="28"/>
          <w:szCs w:val="28"/>
          <w:lang w:val="ru-RU"/>
        </w:rPr>
        <w:t>5</w:t>
      </w:r>
      <w:r w:rsidRPr="00803083">
        <w:rPr>
          <w:sz w:val="28"/>
          <w:szCs w:val="28"/>
          <w:lang w:val="ru-RU"/>
        </w:rPr>
        <w:t xml:space="preserve"> (</w:t>
      </w:r>
      <w:r w:rsidR="001A50A8">
        <w:rPr>
          <w:sz w:val="28"/>
          <w:szCs w:val="28"/>
          <w:lang w:val="ru-RU"/>
        </w:rPr>
        <w:t>6</w:t>
      </w:r>
      <w:r w:rsidRPr="00803083">
        <w:rPr>
          <w:sz w:val="28"/>
          <w:szCs w:val="28"/>
          <w:lang w:val="ru-RU"/>
        </w:rPr>
        <w:t xml:space="preserve"> </w:t>
      </w:r>
      <w:proofErr w:type="spellStart"/>
      <w:r w:rsidRPr="00803083">
        <w:rPr>
          <w:sz w:val="28"/>
          <w:szCs w:val="28"/>
          <w:lang w:val="ru-RU"/>
        </w:rPr>
        <w:t>з.е</w:t>
      </w:r>
      <w:proofErr w:type="spellEnd"/>
      <w:r w:rsidRPr="00803083">
        <w:rPr>
          <w:sz w:val="28"/>
          <w:szCs w:val="28"/>
          <w:lang w:val="ru-RU"/>
        </w:rPr>
        <w:t>.)</w:t>
      </w:r>
    </w:p>
    <w:p w:rsidR="003A3071" w:rsidRPr="00803083" w:rsidRDefault="003A3071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3A3071" w:rsidRPr="00803083" w:rsidRDefault="003A3071" w:rsidP="00DD3CAA">
      <w:pPr>
        <w:pStyle w:val="TableParagraph"/>
        <w:numPr>
          <w:ilvl w:val="0"/>
          <w:numId w:val="26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Подготовительный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Предоставление чернового варианта Главы </w:t>
      </w:r>
      <w:r w:rsidRPr="00803083">
        <w:rPr>
          <w:sz w:val="28"/>
          <w:szCs w:val="28"/>
        </w:rPr>
        <w:t>I</w:t>
      </w:r>
      <w:r w:rsidR="001A50A8">
        <w:rPr>
          <w:sz w:val="28"/>
          <w:szCs w:val="28"/>
        </w:rPr>
        <w:t>I</w:t>
      </w:r>
      <w:r w:rsidRPr="00803083">
        <w:rPr>
          <w:sz w:val="28"/>
          <w:szCs w:val="28"/>
          <w:lang w:val="ru-RU"/>
        </w:rPr>
        <w:t xml:space="preserve">. Обсуждение содержания предоставленного материала с научным руководителем. Предоставление плана научного исследования. Обоснование плана научного исследования. </w:t>
      </w:r>
    </w:p>
    <w:p w:rsidR="003A3071" w:rsidRPr="00803083" w:rsidRDefault="003A3071" w:rsidP="00DD3CAA">
      <w:pPr>
        <w:pStyle w:val="TableParagraph"/>
        <w:numPr>
          <w:ilvl w:val="0"/>
          <w:numId w:val="26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Основной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Проведение научного исследования по теме ВКР магистра: Сбор информации.  Обработка информации. Анализ информации. Подготовка и публикация статьи/тезисов в журналах, сборниках научных трудов в рамках </w:t>
      </w:r>
      <w:r w:rsidRPr="00803083">
        <w:rPr>
          <w:sz w:val="28"/>
          <w:szCs w:val="28"/>
          <w:lang w:val="ru-RU"/>
        </w:rPr>
        <w:lastRenderedPageBreak/>
        <w:t>ВКР магистра. Подготовка выступления для научно-практической конференции в рамках ВКР магистра</w:t>
      </w:r>
    </w:p>
    <w:p w:rsidR="003A3071" w:rsidRPr="00803083" w:rsidRDefault="003A3071" w:rsidP="00DD3CAA">
      <w:pPr>
        <w:pStyle w:val="TableParagraph"/>
        <w:numPr>
          <w:ilvl w:val="0"/>
          <w:numId w:val="26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Заключительный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Составление отчета </w:t>
      </w:r>
      <w:r w:rsidR="00DD3CAA">
        <w:rPr>
          <w:sz w:val="28"/>
          <w:szCs w:val="28"/>
          <w:lang w:val="ru-RU"/>
        </w:rPr>
        <w:t>по</w:t>
      </w:r>
      <w:r w:rsidRPr="00803083">
        <w:rPr>
          <w:sz w:val="28"/>
          <w:szCs w:val="28"/>
          <w:lang w:val="ru-RU"/>
        </w:rPr>
        <w:t xml:space="preserve"> практике. Выступление на итоговой конференции по практике.</w:t>
      </w:r>
    </w:p>
    <w:p w:rsidR="00803083" w:rsidRDefault="00803083" w:rsidP="00DD3CAA">
      <w:pPr>
        <w:ind w:firstLine="708"/>
        <w:jc w:val="both"/>
        <w:rPr>
          <w:sz w:val="28"/>
          <w:szCs w:val="28"/>
        </w:rPr>
      </w:pPr>
    </w:p>
    <w:p w:rsidR="00F7408F" w:rsidRPr="00803083" w:rsidRDefault="003A3071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 xml:space="preserve">Семестр </w:t>
      </w:r>
      <w:r w:rsidR="001A50A8">
        <w:rPr>
          <w:sz w:val="28"/>
          <w:szCs w:val="28"/>
        </w:rPr>
        <w:t>5</w:t>
      </w:r>
      <w:r w:rsidRPr="00803083">
        <w:rPr>
          <w:sz w:val="28"/>
          <w:szCs w:val="28"/>
        </w:rPr>
        <w:t xml:space="preserve"> (6 </w:t>
      </w:r>
      <w:proofErr w:type="spellStart"/>
      <w:r w:rsidRPr="00803083">
        <w:rPr>
          <w:sz w:val="28"/>
          <w:szCs w:val="28"/>
        </w:rPr>
        <w:t>з.е</w:t>
      </w:r>
      <w:proofErr w:type="spellEnd"/>
      <w:r w:rsidRPr="00803083">
        <w:rPr>
          <w:sz w:val="28"/>
          <w:szCs w:val="28"/>
        </w:rPr>
        <w:t>.)</w:t>
      </w:r>
    </w:p>
    <w:p w:rsidR="00F7408F" w:rsidRPr="00803083" w:rsidRDefault="00F7408F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F7408F" w:rsidRPr="00803083" w:rsidRDefault="00F7408F" w:rsidP="00DD3CAA">
      <w:pPr>
        <w:pStyle w:val="a3"/>
        <w:numPr>
          <w:ilvl w:val="0"/>
          <w:numId w:val="24"/>
        </w:numPr>
        <w:ind w:left="426" w:hanging="426"/>
        <w:rPr>
          <w:sz w:val="28"/>
          <w:szCs w:val="28"/>
        </w:rPr>
      </w:pPr>
      <w:r w:rsidRPr="00803083">
        <w:rPr>
          <w:sz w:val="28"/>
          <w:szCs w:val="28"/>
        </w:rPr>
        <w:t>Подготовительный этап:</w:t>
      </w:r>
    </w:p>
    <w:p w:rsidR="00F7408F" w:rsidRPr="00803083" w:rsidRDefault="00F7408F" w:rsidP="00DD3CAA">
      <w:pPr>
        <w:pStyle w:val="a8"/>
        <w:ind w:left="426"/>
        <w:jc w:val="both"/>
        <w:rPr>
          <w:lang w:val="ru-RU" w:eastAsia="ar-SA"/>
        </w:rPr>
      </w:pPr>
      <w:r w:rsidRPr="00803083">
        <w:rPr>
          <w:lang w:val="ru-RU" w:eastAsia="ar-SA"/>
        </w:rPr>
        <w:t>Завершение научного исследования по теме ВКР магистра: уточнение методологических основ исследования по теме ВКР магистра, выводов по главам, заключения, оформление списка литературы и списка источников иллюстративных примеров.</w:t>
      </w:r>
    </w:p>
    <w:p w:rsidR="00F7408F" w:rsidRPr="00803083" w:rsidRDefault="00F7408F" w:rsidP="00DD3CAA">
      <w:pPr>
        <w:pStyle w:val="a8"/>
        <w:numPr>
          <w:ilvl w:val="0"/>
          <w:numId w:val="24"/>
        </w:numPr>
        <w:ind w:left="426" w:hanging="426"/>
        <w:jc w:val="both"/>
        <w:rPr>
          <w:lang w:val="ru-RU" w:eastAsia="ar-SA"/>
        </w:rPr>
      </w:pPr>
      <w:r w:rsidRPr="00803083">
        <w:rPr>
          <w:lang w:val="ru-RU"/>
        </w:rPr>
        <w:t xml:space="preserve">Основной этап: </w:t>
      </w:r>
    </w:p>
    <w:p w:rsidR="00F7408F" w:rsidRPr="00803083" w:rsidRDefault="00F7408F" w:rsidP="00DD3CAA">
      <w:pPr>
        <w:pStyle w:val="a8"/>
        <w:ind w:left="426"/>
        <w:jc w:val="both"/>
        <w:rPr>
          <w:lang w:val="ru-RU" w:eastAsia="ar-SA"/>
        </w:rPr>
      </w:pPr>
      <w:r w:rsidRPr="00803083">
        <w:rPr>
          <w:lang w:val="ru-RU" w:eastAsia="ar-SA"/>
        </w:rPr>
        <w:t xml:space="preserve">Подготовка доклада для защиты ВКР магистра. Подготовка презентации для защиты ВКР магистра. Предзащита ВКР магистра, публичное выступление с презентацией, определение рецензента. Публичное выступление. </w:t>
      </w:r>
    </w:p>
    <w:p w:rsidR="00F7408F" w:rsidRPr="00803083" w:rsidRDefault="00F7408F" w:rsidP="00DD3CAA">
      <w:pPr>
        <w:pStyle w:val="a8"/>
        <w:numPr>
          <w:ilvl w:val="0"/>
          <w:numId w:val="24"/>
        </w:numPr>
        <w:ind w:left="426" w:hanging="426"/>
        <w:jc w:val="both"/>
        <w:rPr>
          <w:lang w:val="ru-RU" w:eastAsia="ar-SA"/>
        </w:rPr>
      </w:pPr>
      <w:r w:rsidRPr="00803083">
        <w:rPr>
          <w:lang w:val="ru-RU"/>
        </w:rPr>
        <w:t xml:space="preserve">Заключительный этап: </w:t>
      </w:r>
    </w:p>
    <w:p w:rsidR="00F7408F" w:rsidRPr="00803083" w:rsidRDefault="00F7408F" w:rsidP="00DD3CAA">
      <w:pPr>
        <w:pStyle w:val="a8"/>
        <w:ind w:left="426"/>
        <w:jc w:val="both"/>
        <w:rPr>
          <w:lang w:val="ru-RU" w:eastAsia="ar-SA"/>
        </w:rPr>
      </w:pPr>
      <w:r w:rsidRPr="00803083">
        <w:rPr>
          <w:lang w:val="ru-RU" w:eastAsia="ar-SA"/>
        </w:rPr>
        <w:t xml:space="preserve">Составление отчета </w:t>
      </w:r>
      <w:r w:rsidR="00DD3CAA">
        <w:rPr>
          <w:lang w:val="ru-RU" w:eastAsia="ar-SA"/>
        </w:rPr>
        <w:t>по</w:t>
      </w:r>
      <w:r w:rsidRPr="00803083">
        <w:rPr>
          <w:lang w:val="ru-RU" w:eastAsia="ar-SA"/>
        </w:rPr>
        <w:t xml:space="preserve"> практике.</w:t>
      </w:r>
    </w:p>
    <w:p w:rsidR="00F7408F" w:rsidRDefault="00F7408F" w:rsidP="00DD3CAA">
      <w:pPr>
        <w:jc w:val="both"/>
        <w:rPr>
          <w:sz w:val="28"/>
          <w:szCs w:val="28"/>
        </w:rPr>
      </w:pPr>
    </w:p>
    <w:p w:rsidR="007017F5" w:rsidRPr="0047285F" w:rsidRDefault="007017F5" w:rsidP="00DD3CAA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8. Методы и техно</w:t>
      </w:r>
      <w:r w:rsidR="00CC6075" w:rsidRPr="0047285F">
        <w:rPr>
          <w:b/>
          <w:bCs/>
          <w:sz w:val="28"/>
          <w:szCs w:val="28"/>
        </w:rPr>
        <w:t xml:space="preserve">логии, используемые </w:t>
      </w:r>
      <w:proofErr w:type="gramStart"/>
      <w:r w:rsidR="00CC6075" w:rsidRPr="0047285F">
        <w:rPr>
          <w:b/>
          <w:bCs/>
          <w:sz w:val="28"/>
          <w:szCs w:val="28"/>
        </w:rPr>
        <w:t>на</w:t>
      </w:r>
      <w:proofErr w:type="gramEnd"/>
      <w:r w:rsidR="00CC6075" w:rsidRPr="0047285F">
        <w:rPr>
          <w:b/>
          <w:bCs/>
          <w:sz w:val="28"/>
          <w:szCs w:val="28"/>
        </w:rPr>
        <w:t xml:space="preserve"> </w:t>
      </w:r>
      <w:proofErr w:type="gramStart"/>
      <w:r w:rsidR="00B11F96" w:rsidRPr="0047285F">
        <w:rPr>
          <w:b/>
          <w:sz w:val="28"/>
          <w:szCs w:val="28"/>
        </w:rPr>
        <w:t>производственной</w:t>
      </w:r>
      <w:proofErr w:type="gramEnd"/>
      <w:r w:rsidR="00B11F96" w:rsidRPr="0047285F">
        <w:rPr>
          <w:b/>
          <w:sz w:val="28"/>
          <w:szCs w:val="28"/>
        </w:rPr>
        <w:t xml:space="preserve">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D57F37" w:rsidRPr="0047285F" w:rsidRDefault="00D57F37" w:rsidP="00DD3CAA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При осуществлении научно-исследовательской работы применяются следующие технологии:</w:t>
      </w:r>
    </w:p>
    <w:p w:rsidR="00D57F37" w:rsidRPr="0047285F" w:rsidRDefault="00D57F37" w:rsidP="00DD3CAA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  <w:u w:val="single"/>
        </w:rPr>
        <w:t>Образовательные технологии</w:t>
      </w:r>
      <w:r w:rsidRPr="0047285F">
        <w:rPr>
          <w:sz w:val="28"/>
          <w:szCs w:val="28"/>
        </w:rPr>
        <w:t xml:space="preserve">: 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proofErr w:type="gramStart"/>
      <w:r w:rsidRPr="0047285F">
        <w:rPr>
          <w:sz w:val="28"/>
          <w:szCs w:val="28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  <w:proofErr w:type="gramEnd"/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библиотечного фонда учреждения;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наставничество (работа в период практики в качестве ученика опытного специалиста);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информационно-консультационные технологии (консультации ведущих специалистов);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информационно-коммуникационные технологии (информация </w:t>
      </w:r>
      <w:proofErr w:type="gramStart"/>
      <w:r w:rsidRPr="0047285F">
        <w:rPr>
          <w:sz w:val="28"/>
          <w:szCs w:val="28"/>
        </w:rPr>
        <w:t>из</w:t>
      </w:r>
      <w:proofErr w:type="gramEnd"/>
      <w:r w:rsidRPr="0047285F">
        <w:rPr>
          <w:sz w:val="28"/>
          <w:szCs w:val="28"/>
        </w:rPr>
        <w:t xml:space="preserve"> Интернет, e-</w:t>
      </w:r>
      <w:proofErr w:type="spellStart"/>
      <w:r w:rsidRPr="0047285F">
        <w:rPr>
          <w:sz w:val="28"/>
          <w:szCs w:val="28"/>
        </w:rPr>
        <w:t>mail</w:t>
      </w:r>
      <w:proofErr w:type="spellEnd"/>
      <w:r w:rsidRPr="0047285F">
        <w:rPr>
          <w:sz w:val="28"/>
          <w:szCs w:val="28"/>
        </w:rPr>
        <w:t xml:space="preserve"> и т.п.);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информационные материалы радио и телевидения;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аудио- и видеоматериалы;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консультации библиографов.</w:t>
      </w:r>
    </w:p>
    <w:p w:rsidR="00D57F37" w:rsidRPr="0047285F" w:rsidRDefault="00D57F37" w:rsidP="00DD3CAA">
      <w:pPr>
        <w:ind w:right="165" w:firstLine="709"/>
        <w:jc w:val="both"/>
        <w:rPr>
          <w:sz w:val="28"/>
          <w:szCs w:val="28"/>
          <w:u w:val="single"/>
        </w:rPr>
      </w:pPr>
      <w:r w:rsidRPr="0047285F">
        <w:rPr>
          <w:sz w:val="28"/>
          <w:szCs w:val="28"/>
          <w:u w:val="single"/>
        </w:rPr>
        <w:t>Научно-исследовательские технологии: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определение проблемы, объекта и предмета исследования, постановка </w:t>
      </w:r>
      <w:r w:rsidRPr="0047285F">
        <w:rPr>
          <w:sz w:val="28"/>
          <w:szCs w:val="28"/>
        </w:rPr>
        <w:lastRenderedPageBreak/>
        <w:t>исследовательской задачи;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разработка инструментария исследования; 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наблюдения, измерения, фиксация результатов;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сбор, обработка, анализ и предварительная систематизация фактического и литературного материала;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информационно-аналитических компьютерных программ и технологий;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прогноз развития ситуации (функционирования объекта исследования);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использование информационно-аналитических и проектных компьютерных программ и технологий;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систематизация фактического и литературного материала;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обобщение полученных результатов;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консультации научного руководителя;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оформление и защита отчёта о практике.</w:t>
      </w:r>
    </w:p>
    <w:p w:rsidR="007017F5" w:rsidRPr="00813E6E" w:rsidRDefault="007017F5" w:rsidP="00DD3CAA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813E6E" w:rsidRDefault="007017F5" w:rsidP="00DD3CA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>9. Форм</w:t>
      </w:r>
      <w:r w:rsidR="00B44D5D" w:rsidRPr="00813E6E">
        <w:rPr>
          <w:b/>
          <w:bCs/>
          <w:sz w:val="28"/>
          <w:szCs w:val="28"/>
        </w:rPr>
        <w:t xml:space="preserve">ы отчётности по итогам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</w:t>
      </w:r>
    </w:p>
    <w:p w:rsidR="00D57F37" w:rsidRPr="00813E6E" w:rsidRDefault="00D57F37" w:rsidP="00DD3CAA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813E6E">
        <w:rPr>
          <w:sz w:val="28"/>
          <w:szCs w:val="28"/>
          <w:lang w:eastAsia="ru-RU"/>
        </w:rPr>
        <w:t>Форма отчетности – зачет с оценкой.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left="710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 xml:space="preserve">В 1 семестре (первый год обучения):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right="91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участие в конференциях, написание тезисов и статей по выбранной тематике исследования в рамках НИР;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right="72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текст обоснования темы ВКР - аннотированное представление проблемы с указанием актуальности, цели, задач, объекта, предмета, теоретических и методологических основ, а также методов исследования, с проектированием его новизны, теоретической и практической значимости, а также содержания;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развернутый план аналитической части ВКР;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обзор научных информационных данных по тематике ВКР; 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left="705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 xml:space="preserve">В </w:t>
      </w:r>
      <w:r w:rsidR="001A50A8" w:rsidRPr="001A50A8">
        <w:rPr>
          <w:rFonts w:eastAsiaTheme="minorHAnsi"/>
          <w:sz w:val="28"/>
          <w:szCs w:val="28"/>
          <w:lang w:eastAsia="en-US"/>
        </w:rPr>
        <w:t>2</w:t>
      </w:r>
      <w:r w:rsidRPr="00813E6E">
        <w:rPr>
          <w:rFonts w:eastAsiaTheme="minorHAnsi"/>
          <w:sz w:val="28"/>
          <w:szCs w:val="28"/>
          <w:lang w:eastAsia="en-US"/>
        </w:rPr>
        <w:t xml:space="preserve"> семестре (</w:t>
      </w:r>
      <w:r w:rsidR="001A50A8">
        <w:rPr>
          <w:rFonts w:eastAsiaTheme="minorHAnsi"/>
          <w:sz w:val="28"/>
          <w:szCs w:val="28"/>
          <w:lang w:eastAsia="en-US"/>
        </w:rPr>
        <w:t>первый</w:t>
      </w:r>
      <w:r w:rsidRPr="00813E6E">
        <w:rPr>
          <w:rFonts w:eastAsiaTheme="minorHAnsi"/>
          <w:sz w:val="28"/>
          <w:szCs w:val="28"/>
          <w:lang w:eastAsia="en-US"/>
        </w:rPr>
        <w:t xml:space="preserve"> год обучения):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>те</w:t>
      </w:r>
      <w:proofErr w:type="gramStart"/>
      <w:r w:rsidRPr="00813E6E">
        <w:rPr>
          <w:rFonts w:eastAsiaTheme="minorHAnsi"/>
          <w:sz w:val="28"/>
          <w:szCs w:val="28"/>
        </w:rPr>
        <w:t>кст пр</w:t>
      </w:r>
      <w:proofErr w:type="gramEnd"/>
      <w:r w:rsidRPr="00813E6E">
        <w:rPr>
          <w:rFonts w:eastAsiaTheme="minorHAnsi"/>
          <w:sz w:val="28"/>
          <w:szCs w:val="28"/>
        </w:rPr>
        <w:t xml:space="preserve">актической части ВКР;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right="8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материалы практической части исследования в виде докладов, отчетов, компьютерных презентаций и другие;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right="8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развернутый план апробации практических исследований, осуществляемых в рамках ВКР; 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left="705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 xml:space="preserve">В </w:t>
      </w:r>
      <w:r w:rsidR="001A50A8">
        <w:rPr>
          <w:rFonts w:eastAsiaTheme="minorHAnsi"/>
          <w:sz w:val="28"/>
          <w:szCs w:val="28"/>
          <w:lang w:eastAsia="en-US"/>
        </w:rPr>
        <w:t>5</w:t>
      </w:r>
      <w:r w:rsidRPr="00813E6E">
        <w:rPr>
          <w:rFonts w:eastAsiaTheme="minorHAnsi"/>
          <w:sz w:val="28"/>
          <w:szCs w:val="28"/>
          <w:lang w:eastAsia="en-US"/>
        </w:rPr>
        <w:t xml:space="preserve"> семестре (</w:t>
      </w:r>
      <w:r w:rsidR="001A50A8">
        <w:rPr>
          <w:rFonts w:eastAsiaTheme="minorHAnsi"/>
          <w:sz w:val="28"/>
          <w:szCs w:val="28"/>
          <w:lang w:eastAsia="en-US"/>
        </w:rPr>
        <w:t>третий</w:t>
      </w:r>
      <w:bookmarkStart w:id="0" w:name="_GoBack"/>
      <w:bookmarkEnd w:id="0"/>
      <w:r w:rsidRPr="00813E6E">
        <w:rPr>
          <w:rFonts w:eastAsiaTheme="minorHAnsi"/>
          <w:sz w:val="28"/>
          <w:szCs w:val="28"/>
          <w:lang w:eastAsia="en-US"/>
        </w:rPr>
        <w:t xml:space="preserve"> год обучения):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апробация практических исследований, отчет и доклад об их результатах;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lastRenderedPageBreak/>
        <w:t xml:space="preserve">полный текст ВКР;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3"/>
        </w:numPr>
        <w:tabs>
          <w:tab w:val="right" w:leader="underscore" w:pos="9356"/>
        </w:tabs>
        <w:suppressAutoHyphens w:val="0"/>
        <w:ind w:left="426" w:hanging="426"/>
        <w:contextualSpacing w:val="0"/>
        <w:jc w:val="both"/>
        <w:rPr>
          <w:b/>
          <w:bCs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>предварительная защита ВКР.</w:t>
      </w:r>
    </w:p>
    <w:p w:rsidR="00DD3CAA" w:rsidRDefault="00DD3CAA" w:rsidP="00DD3CAA">
      <w:pPr>
        <w:tabs>
          <w:tab w:val="left" w:pos="709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D3CAA">
        <w:rPr>
          <w:sz w:val="28"/>
          <w:szCs w:val="28"/>
        </w:rPr>
        <w:t>Обязательная документация по итогам практики ‒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выполнения индивидуального творческого задания</w:t>
      </w:r>
      <w:r w:rsidRPr="00DD3CAA">
        <w:rPr>
          <w:bCs/>
          <w:sz w:val="28"/>
          <w:szCs w:val="28"/>
        </w:rPr>
        <w:t>, оценку доклада-сообщения о проделанной работе по теме научного исследования, о наличии публикации, если таковая имеется, и другую информацию относительно контроля данного вида работ.</w:t>
      </w:r>
      <w:proofErr w:type="gramEnd"/>
    </w:p>
    <w:p w:rsidR="00DD3CAA" w:rsidRPr="00813E6E" w:rsidRDefault="00DD3CAA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813E6E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 xml:space="preserve">10. Формы </w:t>
      </w:r>
      <w:r w:rsidR="00132104" w:rsidRPr="00813E6E">
        <w:rPr>
          <w:b/>
          <w:bCs/>
          <w:sz w:val="28"/>
          <w:szCs w:val="28"/>
        </w:rPr>
        <w:t xml:space="preserve">текущего </w:t>
      </w:r>
      <w:r w:rsidRPr="00813E6E">
        <w:rPr>
          <w:b/>
          <w:bCs/>
          <w:sz w:val="28"/>
          <w:szCs w:val="28"/>
        </w:rPr>
        <w:t xml:space="preserve">контроля </w:t>
      </w:r>
      <w:r w:rsidR="00765910" w:rsidRPr="00813E6E">
        <w:rPr>
          <w:b/>
          <w:bCs/>
          <w:sz w:val="28"/>
          <w:szCs w:val="28"/>
        </w:rPr>
        <w:t xml:space="preserve">успеваемости </w:t>
      </w:r>
      <w:r w:rsidR="00DA5F0B" w:rsidRPr="00813E6E">
        <w:rPr>
          <w:b/>
          <w:bCs/>
          <w:sz w:val="28"/>
          <w:szCs w:val="28"/>
        </w:rPr>
        <w:t>и</w:t>
      </w:r>
      <w:r w:rsidRPr="00813E6E">
        <w:rPr>
          <w:b/>
          <w:bCs/>
          <w:sz w:val="28"/>
          <w:szCs w:val="28"/>
        </w:rPr>
        <w:t xml:space="preserve"> промежуточно</w:t>
      </w:r>
      <w:r w:rsidR="00160E18" w:rsidRPr="00813E6E">
        <w:rPr>
          <w:b/>
          <w:bCs/>
          <w:sz w:val="28"/>
          <w:szCs w:val="28"/>
        </w:rPr>
        <w:t xml:space="preserve">й </w:t>
      </w:r>
      <w:proofErr w:type="gramStart"/>
      <w:r w:rsidR="00160E18" w:rsidRPr="00813E6E">
        <w:rPr>
          <w:b/>
          <w:bCs/>
          <w:sz w:val="28"/>
          <w:szCs w:val="28"/>
        </w:rPr>
        <w:t>аттестации</w:t>
      </w:r>
      <w:proofErr w:type="gramEnd"/>
      <w:r w:rsidR="00160E18" w:rsidRPr="00813E6E">
        <w:rPr>
          <w:b/>
          <w:bCs/>
          <w:sz w:val="28"/>
          <w:szCs w:val="28"/>
        </w:rPr>
        <w:t xml:space="preserve"> обучающихся </w:t>
      </w:r>
      <w:r w:rsidR="00132104" w:rsidRPr="00813E6E">
        <w:rPr>
          <w:b/>
          <w:bCs/>
          <w:sz w:val="28"/>
          <w:szCs w:val="28"/>
        </w:rPr>
        <w:t xml:space="preserve">по итогам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</w:t>
      </w:r>
    </w:p>
    <w:p w:rsidR="007017F5" w:rsidRPr="00813E6E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 xml:space="preserve">10.1. Формы </w:t>
      </w:r>
      <w:r w:rsidR="006D26A6" w:rsidRPr="00813E6E">
        <w:rPr>
          <w:b/>
          <w:bCs/>
          <w:sz w:val="28"/>
          <w:szCs w:val="28"/>
        </w:rPr>
        <w:t xml:space="preserve">текущего </w:t>
      </w:r>
      <w:r w:rsidRPr="00813E6E">
        <w:rPr>
          <w:b/>
          <w:bCs/>
          <w:sz w:val="28"/>
          <w:szCs w:val="28"/>
        </w:rPr>
        <w:t xml:space="preserve">контроля </w:t>
      </w:r>
      <w:r w:rsidR="00765910" w:rsidRPr="00813E6E">
        <w:rPr>
          <w:b/>
          <w:bCs/>
          <w:sz w:val="28"/>
          <w:szCs w:val="28"/>
        </w:rPr>
        <w:t xml:space="preserve">успеваемости </w:t>
      </w:r>
      <w:r w:rsidR="006D26A6" w:rsidRPr="00813E6E">
        <w:rPr>
          <w:b/>
          <w:bCs/>
          <w:sz w:val="28"/>
          <w:szCs w:val="28"/>
        </w:rPr>
        <w:t>и промежуточной аттестации</w:t>
      </w:r>
      <w:r w:rsidR="00765910" w:rsidRPr="00813E6E">
        <w:rPr>
          <w:b/>
          <w:bCs/>
          <w:sz w:val="28"/>
          <w:szCs w:val="28"/>
        </w:rPr>
        <w:t xml:space="preserve"> </w:t>
      </w:r>
      <w:proofErr w:type="gramStart"/>
      <w:r w:rsidR="00765910" w:rsidRPr="00813E6E">
        <w:rPr>
          <w:b/>
          <w:bCs/>
          <w:sz w:val="28"/>
          <w:szCs w:val="28"/>
        </w:rPr>
        <w:t>обучающихся</w:t>
      </w:r>
      <w:proofErr w:type="gramEnd"/>
    </w:p>
    <w:p w:rsidR="00D57F37" w:rsidRPr="00813E6E" w:rsidRDefault="00D57F37" w:rsidP="00D57F37">
      <w:pPr>
        <w:ind w:firstLine="709"/>
        <w:jc w:val="both"/>
        <w:rPr>
          <w:b/>
          <w:sz w:val="28"/>
          <w:szCs w:val="28"/>
        </w:rPr>
      </w:pPr>
      <w:r w:rsidRPr="00813E6E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813E6E">
        <w:rPr>
          <w:sz w:val="28"/>
          <w:szCs w:val="28"/>
        </w:rPr>
        <w:t>обучающихся</w:t>
      </w:r>
      <w:proofErr w:type="gramEnd"/>
      <w:r w:rsidRPr="00813E6E">
        <w:rPr>
          <w:sz w:val="28"/>
          <w:szCs w:val="28"/>
        </w:rPr>
        <w:t>.</w:t>
      </w:r>
    </w:p>
    <w:p w:rsidR="00D57F37" w:rsidRPr="00813E6E" w:rsidRDefault="00D57F37" w:rsidP="00D57F37">
      <w:pPr>
        <w:ind w:firstLine="709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Текущий контроль</w:t>
      </w:r>
      <w:r w:rsidRPr="00813E6E">
        <w:rPr>
          <w:b/>
          <w:sz w:val="28"/>
          <w:szCs w:val="28"/>
        </w:rPr>
        <w:t xml:space="preserve"> </w:t>
      </w:r>
      <w:r w:rsidRPr="00813E6E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D57F37" w:rsidRPr="0047285F" w:rsidRDefault="00D57F37" w:rsidP="00D57F37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>- ведения конспекта научной литературы;</w:t>
      </w:r>
    </w:p>
    <w:p w:rsidR="00D57F37" w:rsidRPr="0047285F" w:rsidRDefault="00D57F37" w:rsidP="00D57F37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- выполнение индивидуальных заданий по научно-исследовательской работе. </w:t>
      </w:r>
    </w:p>
    <w:p w:rsidR="00D57F37" w:rsidRPr="0047285F" w:rsidRDefault="00D57F37" w:rsidP="00D57F37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Промежуточный контроль по окончании практики может проводиться в форме предоставления/защиты отчета по практике в виде устного доклада или выступления на научно-практической конференции. </w:t>
      </w:r>
    </w:p>
    <w:p w:rsidR="007017F5" w:rsidRPr="0047285F" w:rsidRDefault="007017F5" w:rsidP="007017F5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47285F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47285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47285F" w:rsidRDefault="007017F5" w:rsidP="00365F8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365F8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DD3CAA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F23E4C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t>Групповая/индивидуальная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Доклад, сообщение</w:t>
            </w:r>
          </w:p>
        </w:tc>
      </w:tr>
      <w:tr w:rsidR="00F23E4C" w:rsidRPr="00F23E4C" w:rsidTr="003A3071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3A3071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3A3071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DD3CAA" w:rsidRDefault="00DD3CAA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DD3CAA" w:rsidRDefault="00DD3CAA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DD3CAA" w:rsidRDefault="00DD3CAA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7100A8" w:rsidRDefault="00D81602" w:rsidP="00FE090F">
      <w:pPr>
        <w:ind w:firstLine="567"/>
        <w:jc w:val="both"/>
        <w:rPr>
          <w:b/>
          <w:bCs/>
          <w:sz w:val="28"/>
          <w:szCs w:val="28"/>
        </w:rPr>
      </w:pPr>
      <w:r w:rsidRPr="007100A8">
        <w:rPr>
          <w:b/>
          <w:spacing w:val="-4"/>
          <w:sz w:val="28"/>
          <w:szCs w:val="28"/>
        </w:rPr>
        <w:t xml:space="preserve">10.3. </w:t>
      </w:r>
      <w:r w:rsidR="00B42E58" w:rsidRPr="007100A8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7100A8">
        <w:rPr>
          <w:b/>
          <w:bCs/>
          <w:sz w:val="28"/>
          <w:szCs w:val="28"/>
        </w:rPr>
        <w:t>дств</w:t>
      </w:r>
      <w:r w:rsidR="007017F5" w:rsidRPr="007100A8">
        <w:rPr>
          <w:b/>
          <w:bCs/>
          <w:sz w:val="28"/>
          <w:szCs w:val="28"/>
        </w:rPr>
        <w:t xml:space="preserve"> дл</w:t>
      </w:r>
      <w:proofErr w:type="gramEnd"/>
      <w:r w:rsidR="007017F5" w:rsidRPr="007100A8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7100A8" w:rsidRDefault="00B11F96" w:rsidP="00FE090F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 xml:space="preserve">ФОС оформляется </w:t>
      </w:r>
      <w:proofErr w:type="gramStart"/>
      <w:r w:rsidRPr="007100A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100A8">
        <w:rPr>
          <w:bCs/>
          <w:sz w:val="28"/>
          <w:szCs w:val="28"/>
        </w:rPr>
        <w:t>.</w:t>
      </w:r>
    </w:p>
    <w:p w:rsidR="00B11F96" w:rsidRPr="007100A8" w:rsidRDefault="00B11F96" w:rsidP="00FE090F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7100A8" w:rsidRDefault="007017F5" w:rsidP="00FE090F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7100A8" w:rsidRDefault="007017F5" w:rsidP="00FE090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7100A8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7100A8">
        <w:rPr>
          <w:b/>
          <w:bCs/>
          <w:sz w:val="28"/>
          <w:szCs w:val="28"/>
        </w:rPr>
        <w:t xml:space="preserve">ходимых для проведения </w:t>
      </w:r>
      <w:r w:rsidR="00F23E4C" w:rsidRPr="007100A8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722F06" w:rsidRPr="007100A8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а) О</w:t>
      </w:r>
      <w:r w:rsidR="007017F5" w:rsidRPr="007100A8">
        <w:rPr>
          <w:i/>
          <w:sz w:val="28"/>
          <w:szCs w:val="28"/>
        </w:rPr>
        <w:t>с</w:t>
      </w:r>
      <w:r w:rsidRPr="007100A8">
        <w:rPr>
          <w:i/>
          <w:sz w:val="28"/>
          <w:szCs w:val="28"/>
        </w:rPr>
        <w:t xml:space="preserve">новная литература: </w:t>
      </w:r>
    </w:p>
    <w:p w:rsidR="00D57F37" w:rsidRPr="007100A8" w:rsidRDefault="00D57F37" w:rsidP="00D57F37">
      <w:pPr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Гуревич, В.В. Практическая грамматика английского </w:t>
      </w:r>
      <w:r w:rsidR="00DD3CAA">
        <w:rPr>
          <w:sz w:val="28"/>
          <w:szCs w:val="28"/>
        </w:rPr>
        <w:t>языка: упражнения и комментарии</w:t>
      </w:r>
      <w:r w:rsidRPr="007100A8">
        <w:rPr>
          <w:sz w:val="28"/>
          <w:szCs w:val="28"/>
        </w:rPr>
        <w:t>: учебное пособие / В.В. Гуревич. - 12-е изд. - Москва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Издательство «Флинта», 2017. - 292 с. - ISBN 978-5-89349-464-8</w:t>
      </w:r>
      <w:proofErr w:type="gramStart"/>
      <w:r w:rsidRPr="007100A8">
        <w:rPr>
          <w:sz w:val="28"/>
          <w:szCs w:val="28"/>
        </w:rPr>
        <w:t xml:space="preserve"> ;</w:t>
      </w:r>
      <w:proofErr w:type="gramEnd"/>
      <w:r w:rsidRPr="007100A8">
        <w:rPr>
          <w:sz w:val="28"/>
          <w:szCs w:val="28"/>
        </w:rPr>
        <w:t xml:space="preserve"> То же [Электронный ресурс]. - URL: </w:t>
      </w:r>
      <w:hyperlink r:id="rId7" w:history="1">
        <w:r w:rsidRPr="007100A8">
          <w:rPr>
            <w:rStyle w:val="a5"/>
            <w:sz w:val="28"/>
            <w:szCs w:val="28"/>
          </w:rPr>
          <w:t>http://biblioclub.ru/index.php?page=book&amp;id=103487</w:t>
        </w:r>
      </w:hyperlink>
      <w:r w:rsidRPr="007100A8">
        <w:rPr>
          <w:sz w:val="28"/>
          <w:szCs w:val="28"/>
        </w:rPr>
        <w:t>.</w:t>
      </w:r>
    </w:p>
    <w:p w:rsidR="00D57F37" w:rsidRPr="007100A8" w:rsidRDefault="00D57F37" w:rsidP="00D57F37">
      <w:pPr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Кручинина, Г.А. Методика обучения иностранным языкам: теоретические основы: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/ </w:t>
      </w:r>
      <w:proofErr w:type="spellStart"/>
      <w:r w:rsidRPr="007100A8">
        <w:rPr>
          <w:sz w:val="28"/>
          <w:szCs w:val="28"/>
        </w:rPr>
        <w:t>Нижегор.гос.пед.ун</w:t>
      </w:r>
      <w:proofErr w:type="spellEnd"/>
      <w:r w:rsidRPr="007100A8">
        <w:rPr>
          <w:sz w:val="28"/>
          <w:szCs w:val="28"/>
        </w:rPr>
        <w:t>-т им. К. Минина (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ун-т). - Нижний Новгород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ун-т, 2018. - 83 с. </w:t>
      </w:r>
    </w:p>
    <w:p w:rsidR="00D57F37" w:rsidRPr="007100A8" w:rsidRDefault="00D57F37" w:rsidP="00D57F37">
      <w:pPr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sz w:val="28"/>
          <w:szCs w:val="28"/>
        </w:rPr>
      </w:pPr>
      <w:proofErr w:type="spellStart"/>
      <w:r w:rsidRPr="007100A8">
        <w:rPr>
          <w:sz w:val="28"/>
          <w:szCs w:val="28"/>
        </w:rPr>
        <w:t>Шамов</w:t>
      </w:r>
      <w:proofErr w:type="spellEnd"/>
      <w:r w:rsidRPr="007100A8">
        <w:rPr>
          <w:sz w:val="28"/>
          <w:szCs w:val="28"/>
        </w:rPr>
        <w:t xml:space="preserve">, А.Н. Методика </w:t>
      </w:r>
      <w:r w:rsidR="00DD3CAA">
        <w:rPr>
          <w:sz w:val="28"/>
          <w:szCs w:val="28"/>
        </w:rPr>
        <w:t>обучения иностранным языкам</w:t>
      </w:r>
      <w:r w:rsidRPr="007100A8">
        <w:rPr>
          <w:sz w:val="28"/>
          <w:szCs w:val="28"/>
        </w:rPr>
        <w:t xml:space="preserve">: Практикум: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для студентов </w:t>
      </w:r>
      <w:proofErr w:type="spellStart"/>
      <w:r w:rsidRPr="007100A8">
        <w:rPr>
          <w:sz w:val="28"/>
          <w:szCs w:val="28"/>
        </w:rPr>
        <w:t>образоват.организаций</w:t>
      </w:r>
      <w:proofErr w:type="spell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высш.образования</w:t>
      </w:r>
      <w:proofErr w:type="spellEnd"/>
      <w:r w:rsidRPr="007100A8">
        <w:rPr>
          <w:sz w:val="28"/>
          <w:szCs w:val="28"/>
        </w:rPr>
        <w:t>: Рек. НМ</w:t>
      </w:r>
      <w:r w:rsidR="00DD3CAA">
        <w:rPr>
          <w:sz w:val="28"/>
          <w:szCs w:val="28"/>
        </w:rPr>
        <w:t>С МНОО "МАИТ". - Ростов-на-Дону</w:t>
      </w:r>
      <w:r w:rsidRPr="007100A8">
        <w:rPr>
          <w:sz w:val="28"/>
          <w:szCs w:val="28"/>
        </w:rPr>
        <w:t>: Феникс, 2017. - 269 с. - (Высшее образов</w:t>
      </w:r>
      <w:r w:rsidR="00DD3CAA">
        <w:rPr>
          <w:sz w:val="28"/>
          <w:szCs w:val="28"/>
        </w:rPr>
        <w:t>ание). - ISBN 978-5-222-27146-9</w:t>
      </w:r>
      <w:r w:rsidRPr="007100A8">
        <w:rPr>
          <w:sz w:val="28"/>
          <w:szCs w:val="28"/>
        </w:rPr>
        <w:t>: 413-00.</w:t>
      </w:r>
    </w:p>
    <w:p w:rsidR="00F23E4C" w:rsidRPr="007100A8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б) Д</w:t>
      </w:r>
      <w:r w:rsidR="007017F5" w:rsidRPr="007100A8">
        <w:rPr>
          <w:i/>
          <w:sz w:val="28"/>
          <w:szCs w:val="28"/>
        </w:rPr>
        <w:t xml:space="preserve">ополнительная литература: </w:t>
      </w:r>
    </w:p>
    <w:p w:rsidR="0047285F" w:rsidRPr="007100A8" w:rsidRDefault="001A50A8" w:rsidP="0047285F">
      <w:pPr>
        <w:numPr>
          <w:ilvl w:val="0"/>
          <w:numId w:val="20"/>
        </w:numPr>
        <w:suppressAutoHyphens w:val="0"/>
        <w:spacing w:line="276" w:lineRule="auto"/>
        <w:ind w:left="426" w:hanging="426"/>
        <w:jc w:val="both"/>
        <w:rPr>
          <w:rStyle w:val="data"/>
          <w:sz w:val="28"/>
          <w:szCs w:val="28"/>
        </w:rPr>
      </w:pPr>
      <w:hyperlink r:id="rId8" w:history="1">
        <w:proofErr w:type="spellStart"/>
        <w:r w:rsidR="0047285F" w:rsidRPr="007100A8">
          <w:rPr>
            <w:sz w:val="28"/>
            <w:szCs w:val="28"/>
          </w:rPr>
          <w:t>Аракин</w:t>
        </w:r>
        <w:proofErr w:type="spellEnd"/>
        <w:r w:rsidR="0047285F" w:rsidRPr="007100A8">
          <w:rPr>
            <w:sz w:val="28"/>
            <w:szCs w:val="28"/>
          </w:rPr>
          <w:t> В. Д.</w:t>
        </w:r>
      </w:hyperlink>
      <w:r w:rsidR="0047285F" w:rsidRPr="007100A8">
        <w:rPr>
          <w:sz w:val="28"/>
          <w:szCs w:val="28"/>
        </w:rPr>
        <w:t xml:space="preserve">, </w:t>
      </w:r>
      <w:hyperlink r:id="rId9" w:history="1">
        <w:r w:rsidR="0047285F" w:rsidRPr="007100A8">
          <w:rPr>
            <w:sz w:val="28"/>
            <w:szCs w:val="28"/>
          </w:rPr>
          <w:t>Антрушина Г. Б.</w:t>
        </w:r>
      </w:hyperlink>
      <w:r w:rsidR="0047285F" w:rsidRPr="007100A8">
        <w:rPr>
          <w:sz w:val="28"/>
          <w:szCs w:val="28"/>
        </w:rPr>
        <w:t xml:space="preserve">, </w:t>
      </w:r>
      <w:hyperlink r:id="rId10" w:history="1">
        <w:r w:rsidR="0047285F" w:rsidRPr="007100A8">
          <w:rPr>
            <w:sz w:val="28"/>
            <w:szCs w:val="28"/>
          </w:rPr>
          <w:t>Кириллова Е. П.</w:t>
        </w:r>
      </w:hyperlink>
      <w:r w:rsidR="0047285F" w:rsidRPr="007100A8">
        <w:rPr>
          <w:sz w:val="28"/>
          <w:szCs w:val="28"/>
        </w:rPr>
        <w:t xml:space="preserve">, </w:t>
      </w:r>
      <w:hyperlink r:id="rId11" w:history="1">
        <w:r w:rsidR="0047285F" w:rsidRPr="007100A8">
          <w:rPr>
            <w:sz w:val="28"/>
            <w:szCs w:val="28"/>
          </w:rPr>
          <w:t>Левина Э. Л.</w:t>
        </w:r>
      </w:hyperlink>
      <w:r w:rsidR="0047285F" w:rsidRPr="007100A8">
        <w:rPr>
          <w:sz w:val="28"/>
          <w:szCs w:val="28"/>
        </w:rPr>
        <w:t xml:space="preserve">, </w:t>
      </w:r>
      <w:hyperlink r:id="rId12" w:history="1">
        <w:r w:rsidR="0047285F" w:rsidRPr="007100A8">
          <w:rPr>
            <w:sz w:val="28"/>
            <w:szCs w:val="28"/>
          </w:rPr>
          <w:t>Петрушин С. И.</w:t>
        </w:r>
      </w:hyperlink>
      <w:r w:rsidR="0047285F" w:rsidRPr="007100A8">
        <w:rPr>
          <w:sz w:val="28"/>
          <w:szCs w:val="28"/>
        </w:rPr>
        <w:t xml:space="preserve">, </w:t>
      </w:r>
      <w:hyperlink r:id="rId13" w:history="1">
        <w:r w:rsidR="0047285F" w:rsidRPr="007100A8">
          <w:rPr>
            <w:sz w:val="28"/>
            <w:szCs w:val="28"/>
          </w:rPr>
          <w:t>Самохина Т. С.</w:t>
        </w:r>
      </w:hyperlink>
      <w:r w:rsidR="0047285F" w:rsidRPr="007100A8">
        <w:rPr>
          <w:sz w:val="28"/>
          <w:szCs w:val="28"/>
        </w:rPr>
        <w:t xml:space="preserve"> </w:t>
      </w:r>
      <w:r w:rsidR="0047285F" w:rsidRPr="007100A8">
        <w:rPr>
          <w:bCs/>
          <w:sz w:val="28"/>
          <w:szCs w:val="28"/>
        </w:rPr>
        <w:t>Практический курс английского языка: 5 курс: учебник</w:t>
      </w:r>
      <w:r w:rsidR="0047285F" w:rsidRPr="007100A8">
        <w:rPr>
          <w:sz w:val="28"/>
          <w:szCs w:val="28"/>
        </w:rPr>
        <w:t>.-</w:t>
      </w:r>
      <w:r w:rsidR="0047285F" w:rsidRPr="007100A8">
        <w:rPr>
          <w:rStyle w:val="a5"/>
          <w:sz w:val="28"/>
          <w:szCs w:val="28"/>
        </w:rPr>
        <w:t xml:space="preserve"> </w:t>
      </w:r>
      <w:r w:rsidR="0047285F" w:rsidRPr="007100A8">
        <w:rPr>
          <w:rStyle w:val="data"/>
          <w:sz w:val="28"/>
          <w:szCs w:val="28"/>
        </w:rPr>
        <w:t xml:space="preserve">М.: </w:t>
      </w:r>
      <w:r w:rsidR="0047285F" w:rsidRPr="007100A8">
        <w:rPr>
          <w:sz w:val="28"/>
          <w:szCs w:val="28"/>
        </w:rPr>
        <w:t>Гуманитарный издательский центр ВЛАДОС</w:t>
      </w:r>
      <w:r w:rsidR="0047285F" w:rsidRPr="007100A8">
        <w:rPr>
          <w:rStyle w:val="data"/>
          <w:sz w:val="28"/>
          <w:szCs w:val="28"/>
        </w:rPr>
        <w:t>, 2012</w:t>
      </w:r>
      <w:r w:rsidR="0047285F" w:rsidRPr="007100A8">
        <w:rPr>
          <w:sz w:val="28"/>
          <w:szCs w:val="28"/>
        </w:rPr>
        <w:t xml:space="preserve">.- </w:t>
      </w:r>
      <w:r w:rsidR="0047285F" w:rsidRPr="007100A8">
        <w:rPr>
          <w:rStyle w:val="data"/>
          <w:sz w:val="28"/>
          <w:szCs w:val="28"/>
        </w:rPr>
        <w:t xml:space="preserve">229 с. 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Воякина, Е.Ю. Грамматика английского языка. Подготовка к итоговой аттестации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практикум / Е.Ю. Воякина, Н.А. </w:t>
      </w:r>
      <w:proofErr w:type="spellStart"/>
      <w:r w:rsidRPr="007100A8">
        <w:rPr>
          <w:sz w:val="28"/>
          <w:szCs w:val="28"/>
        </w:rPr>
        <w:t>Гунина</w:t>
      </w:r>
      <w:proofErr w:type="spellEnd"/>
      <w:r w:rsidRPr="007100A8">
        <w:rPr>
          <w:sz w:val="28"/>
          <w:szCs w:val="28"/>
        </w:rPr>
        <w:t>, Л.Ю. Королева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Издательство ФГБОУ ВПО «ТГТУ», 2015. - 97 с.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ил. - </w:t>
      </w:r>
      <w:proofErr w:type="spellStart"/>
      <w:r w:rsidRPr="007100A8">
        <w:rPr>
          <w:sz w:val="28"/>
          <w:szCs w:val="28"/>
        </w:rPr>
        <w:t>Библиогр</w:t>
      </w:r>
      <w:proofErr w:type="spellEnd"/>
      <w:r w:rsidRPr="007100A8">
        <w:rPr>
          <w:sz w:val="28"/>
          <w:szCs w:val="28"/>
        </w:rPr>
        <w:t>. в кн. - ISBN 978-5-8265-1396-5</w:t>
      </w:r>
      <w:proofErr w:type="gramStart"/>
      <w:r w:rsidRPr="007100A8">
        <w:rPr>
          <w:sz w:val="28"/>
          <w:szCs w:val="28"/>
        </w:rPr>
        <w:t xml:space="preserve"> ;</w:t>
      </w:r>
      <w:proofErr w:type="gramEnd"/>
      <w:r w:rsidRPr="007100A8">
        <w:rPr>
          <w:sz w:val="28"/>
          <w:szCs w:val="28"/>
        </w:rPr>
        <w:t xml:space="preserve"> То же [Электронный ресурс]. - URL: </w:t>
      </w:r>
      <w:hyperlink r:id="rId14" w:history="1">
        <w:r w:rsidRPr="007100A8">
          <w:rPr>
            <w:rStyle w:val="a5"/>
            <w:sz w:val="28"/>
            <w:szCs w:val="28"/>
          </w:rPr>
          <w:t>http://biblioclub.ru/index.php?page=book&amp;id=445119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DD3CAA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Гальскова, Н.Д. </w:t>
      </w:r>
      <w:r w:rsidR="0047285F" w:rsidRPr="007100A8">
        <w:rPr>
          <w:sz w:val="28"/>
          <w:szCs w:val="28"/>
        </w:rPr>
        <w:t>Методика обуч</w:t>
      </w:r>
      <w:r>
        <w:rPr>
          <w:sz w:val="28"/>
          <w:szCs w:val="28"/>
        </w:rPr>
        <w:t>ения иностранным языкам</w:t>
      </w:r>
      <w:r w:rsidR="0047285F" w:rsidRPr="007100A8">
        <w:rPr>
          <w:sz w:val="28"/>
          <w:szCs w:val="28"/>
        </w:rPr>
        <w:t xml:space="preserve">: </w:t>
      </w:r>
      <w:proofErr w:type="spellStart"/>
      <w:r w:rsidR="0047285F" w:rsidRPr="007100A8">
        <w:rPr>
          <w:sz w:val="28"/>
          <w:szCs w:val="28"/>
        </w:rPr>
        <w:t>Учеб</w:t>
      </w:r>
      <w:proofErr w:type="gramStart"/>
      <w:r w:rsidR="0047285F" w:rsidRPr="007100A8">
        <w:rPr>
          <w:sz w:val="28"/>
          <w:szCs w:val="28"/>
        </w:rPr>
        <w:t>.п</w:t>
      </w:r>
      <w:proofErr w:type="gramEnd"/>
      <w:r w:rsidR="0047285F" w:rsidRPr="007100A8">
        <w:rPr>
          <w:sz w:val="28"/>
          <w:szCs w:val="28"/>
        </w:rPr>
        <w:t>особие</w:t>
      </w:r>
      <w:proofErr w:type="spellEnd"/>
      <w:r w:rsidR="0047285F" w:rsidRPr="007100A8">
        <w:rPr>
          <w:sz w:val="28"/>
          <w:szCs w:val="28"/>
        </w:rPr>
        <w:t xml:space="preserve"> для студентов </w:t>
      </w:r>
      <w:proofErr w:type="spellStart"/>
      <w:r w:rsidR="0047285F" w:rsidRPr="007100A8">
        <w:rPr>
          <w:sz w:val="28"/>
          <w:szCs w:val="28"/>
        </w:rPr>
        <w:t>образоват.организаций</w:t>
      </w:r>
      <w:proofErr w:type="spellEnd"/>
      <w:r w:rsidR="0047285F" w:rsidRPr="007100A8">
        <w:rPr>
          <w:sz w:val="28"/>
          <w:szCs w:val="28"/>
        </w:rPr>
        <w:t xml:space="preserve"> </w:t>
      </w:r>
      <w:proofErr w:type="spellStart"/>
      <w:r w:rsidR="0047285F" w:rsidRPr="007100A8">
        <w:rPr>
          <w:sz w:val="28"/>
          <w:szCs w:val="28"/>
        </w:rPr>
        <w:t>высш.образования</w:t>
      </w:r>
      <w:proofErr w:type="spellEnd"/>
      <w:r w:rsidR="0047285F" w:rsidRPr="007100A8">
        <w:rPr>
          <w:sz w:val="28"/>
          <w:szCs w:val="28"/>
        </w:rPr>
        <w:t xml:space="preserve">: </w:t>
      </w:r>
      <w:proofErr w:type="spellStart"/>
      <w:r w:rsidR="0047285F" w:rsidRPr="007100A8">
        <w:rPr>
          <w:sz w:val="28"/>
          <w:szCs w:val="28"/>
        </w:rPr>
        <w:t>Рек</w:t>
      </w:r>
      <w:proofErr w:type="gramStart"/>
      <w:r w:rsidR="0047285F" w:rsidRPr="007100A8">
        <w:rPr>
          <w:sz w:val="28"/>
          <w:szCs w:val="28"/>
        </w:rPr>
        <w:t>.Н</w:t>
      </w:r>
      <w:proofErr w:type="gramEnd"/>
      <w:r w:rsidR="0047285F" w:rsidRPr="007100A8">
        <w:rPr>
          <w:sz w:val="28"/>
          <w:szCs w:val="28"/>
        </w:rPr>
        <w:t>МС</w:t>
      </w:r>
      <w:proofErr w:type="spellEnd"/>
      <w:r w:rsidR="0047285F" w:rsidRPr="007100A8">
        <w:rPr>
          <w:sz w:val="28"/>
          <w:szCs w:val="28"/>
        </w:rPr>
        <w:t xml:space="preserve"> МНОО "МАИТ". - Ростов-на-Дону</w:t>
      </w:r>
      <w:proofErr w:type="gramStart"/>
      <w:r w:rsidR="0047285F" w:rsidRPr="007100A8">
        <w:rPr>
          <w:sz w:val="28"/>
          <w:szCs w:val="28"/>
        </w:rPr>
        <w:t xml:space="preserve"> :</w:t>
      </w:r>
      <w:proofErr w:type="gramEnd"/>
      <w:r w:rsidR="0047285F" w:rsidRPr="007100A8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="0047285F" w:rsidRPr="007100A8">
        <w:rPr>
          <w:sz w:val="28"/>
          <w:szCs w:val="28"/>
        </w:rPr>
        <w:t>:с</w:t>
      </w:r>
      <w:proofErr w:type="gramEnd"/>
      <w:r w:rsidR="0047285F" w:rsidRPr="007100A8">
        <w:rPr>
          <w:sz w:val="28"/>
          <w:szCs w:val="28"/>
        </w:rPr>
        <w:t>.341-347. - ISBN 978-5-222-26131-6</w:t>
      </w:r>
      <w:proofErr w:type="gramStart"/>
      <w:r w:rsidR="0047285F" w:rsidRPr="007100A8">
        <w:rPr>
          <w:sz w:val="28"/>
          <w:szCs w:val="28"/>
        </w:rPr>
        <w:t xml:space="preserve"> :</w:t>
      </w:r>
      <w:proofErr w:type="gramEnd"/>
      <w:r w:rsidR="0047285F" w:rsidRPr="007100A8">
        <w:rPr>
          <w:sz w:val="28"/>
          <w:szCs w:val="28"/>
        </w:rPr>
        <w:t xml:space="preserve"> 558-00.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Левицкий, Ю.А. Теоретическая грамматика современного английского языка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учебное пособие / Ю.А. Левицкий. - Москва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Директ</w:t>
      </w:r>
      <w:proofErr w:type="spellEnd"/>
      <w:r w:rsidRPr="007100A8">
        <w:rPr>
          <w:sz w:val="28"/>
          <w:szCs w:val="28"/>
        </w:rPr>
        <w:t>-Медиа, 2013. - 156 с. - ISBN 978-5-4458-2976-8</w:t>
      </w:r>
      <w:proofErr w:type="gramStart"/>
      <w:r w:rsidRPr="007100A8">
        <w:rPr>
          <w:sz w:val="28"/>
          <w:szCs w:val="28"/>
        </w:rPr>
        <w:t xml:space="preserve"> ;</w:t>
      </w:r>
      <w:proofErr w:type="gramEnd"/>
      <w:r w:rsidRPr="007100A8">
        <w:rPr>
          <w:sz w:val="28"/>
          <w:szCs w:val="28"/>
        </w:rPr>
        <w:t xml:space="preserve"> То же [Электронный ресурс]. - URL: </w:t>
      </w:r>
      <w:hyperlink r:id="rId15" w:history="1">
        <w:r w:rsidRPr="007100A8">
          <w:rPr>
            <w:rStyle w:val="a5"/>
            <w:sz w:val="28"/>
            <w:szCs w:val="28"/>
          </w:rPr>
          <w:t>http://biblioclub.ru/index.php?page=book&amp;id=210501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Методические рекомендации по выполнению дипломной работы по теории английского языка: Методические рекомендации </w:t>
      </w:r>
      <w:r w:rsidRPr="007100A8">
        <w:rPr>
          <w:bCs/>
          <w:sz w:val="28"/>
          <w:szCs w:val="28"/>
        </w:rPr>
        <w:t xml:space="preserve">/ сост. </w:t>
      </w:r>
      <w:proofErr w:type="spellStart"/>
      <w:r w:rsidRPr="007100A8">
        <w:rPr>
          <w:bCs/>
          <w:sz w:val="28"/>
          <w:szCs w:val="28"/>
        </w:rPr>
        <w:t>Е.Е.Белова</w:t>
      </w:r>
      <w:proofErr w:type="spellEnd"/>
      <w:r w:rsidRPr="007100A8">
        <w:rPr>
          <w:bCs/>
          <w:sz w:val="28"/>
          <w:szCs w:val="28"/>
        </w:rPr>
        <w:t xml:space="preserve">. 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25 с.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Методические рекомендации по выполнению рефератов, курсовых и дипломных работ по дисциплине «Теория и методика обучения иностранному языку» / </w:t>
      </w:r>
      <w:proofErr w:type="spellStart"/>
      <w:r w:rsidRPr="007100A8">
        <w:rPr>
          <w:sz w:val="28"/>
          <w:szCs w:val="28"/>
        </w:rPr>
        <w:t>сост.Е.Ю</w:t>
      </w:r>
      <w:proofErr w:type="spellEnd"/>
      <w:r w:rsidRPr="007100A8">
        <w:rPr>
          <w:sz w:val="28"/>
          <w:szCs w:val="28"/>
        </w:rPr>
        <w:t xml:space="preserve">. </w:t>
      </w:r>
      <w:proofErr w:type="spellStart"/>
      <w:r w:rsidRPr="007100A8">
        <w:rPr>
          <w:sz w:val="28"/>
          <w:szCs w:val="28"/>
        </w:rPr>
        <w:t>Илалтдинова</w:t>
      </w:r>
      <w:proofErr w:type="spellEnd"/>
      <w:r w:rsidRPr="007100A8">
        <w:rPr>
          <w:sz w:val="28"/>
          <w:szCs w:val="28"/>
        </w:rPr>
        <w:t xml:space="preserve">, Т.Н. Сергеева. </w:t>
      </w:r>
      <w:r w:rsidRPr="007100A8">
        <w:rPr>
          <w:bCs/>
          <w:sz w:val="28"/>
          <w:szCs w:val="28"/>
        </w:rPr>
        <w:t xml:space="preserve">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35 с.</w:t>
      </w:r>
    </w:p>
    <w:p w:rsidR="00F23E4C" w:rsidRPr="007100A8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FE090F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9D595E" w:rsidRPr="007100A8">
        <w:rPr>
          <w:i/>
          <w:sz w:val="28"/>
          <w:szCs w:val="28"/>
        </w:rPr>
        <w:t xml:space="preserve">в) </w:t>
      </w:r>
      <w:r w:rsidR="000A7AB5" w:rsidRPr="007100A8">
        <w:rPr>
          <w:i/>
          <w:sz w:val="28"/>
          <w:szCs w:val="28"/>
        </w:rPr>
        <w:t>Интернет</w:t>
      </w:r>
      <w:r w:rsidR="009D595E" w:rsidRPr="007100A8">
        <w:rPr>
          <w:i/>
          <w:sz w:val="28"/>
          <w:szCs w:val="28"/>
        </w:rPr>
        <w:t>-ресурсы</w:t>
      </w:r>
      <w:r w:rsidR="007017F5" w:rsidRPr="007100A8">
        <w:rPr>
          <w:i/>
          <w:sz w:val="28"/>
          <w:szCs w:val="28"/>
        </w:rPr>
        <w:t xml:space="preserve">: </w:t>
      </w:r>
    </w:p>
    <w:p w:rsidR="00B11F96" w:rsidRPr="007100A8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B11F96" w:rsidRPr="007100A8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B11F96" w:rsidRPr="007100A8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B11F96" w:rsidRPr="007100A8" w:rsidRDefault="00B11F96" w:rsidP="00B11F96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D076C7" w:rsidRPr="007100A8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F23E4C" w:rsidRPr="00FE090F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0E5AC7" w:rsidRDefault="00F23E4C" w:rsidP="00F23E4C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0E5AC7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0E5AC7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0E5AC7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0E5AC7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0E5AC7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0E5AC7">
        <w:rPr>
          <w:sz w:val="28"/>
          <w:szCs w:val="28"/>
          <w:lang w:val="en-US"/>
        </w:rPr>
        <w:t xml:space="preserve"> </w:t>
      </w:r>
    </w:p>
    <w:p w:rsidR="002C5615" w:rsidRPr="000E5AC7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7100A8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>б</w:t>
      </w:r>
      <w:r w:rsidRPr="007100A8">
        <w:rPr>
          <w:bCs/>
          <w:i/>
          <w:sz w:val="28"/>
          <w:szCs w:val="28"/>
        </w:rPr>
        <w:t xml:space="preserve">) </w:t>
      </w:r>
      <w:r w:rsidR="00B6487D" w:rsidRPr="007100A8">
        <w:rPr>
          <w:bCs/>
          <w:i/>
          <w:sz w:val="28"/>
          <w:szCs w:val="28"/>
        </w:rPr>
        <w:t>Перечен</w:t>
      </w:r>
      <w:r w:rsidR="009D595E" w:rsidRPr="007100A8">
        <w:rPr>
          <w:bCs/>
          <w:i/>
          <w:sz w:val="28"/>
          <w:szCs w:val="28"/>
        </w:rPr>
        <w:t>ь информационных справочных сис</w:t>
      </w:r>
      <w:r w:rsidR="00B6487D" w:rsidRPr="007100A8">
        <w:rPr>
          <w:bCs/>
          <w:i/>
          <w:sz w:val="28"/>
          <w:szCs w:val="28"/>
        </w:rPr>
        <w:t>тем</w:t>
      </w:r>
      <w:r w:rsidRPr="007100A8">
        <w:rPr>
          <w:bCs/>
          <w:i/>
          <w:sz w:val="28"/>
          <w:szCs w:val="28"/>
        </w:rPr>
        <w:t>: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7100A8" w:rsidRDefault="002028E1" w:rsidP="002C5615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7100A8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7100A8">
        <w:rPr>
          <w:b/>
          <w:sz w:val="28"/>
          <w:szCs w:val="28"/>
        </w:rPr>
        <w:t xml:space="preserve">13. </w:t>
      </w:r>
      <w:r w:rsidR="007017F5" w:rsidRPr="007100A8">
        <w:rPr>
          <w:b/>
          <w:bCs/>
          <w:sz w:val="28"/>
          <w:szCs w:val="28"/>
        </w:rPr>
        <w:t>Материально-т</w:t>
      </w:r>
      <w:r w:rsidRPr="007100A8">
        <w:rPr>
          <w:b/>
          <w:bCs/>
          <w:sz w:val="28"/>
          <w:szCs w:val="28"/>
        </w:rPr>
        <w:t xml:space="preserve">ехническое обеспечение </w:t>
      </w:r>
      <w:r w:rsidR="00F23E4C" w:rsidRPr="007100A8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bCs/>
          <w:sz w:val="28"/>
          <w:szCs w:val="28"/>
          <w:lang w:val="x-none" w:eastAsia="x-none"/>
        </w:rPr>
        <w:t xml:space="preserve">Реализация </w:t>
      </w:r>
      <w:r w:rsidRPr="007100A8">
        <w:rPr>
          <w:bCs/>
          <w:sz w:val="28"/>
          <w:szCs w:val="28"/>
        </w:rPr>
        <w:t>производственной</w:t>
      </w:r>
      <w:r w:rsidRPr="007100A8">
        <w:rPr>
          <w:b/>
          <w:bCs/>
          <w:sz w:val="28"/>
          <w:szCs w:val="28"/>
        </w:rPr>
        <w:t xml:space="preserve"> (</w:t>
      </w:r>
      <w:r w:rsidRPr="007100A8">
        <w:rPr>
          <w:sz w:val="28"/>
          <w:szCs w:val="28"/>
        </w:rPr>
        <w:t>научно-исследовательской) практики</w:t>
      </w:r>
      <w:r w:rsidRPr="007100A8">
        <w:rPr>
          <w:bCs/>
          <w:sz w:val="28"/>
          <w:szCs w:val="28"/>
          <w:lang w:val="x-none" w:eastAsia="x-none"/>
        </w:rPr>
        <w:t xml:space="preserve"> требует</w:t>
      </w:r>
      <w:r w:rsidRPr="007100A8">
        <w:rPr>
          <w:bCs/>
          <w:sz w:val="28"/>
          <w:szCs w:val="28"/>
          <w:lang w:eastAsia="x-none"/>
        </w:rPr>
        <w:t xml:space="preserve"> </w:t>
      </w:r>
      <w:r w:rsidRPr="007100A8">
        <w:rPr>
          <w:iCs/>
          <w:color w:val="000000"/>
          <w:sz w:val="28"/>
          <w:szCs w:val="28"/>
          <w:lang w:eastAsia="ru-RU"/>
        </w:rPr>
        <w:t xml:space="preserve">наличия учебной аудитории для проведения лекционных, практических </w:t>
      </w:r>
      <w:r w:rsidRPr="007100A8">
        <w:rPr>
          <w:iCs/>
          <w:color w:val="000000"/>
          <w:sz w:val="28"/>
          <w:szCs w:val="28"/>
          <w:lang w:eastAsia="ru-RU"/>
        </w:rPr>
        <w:lastRenderedPageBreak/>
        <w:t xml:space="preserve">и самостоятельных занятий, оборудованной видео-техникой для презентации, средствами звуковоспроизведения, экраном и выходом в сеть Интернет, в том числе  </w:t>
      </w:r>
      <w:proofErr w:type="spellStart"/>
      <w:r w:rsidRPr="007100A8">
        <w:rPr>
          <w:iCs/>
          <w:color w:val="000000"/>
          <w:sz w:val="28"/>
          <w:szCs w:val="28"/>
          <w:lang w:eastAsia="ru-RU"/>
        </w:rPr>
        <w:t>мультимедиапроектором</w:t>
      </w:r>
      <w:proofErr w:type="spellEnd"/>
      <w:r w:rsidRPr="007100A8">
        <w:rPr>
          <w:iCs/>
          <w:color w:val="000000"/>
          <w:sz w:val="28"/>
          <w:szCs w:val="28"/>
          <w:lang w:eastAsia="ru-RU"/>
        </w:rPr>
        <w:t>, интерактивной доской, ноутбуком.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Обучение инвалидов и лиц с ограниченными возможностями здоровья осуществляется с применением следующего специального оборудования: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а) для лиц с нарушением слуха (акустический усилитель 1 и колонки, мультимедийный проектор);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б) для лиц с нарушением зрения (мультимедийный проектор (использование презентаций с укрупненным текстом);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в) для лиц с нарушением опорно-двигательного аппарата (персональные мобильные компьютеры – ноутбуки).</w:t>
      </w:r>
    </w:p>
    <w:p w:rsidR="007017F5" w:rsidRDefault="00DD3CAA" w:rsidP="00DD3CA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306F13"/>
    <w:multiLevelType w:val="hybridMultilevel"/>
    <w:tmpl w:val="1CB0ED40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74122"/>
    <w:multiLevelType w:val="hybridMultilevel"/>
    <w:tmpl w:val="D2B88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8688A"/>
    <w:multiLevelType w:val="hybridMultilevel"/>
    <w:tmpl w:val="8258D3B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E0E6EBD"/>
    <w:multiLevelType w:val="hybridMultilevel"/>
    <w:tmpl w:val="4E9E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A64DD"/>
    <w:multiLevelType w:val="hybridMultilevel"/>
    <w:tmpl w:val="7D32482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F90CAA"/>
    <w:multiLevelType w:val="hybridMultilevel"/>
    <w:tmpl w:val="0B82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DF05966"/>
    <w:multiLevelType w:val="hybridMultilevel"/>
    <w:tmpl w:val="F3E65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07C17"/>
    <w:multiLevelType w:val="hybridMultilevel"/>
    <w:tmpl w:val="ADC4D1E6"/>
    <w:lvl w:ilvl="0" w:tplc="234A4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B5A09FA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B223DA7"/>
    <w:multiLevelType w:val="hybridMultilevel"/>
    <w:tmpl w:val="D2D03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3127F3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0"/>
  </w:num>
  <w:num w:numId="5">
    <w:abstractNumId w:val="26"/>
  </w:num>
  <w:num w:numId="6">
    <w:abstractNumId w:val="19"/>
  </w:num>
  <w:num w:numId="7">
    <w:abstractNumId w:val="18"/>
  </w:num>
  <w:num w:numId="8">
    <w:abstractNumId w:val="5"/>
  </w:num>
  <w:num w:numId="9">
    <w:abstractNumId w:val="12"/>
  </w:num>
  <w:num w:numId="10">
    <w:abstractNumId w:val="8"/>
  </w:num>
  <w:num w:numId="11">
    <w:abstractNumId w:val="24"/>
  </w:num>
  <w:num w:numId="12">
    <w:abstractNumId w:val="6"/>
  </w:num>
  <w:num w:numId="13">
    <w:abstractNumId w:val="22"/>
  </w:num>
  <w:num w:numId="14">
    <w:abstractNumId w:val="2"/>
  </w:num>
  <w:num w:numId="15">
    <w:abstractNumId w:val="10"/>
  </w:num>
  <w:num w:numId="16">
    <w:abstractNumId w:val="17"/>
  </w:num>
  <w:num w:numId="17">
    <w:abstractNumId w:val="15"/>
  </w:num>
  <w:num w:numId="18">
    <w:abstractNumId w:val="1"/>
  </w:num>
  <w:num w:numId="19">
    <w:abstractNumId w:val="7"/>
  </w:num>
  <w:num w:numId="20">
    <w:abstractNumId w:val="13"/>
  </w:num>
  <w:num w:numId="21">
    <w:abstractNumId w:val="3"/>
  </w:num>
  <w:num w:numId="22">
    <w:abstractNumId w:val="9"/>
  </w:num>
  <w:num w:numId="23">
    <w:abstractNumId w:val="4"/>
  </w:num>
  <w:num w:numId="24">
    <w:abstractNumId w:val="23"/>
  </w:num>
  <w:num w:numId="25">
    <w:abstractNumId w:val="25"/>
  </w:num>
  <w:num w:numId="26">
    <w:abstractNumId w:val="1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59CE"/>
    <w:rsid w:val="00006BEF"/>
    <w:rsid w:val="00010E29"/>
    <w:rsid w:val="0001699B"/>
    <w:rsid w:val="00075416"/>
    <w:rsid w:val="0008131F"/>
    <w:rsid w:val="00090D69"/>
    <w:rsid w:val="0009437D"/>
    <w:rsid w:val="000A7AB5"/>
    <w:rsid w:val="000E5AC7"/>
    <w:rsid w:val="000E7DAA"/>
    <w:rsid w:val="000F1FDA"/>
    <w:rsid w:val="001122E9"/>
    <w:rsid w:val="00125DE5"/>
    <w:rsid w:val="00132104"/>
    <w:rsid w:val="00152C38"/>
    <w:rsid w:val="00157E7E"/>
    <w:rsid w:val="00160E18"/>
    <w:rsid w:val="00161AF3"/>
    <w:rsid w:val="001964E6"/>
    <w:rsid w:val="001A08A8"/>
    <w:rsid w:val="001A50A8"/>
    <w:rsid w:val="001D699F"/>
    <w:rsid w:val="002028E1"/>
    <w:rsid w:val="0021632A"/>
    <w:rsid w:val="002228E5"/>
    <w:rsid w:val="00241ADC"/>
    <w:rsid w:val="002505CD"/>
    <w:rsid w:val="00264709"/>
    <w:rsid w:val="002751C0"/>
    <w:rsid w:val="002766DB"/>
    <w:rsid w:val="0028647C"/>
    <w:rsid w:val="002B522A"/>
    <w:rsid w:val="002C5615"/>
    <w:rsid w:val="002F0D53"/>
    <w:rsid w:val="003042B7"/>
    <w:rsid w:val="00320767"/>
    <w:rsid w:val="003279EA"/>
    <w:rsid w:val="00332F6D"/>
    <w:rsid w:val="00350D2D"/>
    <w:rsid w:val="00351BE4"/>
    <w:rsid w:val="00365F88"/>
    <w:rsid w:val="0037501F"/>
    <w:rsid w:val="0037780C"/>
    <w:rsid w:val="003A20C0"/>
    <w:rsid w:val="003A3071"/>
    <w:rsid w:val="003A4CCE"/>
    <w:rsid w:val="003B138B"/>
    <w:rsid w:val="003C3E35"/>
    <w:rsid w:val="003C43E6"/>
    <w:rsid w:val="003C6DA2"/>
    <w:rsid w:val="003D052A"/>
    <w:rsid w:val="003D5579"/>
    <w:rsid w:val="003F31FB"/>
    <w:rsid w:val="003F409E"/>
    <w:rsid w:val="004247E7"/>
    <w:rsid w:val="00440170"/>
    <w:rsid w:val="00440919"/>
    <w:rsid w:val="0047285F"/>
    <w:rsid w:val="004C5221"/>
    <w:rsid w:val="004C6E98"/>
    <w:rsid w:val="004D0157"/>
    <w:rsid w:val="00500604"/>
    <w:rsid w:val="005528FA"/>
    <w:rsid w:val="00570F2C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C01A5"/>
    <w:rsid w:val="006C4DC1"/>
    <w:rsid w:val="006D26A6"/>
    <w:rsid w:val="007017F5"/>
    <w:rsid w:val="007100A8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03083"/>
    <w:rsid w:val="00813E6E"/>
    <w:rsid w:val="00833E30"/>
    <w:rsid w:val="00847E5C"/>
    <w:rsid w:val="00873EF4"/>
    <w:rsid w:val="008978AC"/>
    <w:rsid w:val="008B55EE"/>
    <w:rsid w:val="008D2465"/>
    <w:rsid w:val="0092441A"/>
    <w:rsid w:val="00930A22"/>
    <w:rsid w:val="00934E53"/>
    <w:rsid w:val="009B2A87"/>
    <w:rsid w:val="009D595E"/>
    <w:rsid w:val="009E2619"/>
    <w:rsid w:val="009E3D21"/>
    <w:rsid w:val="009E62D4"/>
    <w:rsid w:val="009F7135"/>
    <w:rsid w:val="00A1159D"/>
    <w:rsid w:val="00AB3E87"/>
    <w:rsid w:val="00AC0D54"/>
    <w:rsid w:val="00AC1BC3"/>
    <w:rsid w:val="00AC74BB"/>
    <w:rsid w:val="00AE6CB4"/>
    <w:rsid w:val="00AF5B52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71550"/>
    <w:rsid w:val="00B9165F"/>
    <w:rsid w:val="00B92CD8"/>
    <w:rsid w:val="00BA1124"/>
    <w:rsid w:val="00BA2163"/>
    <w:rsid w:val="00BA4363"/>
    <w:rsid w:val="00C024FD"/>
    <w:rsid w:val="00C02B09"/>
    <w:rsid w:val="00C40F56"/>
    <w:rsid w:val="00C6008B"/>
    <w:rsid w:val="00C65F0E"/>
    <w:rsid w:val="00C829B7"/>
    <w:rsid w:val="00CA2CD9"/>
    <w:rsid w:val="00CC3F8D"/>
    <w:rsid w:val="00CC6075"/>
    <w:rsid w:val="00CD5261"/>
    <w:rsid w:val="00CE39B7"/>
    <w:rsid w:val="00CE53F9"/>
    <w:rsid w:val="00CF3797"/>
    <w:rsid w:val="00D076C7"/>
    <w:rsid w:val="00D53214"/>
    <w:rsid w:val="00D57F37"/>
    <w:rsid w:val="00D734D2"/>
    <w:rsid w:val="00D81602"/>
    <w:rsid w:val="00DA5F0B"/>
    <w:rsid w:val="00DB046F"/>
    <w:rsid w:val="00DC5258"/>
    <w:rsid w:val="00DD1052"/>
    <w:rsid w:val="00DD292C"/>
    <w:rsid w:val="00DD3CAA"/>
    <w:rsid w:val="00DD669F"/>
    <w:rsid w:val="00DE7E21"/>
    <w:rsid w:val="00E43CC0"/>
    <w:rsid w:val="00E458E5"/>
    <w:rsid w:val="00E46F8A"/>
    <w:rsid w:val="00E562F2"/>
    <w:rsid w:val="00E96A4B"/>
    <w:rsid w:val="00EC42A2"/>
    <w:rsid w:val="00EF3283"/>
    <w:rsid w:val="00EF3676"/>
    <w:rsid w:val="00F23E4C"/>
    <w:rsid w:val="00F63EA1"/>
    <w:rsid w:val="00F7408F"/>
    <w:rsid w:val="00F87E0D"/>
    <w:rsid w:val="00FA180F"/>
    <w:rsid w:val="00FA44CA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  <w:style w:type="paragraph" w:styleId="a8">
    <w:name w:val="Body Text"/>
    <w:basedOn w:val="a"/>
    <w:link w:val="a9"/>
    <w:uiPriority w:val="1"/>
    <w:qFormat/>
    <w:rsid w:val="00F7408F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7408F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A3071"/>
    <w:pPr>
      <w:widowControl w:val="0"/>
      <w:suppressAutoHyphens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  <w:style w:type="paragraph" w:styleId="a8">
    <w:name w:val="Body Text"/>
    <w:basedOn w:val="a"/>
    <w:link w:val="a9"/>
    <w:uiPriority w:val="1"/>
    <w:qFormat/>
    <w:rsid w:val="00F7408F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7408F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A3071"/>
    <w:pPr>
      <w:widowControl w:val="0"/>
      <w:suppressAutoHyphens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author&amp;id=11695" TargetMode="External"/><Relationship Id="rId13" Type="http://schemas.openxmlformats.org/officeDocument/2006/relationships/hyperlink" Target="http://biblioclub.ru/index.php?page=author&amp;id=12118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103487" TargetMode="External"/><Relationship Id="rId12" Type="http://schemas.openxmlformats.org/officeDocument/2006/relationships/hyperlink" Target="http://biblioclub.ru/index.php?page=author&amp;id=33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author&amp;id=336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10501" TargetMode="External"/><Relationship Id="rId10" Type="http://schemas.openxmlformats.org/officeDocument/2006/relationships/hyperlink" Target="http://biblioclub.ru/index.php?page=author&amp;id=336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author&amp;id=33617" TargetMode="External"/><Relationship Id="rId14" Type="http://schemas.openxmlformats.org/officeDocument/2006/relationships/hyperlink" Target="http://biblioclub.ru/index.php?page=book&amp;id=445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5AF9-8779-43FC-B5A6-CE155EF1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3537</Words>
  <Characters>20163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2021-09-18T19:36:00Z</dcterms:created>
  <dcterms:modified xsi:type="dcterms:W3CDTF">2021-09-18T19:45:00Z</dcterms:modified>
</cp:coreProperties>
</file>