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39389B" w:rsidRPr="005109D3" w:rsidRDefault="0039389B" w:rsidP="0039389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09D3">
        <w:rPr>
          <w:rFonts w:ascii="Times New Roman" w:eastAsia="Times New Roman" w:hAnsi="Times New Roman"/>
          <w:b/>
          <w:sz w:val="24"/>
          <w:szCs w:val="24"/>
          <w:lang w:eastAsia="ru-RU"/>
        </w:rPr>
        <w:t>«ПРАКТИЧЕСКИЙ КУРС АНГЛИЙСКОГО ЯЗЫКА»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A3875" w:rsidRPr="008E5DC0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44.03.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 «Педагогическое образование</w:t>
      </w: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A3875" w:rsidRPr="003E4642" w:rsidRDefault="0039389B" w:rsidP="0039389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89B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Иностранный (немецкий/ французский/ испанский) язык»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3875" w:rsidRPr="00BF2CD3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A3875" w:rsidRPr="003E4642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6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3875" w:rsidRPr="008E5DC0" w:rsidRDefault="001A3875" w:rsidP="001A387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DC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389B" w:rsidRDefault="0039389B" w:rsidP="0039389B">
      <w:pPr>
        <w:pageBreakBefore/>
        <w:spacing w:after="120" w:line="360" w:lineRule="auto"/>
        <w:jc w:val="center"/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Модуль </w:t>
      </w:r>
      <w:r>
        <w:rPr>
          <w:rStyle w:val="12"/>
          <w:rFonts w:ascii="Times New Roman" w:eastAsia="Times New Roman" w:hAnsi="Times New Roman"/>
          <w:sz w:val="24"/>
          <w:szCs w:val="24"/>
        </w:rPr>
        <w:t>«</w:t>
      </w:r>
      <w:r>
        <w:rPr>
          <w:rStyle w:val="12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2"/>
          <w:rFonts w:ascii="Times New Roman" w:eastAsia="Times New Roman" w:hAnsi="Times New Roman"/>
          <w:sz w:val="24"/>
          <w:szCs w:val="24"/>
        </w:rPr>
        <w:t xml:space="preserve">» 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ориентирован на подготовку студентов 2 курсов </w:t>
      </w:r>
      <w:proofErr w:type="spellStart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педагогического направления, </w:t>
      </w:r>
      <w:r>
        <w:rPr>
          <w:rStyle w:val="12"/>
          <w:rFonts w:ascii="Times New Roman" w:eastAsia="Times New Roman" w:hAnsi="Times New Roman"/>
          <w:sz w:val="24"/>
          <w:szCs w:val="24"/>
        </w:rPr>
        <w:t xml:space="preserve">владеющих стартовой коммуникативной компетенцией на уровне не ниже </w:t>
      </w:r>
      <w:r>
        <w:rPr>
          <w:rStyle w:val="12"/>
          <w:rFonts w:ascii="Times New Roman" w:eastAsia="Times New Roman" w:hAnsi="Times New Roman"/>
          <w:sz w:val="24"/>
          <w:szCs w:val="24"/>
          <w:lang w:val="en-US"/>
        </w:rPr>
        <w:t>A</w:t>
      </w:r>
      <w:r>
        <w:rPr>
          <w:rStyle w:val="12"/>
          <w:rFonts w:ascii="Times New Roman" w:eastAsia="Times New Roman" w:hAnsi="Times New Roman"/>
          <w:sz w:val="24"/>
          <w:szCs w:val="24"/>
        </w:rPr>
        <w:t>2-</w:t>
      </w:r>
      <w:r>
        <w:rPr>
          <w:rStyle w:val="12"/>
          <w:rFonts w:ascii="Times New Roman" w:eastAsia="Times New Roman" w:hAnsi="Times New Roman"/>
          <w:sz w:val="24"/>
          <w:szCs w:val="24"/>
          <w:lang w:val="en-US"/>
        </w:rPr>
        <w:t>B</w:t>
      </w:r>
      <w:r>
        <w:rPr>
          <w:rStyle w:val="12"/>
          <w:rFonts w:ascii="Times New Roman" w:eastAsia="Times New Roman" w:hAnsi="Times New Roman"/>
          <w:sz w:val="24"/>
          <w:szCs w:val="24"/>
        </w:rPr>
        <w:t>1 (</w:t>
      </w:r>
      <w:r>
        <w:rPr>
          <w:rStyle w:val="12"/>
          <w:rFonts w:ascii="Times New Roman" w:eastAsia="Times New Roman" w:hAnsi="Times New Roman"/>
          <w:sz w:val="24"/>
          <w:szCs w:val="24"/>
          <w:lang w:val="en-US"/>
        </w:rPr>
        <w:t>Pre</w:t>
      </w:r>
      <w:r>
        <w:rPr>
          <w:rStyle w:val="12"/>
          <w:rFonts w:ascii="Times New Roman" w:eastAsia="Times New Roman" w:hAnsi="Times New Roman"/>
          <w:sz w:val="24"/>
          <w:szCs w:val="24"/>
        </w:rPr>
        <w:t>-</w:t>
      </w:r>
      <w:r>
        <w:rPr>
          <w:rStyle w:val="12"/>
          <w:rFonts w:ascii="Times New Roman" w:eastAsia="Times New Roman" w:hAnsi="Times New Roman"/>
          <w:sz w:val="24"/>
          <w:szCs w:val="24"/>
          <w:lang w:val="en-US"/>
        </w:rPr>
        <w:t>Intermediate</w:t>
      </w:r>
      <w:r>
        <w:rPr>
          <w:rStyle w:val="12"/>
          <w:rFonts w:ascii="Times New Roman" w:eastAsia="Times New Roman" w:hAnsi="Times New Roman"/>
          <w:sz w:val="24"/>
          <w:szCs w:val="24"/>
        </w:rPr>
        <w:t xml:space="preserve">) по </w:t>
      </w:r>
      <w:proofErr w:type="gramStart"/>
      <w:r>
        <w:rPr>
          <w:rStyle w:val="12"/>
          <w:rFonts w:ascii="Times New Roman" w:eastAsia="Times New Roman" w:hAnsi="Times New Roman"/>
          <w:sz w:val="24"/>
          <w:szCs w:val="24"/>
        </w:rPr>
        <w:t>признанной  общеевропейской</w:t>
      </w:r>
      <w:proofErr w:type="gramEnd"/>
      <w:r>
        <w:rPr>
          <w:rStyle w:val="12"/>
          <w:rFonts w:ascii="Times New Roman" w:eastAsia="Times New Roman" w:hAnsi="Times New Roman"/>
          <w:sz w:val="24"/>
          <w:szCs w:val="24"/>
        </w:rPr>
        <w:t xml:space="preserve"> шкале компетенций. В результате изучения модуля бакалавр должен овладеть уровнем В2（</w:t>
      </w:r>
      <w:r>
        <w:rPr>
          <w:rStyle w:val="12"/>
          <w:rFonts w:ascii="Times New Roman" w:eastAsia="Times New Roman" w:hAnsi="Times New Roman"/>
          <w:sz w:val="24"/>
          <w:szCs w:val="24"/>
          <w:lang w:val="en-US"/>
        </w:rPr>
        <w:t>Intermediate</w:t>
      </w:r>
      <w:r>
        <w:rPr>
          <w:rStyle w:val="12"/>
          <w:rFonts w:ascii="Times New Roman" w:eastAsia="Times New Roman" w:hAnsi="Times New Roman"/>
          <w:sz w:val="24"/>
          <w:szCs w:val="24"/>
        </w:rPr>
        <w:t>）в рамках формируемой коммуникативной компетенции.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Проектирование программы модуля </w:t>
      </w:r>
      <w:r>
        <w:rPr>
          <w:rStyle w:val="12"/>
          <w:rFonts w:ascii="Times New Roman" w:eastAsia="Times New Roman" w:hAnsi="Times New Roman"/>
          <w:sz w:val="24"/>
          <w:szCs w:val="24"/>
        </w:rPr>
        <w:t>«</w:t>
      </w:r>
      <w:r>
        <w:rPr>
          <w:rStyle w:val="12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2"/>
          <w:rFonts w:ascii="Times New Roman" w:eastAsia="Times New Roman" w:hAnsi="Times New Roman"/>
          <w:sz w:val="24"/>
          <w:szCs w:val="24"/>
        </w:rPr>
        <w:t xml:space="preserve">» 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осуществлено в рамках системного, </w:t>
      </w:r>
      <w:proofErr w:type="spellStart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деятельностного</w:t>
      </w:r>
      <w:proofErr w:type="spellEnd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, личностно-ориентированного, </w:t>
      </w:r>
      <w:proofErr w:type="spellStart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компетентностного</w:t>
      </w:r>
      <w:proofErr w:type="spellEnd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Согласно </w:t>
      </w:r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>системному подходу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>Деятельностный</w:t>
      </w:r>
      <w:proofErr w:type="spellEnd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подход, положенный в основу построения модуля «</w:t>
      </w:r>
      <w:r>
        <w:rPr>
          <w:rStyle w:val="12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Реализация модуля предполагает </w:t>
      </w:r>
      <w:proofErr w:type="spellStart"/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>личностностно</w:t>
      </w:r>
      <w:proofErr w:type="spellEnd"/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>-ориентированный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 xml:space="preserve">подход 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gramStart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другими людьми</w:t>
      </w:r>
      <w:proofErr w:type="gramEnd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и сама определяет характер и особенности протекания этих процессов.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Модуль «</w:t>
      </w:r>
      <w:r>
        <w:rPr>
          <w:rStyle w:val="12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» строится в соответствии с </w:t>
      </w:r>
      <w:proofErr w:type="spellStart"/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>компетентностным</w:t>
      </w:r>
      <w:proofErr w:type="spellEnd"/>
      <w:r>
        <w:rPr>
          <w:rStyle w:val="12"/>
          <w:rFonts w:ascii="Times New Roman" w:eastAsia="Times New Roman" w:hAnsi="Times New Roman"/>
          <w:i/>
          <w:sz w:val="24"/>
          <w:szCs w:val="24"/>
          <w:shd w:val="clear" w:color="auto" w:fill="FFFFFF"/>
        </w:rPr>
        <w:t xml:space="preserve"> подходом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, предполагающим развитие у студентов иноязычной коммуникативной компетенции. Процесс обучения иностранному языку, основанный на </w:t>
      </w:r>
      <w:proofErr w:type="spellStart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компетентностном</w:t>
      </w:r>
      <w:proofErr w:type="spellEnd"/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39389B" w:rsidRDefault="0039389B" w:rsidP="003938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Цель </w:t>
      </w:r>
      <w:r>
        <w:rPr>
          <w:rStyle w:val="12"/>
          <w:rFonts w:ascii="Times New Roman" w:eastAsia="Times New Roman" w:hAnsi="Times New Roman"/>
          <w:i/>
          <w:iCs/>
          <w:sz w:val="24"/>
          <w:szCs w:val="24"/>
          <w:shd w:val="clear" w:color="auto" w:fill="FFFFFF"/>
        </w:rPr>
        <w:t>коммуникативного подхода</w:t>
      </w:r>
      <w:r>
        <w:rPr>
          <w:rStyle w:val="12"/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92F6D" w:rsidRDefault="00792F6D" w:rsidP="00792F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92F6D" w:rsidRDefault="00792F6D" w:rsidP="00792F6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9389B" w:rsidRDefault="0039389B" w:rsidP="0039389B">
      <w:pPr>
        <w:shd w:val="clear" w:color="auto" w:fill="FFFFFF"/>
        <w:spacing w:after="120" w:line="360" w:lineRule="auto"/>
        <w:jc w:val="center"/>
        <w:rPr>
          <w:rStyle w:val="12"/>
          <w:rFonts w:ascii="Times New Roman" w:eastAsia="Times New Roman" w:hAnsi="Times New Roman"/>
          <w:b/>
          <w:sz w:val="24"/>
          <w:szCs w:val="24"/>
        </w:rPr>
      </w:pPr>
      <w:r>
        <w:rPr>
          <w:rStyle w:val="12"/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2. ХАРАКТЕРИСТИКА </w:t>
      </w:r>
      <w:r>
        <w:rPr>
          <w:rStyle w:val="12"/>
          <w:rFonts w:ascii="Times New Roman" w:eastAsia="Times New Roman" w:hAnsi="Times New Roman"/>
          <w:b/>
          <w:sz w:val="24"/>
          <w:szCs w:val="24"/>
        </w:rPr>
        <w:t>МОДУЛЯ</w:t>
      </w:r>
    </w:p>
    <w:p w:rsidR="0039389B" w:rsidRDefault="0039389B" w:rsidP="003938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</w:rPr>
      </w:pPr>
      <w:r>
        <w:rPr>
          <w:rStyle w:val="12"/>
          <w:rFonts w:ascii="Times New Roman" w:eastAsia="Times New Roman" w:hAnsi="Times New Roman"/>
          <w:b/>
          <w:sz w:val="24"/>
          <w:szCs w:val="24"/>
        </w:rPr>
        <w:t>2.1. Образовательные цели и задачи</w:t>
      </w:r>
    </w:p>
    <w:p w:rsidR="0039389B" w:rsidRDefault="0039389B" w:rsidP="003938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</w:rPr>
      </w:pPr>
      <w:r>
        <w:rPr>
          <w:rStyle w:val="12"/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>
        <w:rPr>
          <w:rStyle w:val="12"/>
          <w:rFonts w:ascii="Times New Roman" w:eastAsia="Times New Roman" w:hAnsi="Times New Roman"/>
          <w:b/>
          <w:sz w:val="24"/>
          <w:szCs w:val="24"/>
        </w:rPr>
        <w:t>целью</w:t>
      </w:r>
      <w:r>
        <w:rPr>
          <w:rStyle w:val="12"/>
          <w:rFonts w:ascii="Times New Roman" w:eastAsia="Times New Roman" w:hAnsi="Times New Roman"/>
          <w:sz w:val="24"/>
          <w:szCs w:val="24"/>
        </w:rPr>
        <w:t xml:space="preserve">: создать условия для 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>
        <w:rPr>
          <w:rStyle w:val="12"/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9389B" w:rsidRDefault="0039389B" w:rsidP="003938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Style w:val="12"/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Style w:val="12"/>
          <w:rFonts w:ascii="Times New Roman" w:eastAsia="Times New Roman" w:hAnsi="Times New Roman"/>
          <w:b/>
          <w:sz w:val="24"/>
          <w:szCs w:val="24"/>
        </w:rPr>
        <w:t>задачи</w:t>
      </w:r>
      <w:r>
        <w:rPr>
          <w:rStyle w:val="12"/>
          <w:rFonts w:ascii="Times New Roman" w:eastAsia="Times New Roman" w:hAnsi="Times New Roman"/>
          <w:sz w:val="24"/>
          <w:szCs w:val="24"/>
        </w:rPr>
        <w:t>:</w:t>
      </w:r>
    </w:p>
    <w:p w:rsidR="0039389B" w:rsidRDefault="0039389B" w:rsidP="003938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 Обеспечить условия для развития умений логически верно, аргументировано, ясно и грамотно строить устную и письменную речь на английском языке и формировать у студентов готовность к коммуникации в письменной и устной форме с целью межличностного и межкультурного взаимодействия.</w:t>
      </w:r>
    </w:p>
    <w:p w:rsidR="0039389B" w:rsidRDefault="0039389B" w:rsidP="003938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английском языке, полученную из печатных и электронных источников в рамках социокультурной сферы общения для решения коммуникативных задач.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389B" w:rsidRPr="00351F74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ab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 xml:space="preserve">УК-4. Способен осуществлять деловую </w:t>
      </w:r>
      <w:proofErr w:type="gram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ком-</w:t>
      </w:r>
      <w:proofErr w:type="spell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муникацию</w:t>
      </w:r>
      <w:proofErr w:type="spellEnd"/>
      <w:proofErr w:type="gramEnd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устной и </w:t>
      </w:r>
      <w:proofErr w:type="spell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пись-менной</w:t>
      </w:r>
      <w:proofErr w:type="spellEnd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формах на </w:t>
      </w:r>
      <w:proofErr w:type="spell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государ-ственном</w:t>
      </w:r>
      <w:proofErr w:type="spellEnd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 Российской Фе-</w:t>
      </w:r>
      <w:proofErr w:type="spell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дерации</w:t>
      </w:r>
      <w:proofErr w:type="spellEnd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ино</w:t>
      </w:r>
      <w:proofErr w:type="spellEnd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-странном(</w:t>
      </w:r>
      <w:proofErr w:type="spellStart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351F74">
        <w:rPr>
          <w:rFonts w:ascii="Times New Roman" w:eastAsia="Times New Roman" w:hAnsi="Times New Roman"/>
          <w:sz w:val="24"/>
          <w:szCs w:val="24"/>
          <w:lang w:eastAsia="ru-RU"/>
        </w:rPr>
        <w:t>) языке(ах)</w:t>
      </w:r>
    </w:p>
    <w:p w:rsidR="0039389B" w:rsidRPr="00817576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39389B" w:rsidRPr="00E33657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 xml:space="preserve">УК.4.3. Демонстрирует способность находить, </w:t>
      </w:r>
      <w:proofErr w:type="gramStart"/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воспринимать  и</w:t>
      </w:r>
      <w:proofErr w:type="gramEnd"/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информацию на иностранном языке, полученную из печатных и электронных источников  для решения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стандартных коммуникативных задач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389B" w:rsidRPr="00E33657" w:rsidRDefault="0039389B" w:rsidP="0039389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39389B" w:rsidRDefault="0039389B" w:rsidP="0039389B">
      <w:pPr>
        <w:shd w:val="clear" w:color="auto" w:fill="FFFFFF"/>
        <w:tabs>
          <w:tab w:val="left" w:pos="0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</w:t>
      </w:r>
      <w:proofErr w:type="gramStart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педагогического  исследования</w:t>
      </w:r>
      <w:proofErr w:type="gram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9389B" w:rsidRDefault="0039389B" w:rsidP="0039389B">
      <w:pPr>
        <w:shd w:val="clear" w:color="auto" w:fill="FFFFFF"/>
        <w:tabs>
          <w:tab w:val="left" w:pos="0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39389B" w:rsidRPr="00A34B28" w:rsidRDefault="0039389B" w:rsidP="0039389B">
      <w:pPr>
        <w:shd w:val="clear" w:color="auto" w:fill="FFFFFF"/>
        <w:tabs>
          <w:tab w:val="left" w:pos="0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346"/>
        <w:gridCol w:w="2238"/>
        <w:gridCol w:w="1929"/>
        <w:gridCol w:w="2258"/>
      </w:tblGrid>
      <w:tr w:rsidR="0039389B" w:rsidRPr="00A955A7" w:rsidTr="00EA7941">
        <w:tc>
          <w:tcPr>
            <w:tcW w:w="904" w:type="dxa"/>
            <w:shd w:val="clear" w:color="auto" w:fill="auto"/>
          </w:tcPr>
          <w:p w:rsidR="0039389B" w:rsidRPr="00A955A7" w:rsidRDefault="0039389B" w:rsidP="00EA794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39389B" w:rsidRPr="00A955A7" w:rsidRDefault="0039389B" w:rsidP="00EA794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389B" w:rsidRPr="00A955A7" w:rsidRDefault="0039389B" w:rsidP="00EA794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39389B" w:rsidRPr="00A955A7" w:rsidRDefault="0039389B" w:rsidP="00EA79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39389B" w:rsidRPr="00A955A7" w:rsidRDefault="0039389B" w:rsidP="00EA794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39389B" w:rsidRPr="00A955A7" w:rsidRDefault="0039389B" w:rsidP="00EA794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39389B" w:rsidRPr="00A955A7" w:rsidTr="00EA7941">
        <w:tc>
          <w:tcPr>
            <w:tcW w:w="904" w:type="dxa"/>
            <w:shd w:val="clear" w:color="auto" w:fill="auto"/>
          </w:tcPr>
          <w:p w:rsidR="0039389B" w:rsidRPr="00A955A7" w:rsidRDefault="0039389B" w:rsidP="00EA794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388" w:type="dxa"/>
            <w:shd w:val="clear" w:color="auto" w:fill="auto"/>
          </w:tcPr>
          <w:p w:rsidR="0039389B" w:rsidRPr="00A955A7" w:rsidRDefault="0039389B" w:rsidP="00EA794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39389B" w:rsidRDefault="0039389B" w:rsidP="00EA794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39389B" w:rsidRDefault="0039389B" w:rsidP="00EA794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9389B" w:rsidRPr="0074798B" w:rsidRDefault="0039389B" w:rsidP="00EA794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  <w:p w:rsidR="0039389B" w:rsidRPr="003B0D6C" w:rsidRDefault="0039389B" w:rsidP="00EA794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  <w:p w:rsidR="0039389B" w:rsidRPr="00A955A7" w:rsidRDefault="0039389B" w:rsidP="00EA794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:rsidR="0039389B" w:rsidRPr="00A955A7" w:rsidRDefault="0039389B" w:rsidP="00EA79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39389B" w:rsidRPr="00A955A7" w:rsidRDefault="0039389B" w:rsidP="00EA79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39389B" w:rsidRPr="00A955A7" w:rsidRDefault="0039389B" w:rsidP="00EA79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39389B" w:rsidRPr="00A955A7" w:rsidRDefault="0039389B" w:rsidP="00EA79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39389B" w:rsidRPr="00A955A7" w:rsidRDefault="0039389B" w:rsidP="00EA79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313" w:type="dxa"/>
          </w:tcPr>
          <w:p w:rsidR="0039389B" w:rsidRPr="004A334D" w:rsidRDefault="0039389B" w:rsidP="00EA79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39389B" w:rsidRPr="004A334D" w:rsidRDefault="0039389B" w:rsidP="00EA79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39389B" w:rsidRPr="004A334D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39389B" w:rsidRPr="004A334D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39389B" w:rsidRPr="004A334D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39389B" w:rsidRPr="004A334D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9389B" w:rsidRPr="004A334D" w:rsidRDefault="0039389B" w:rsidP="00EA794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389B" w:rsidRPr="00A955A7" w:rsidTr="00EA7941">
        <w:tc>
          <w:tcPr>
            <w:tcW w:w="904" w:type="dxa"/>
            <w:shd w:val="clear" w:color="auto" w:fill="auto"/>
          </w:tcPr>
          <w:p w:rsidR="0039389B" w:rsidRPr="00A955A7" w:rsidRDefault="0039389B" w:rsidP="00EA794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:rsidR="0039389B" w:rsidRPr="00A955A7" w:rsidRDefault="0039389B" w:rsidP="00EA7941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находить, </w:t>
            </w:r>
            <w:proofErr w:type="gramStart"/>
            <w:r w:rsidRPr="00A955A7">
              <w:rPr>
                <w:rFonts w:ascii="Times New Roman" w:hAnsi="Times New Roman"/>
                <w:sz w:val="24"/>
                <w:szCs w:val="24"/>
              </w:rPr>
              <w:t>воспринимать  и</w:t>
            </w:r>
            <w:proofErr w:type="gramEnd"/>
            <w:r w:rsidRPr="00A955A7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39389B" w:rsidRPr="003B0D6C" w:rsidRDefault="0039389B" w:rsidP="00EA7941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39389B" w:rsidRPr="00A955A7" w:rsidRDefault="0039389B" w:rsidP="00EA7941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39389B" w:rsidRPr="00A955A7" w:rsidRDefault="0039389B" w:rsidP="00EA794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39389B" w:rsidRPr="00A955A7" w:rsidRDefault="0039389B" w:rsidP="00EA794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39389B" w:rsidRPr="00A955A7" w:rsidRDefault="0039389B" w:rsidP="00EA794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39389B" w:rsidRPr="00A955A7" w:rsidRDefault="0039389B" w:rsidP="00EA794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39389B" w:rsidRPr="00A955A7" w:rsidRDefault="0039389B" w:rsidP="00EA794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2313" w:type="dxa"/>
          </w:tcPr>
          <w:p w:rsidR="0039389B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389B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  <w:r w:rsidRPr="00896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389B" w:rsidRPr="008960E2" w:rsidRDefault="0039389B" w:rsidP="00EA7941">
            <w:pPr>
              <w:rPr>
                <w:rFonts w:ascii="Times New Roman" w:hAnsi="Times New Roman"/>
                <w:sz w:val="24"/>
                <w:szCs w:val="24"/>
              </w:rPr>
            </w:pPr>
            <w:r w:rsidRPr="008960E2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39389B" w:rsidRPr="004A334D" w:rsidRDefault="0039389B" w:rsidP="00EA7941">
            <w:r w:rsidRPr="008960E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39389B" w:rsidRDefault="0039389B" w:rsidP="0039389B">
      <w:pPr>
        <w:shd w:val="clear" w:color="auto" w:fill="FFFFFF"/>
        <w:tabs>
          <w:tab w:val="left" w:pos="1123"/>
        </w:tabs>
        <w:spacing w:after="0" w:line="100" w:lineRule="atLeast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100" w:lineRule="atLeast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Style w:val="12"/>
          <w:rFonts w:ascii="Times New Roman" w:eastAsia="Times New Roman" w:hAnsi="Times New Roman"/>
          <w:i/>
          <w:sz w:val="24"/>
        </w:rPr>
      </w:pPr>
      <w:r>
        <w:rPr>
          <w:rStyle w:val="12"/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>
        <w:rPr>
          <w:rStyle w:val="12"/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39389B" w:rsidRDefault="0039389B" w:rsidP="0039389B">
      <w:pPr>
        <w:spacing w:after="0" w:line="360" w:lineRule="auto"/>
        <w:ind w:firstLine="709"/>
        <w:jc w:val="both"/>
        <w:rPr>
          <w:rStyle w:val="12"/>
          <w:rFonts w:ascii="Times New Roman" w:eastAsia="Times New Roman" w:hAnsi="Times New Roman"/>
          <w:sz w:val="24"/>
        </w:rPr>
      </w:pPr>
      <w:r>
        <w:rPr>
          <w:rStyle w:val="12"/>
          <w:rFonts w:ascii="Times New Roman" w:eastAsia="Times New Roman" w:hAnsi="Times New Roman"/>
          <w:i/>
          <w:sz w:val="24"/>
        </w:rPr>
        <w:t>Руководитель:</w:t>
      </w:r>
      <w:r>
        <w:rPr>
          <w:rStyle w:val="12"/>
          <w:rFonts w:ascii="Times New Roman" w:eastAsia="Times New Roman" w:hAnsi="Times New Roman"/>
          <w:sz w:val="24"/>
        </w:rPr>
        <w:t xml:space="preserve">  </w:t>
      </w:r>
      <w:r>
        <w:rPr>
          <w:rStyle w:val="12"/>
          <w:rFonts w:ascii="Times New Roman" w:eastAsia="Times New Roman" w:hAnsi="Times New Roman"/>
          <w:i/>
          <w:sz w:val="24"/>
        </w:rPr>
        <w:t xml:space="preserve"> 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i/>
          <w:iCs/>
          <w:sz w:val="24"/>
        </w:rPr>
      </w:pPr>
      <w:r>
        <w:rPr>
          <w:rStyle w:val="12"/>
          <w:rFonts w:ascii="Times New Roman" w:eastAsia="Times New Roman" w:hAnsi="Times New Roman"/>
          <w:sz w:val="24"/>
        </w:rPr>
        <w:t xml:space="preserve">Аксенова М.В., старший преподаватель кафедры иноязычной профессиональной коммуникации ФГН, НГПУ им. </w:t>
      </w:r>
      <w:proofErr w:type="spellStart"/>
      <w:r>
        <w:rPr>
          <w:rStyle w:val="12"/>
          <w:rFonts w:ascii="Times New Roman" w:eastAsia="Times New Roman" w:hAnsi="Times New Roman"/>
          <w:sz w:val="24"/>
        </w:rPr>
        <w:t>К.Минина</w:t>
      </w:r>
      <w:proofErr w:type="spellEnd"/>
      <w:r>
        <w:rPr>
          <w:rStyle w:val="12"/>
          <w:rFonts w:ascii="Times New Roman" w:eastAsia="Times New Roman" w:hAnsi="Times New Roman"/>
          <w:sz w:val="24"/>
        </w:rPr>
        <w:t>;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</w:rPr>
      </w:pPr>
      <w:r>
        <w:rPr>
          <w:rStyle w:val="12"/>
          <w:rFonts w:ascii="Times New Roman" w:eastAsia="Times New Roman" w:hAnsi="Times New Roman"/>
          <w:i/>
          <w:iCs/>
          <w:sz w:val="24"/>
        </w:rPr>
        <w:t>Преподаватели: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</w:rPr>
      </w:pPr>
      <w:r>
        <w:rPr>
          <w:rStyle w:val="12"/>
          <w:rFonts w:ascii="Times New Roman" w:eastAsia="Times New Roman" w:hAnsi="Times New Roman"/>
          <w:sz w:val="24"/>
        </w:rPr>
        <w:t xml:space="preserve">Аксенова М.В., старший преподаватель кафедры иноязычной профессиональной коммуникации ФГН, НГПУ им. </w:t>
      </w:r>
      <w:proofErr w:type="spellStart"/>
      <w:r>
        <w:rPr>
          <w:rStyle w:val="12"/>
          <w:rFonts w:ascii="Times New Roman" w:eastAsia="Times New Roman" w:hAnsi="Times New Roman"/>
          <w:sz w:val="24"/>
        </w:rPr>
        <w:t>К.Минина</w:t>
      </w:r>
      <w:proofErr w:type="spellEnd"/>
      <w:r>
        <w:rPr>
          <w:rStyle w:val="12"/>
          <w:rFonts w:ascii="Times New Roman" w:eastAsia="Times New Roman" w:hAnsi="Times New Roman"/>
          <w:sz w:val="24"/>
        </w:rPr>
        <w:t>;</w:t>
      </w:r>
    </w:p>
    <w:p w:rsidR="0039389B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</w:rPr>
      </w:pPr>
      <w:proofErr w:type="spellStart"/>
      <w:r>
        <w:rPr>
          <w:rStyle w:val="12"/>
          <w:rFonts w:ascii="Times New Roman" w:eastAsia="Times New Roman" w:hAnsi="Times New Roman"/>
          <w:sz w:val="24"/>
        </w:rPr>
        <w:t>Плесканюк</w:t>
      </w:r>
      <w:proofErr w:type="spellEnd"/>
      <w:r>
        <w:rPr>
          <w:rStyle w:val="12"/>
          <w:rFonts w:ascii="Times New Roman" w:eastAsia="Times New Roman" w:hAnsi="Times New Roman"/>
          <w:sz w:val="24"/>
        </w:rPr>
        <w:t xml:space="preserve"> Т.Н., доцент кафедры иноязычной профессиональной коммуникации ФГН, НГПУ им. </w:t>
      </w:r>
      <w:proofErr w:type="spellStart"/>
      <w:r>
        <w:rPr>
          <w:rStyle w:val="12"/>
          <w:rFonts w:ascii="Times New Roman" w:eastAsia="Times New Roman" w:hAnsi="Times New Roman"/>
          <w:sz w:val="24"/>
        </w:rPr>
        <w:t>К.Минина</w:t>
      </w:r>
      <w:proofErr w:type="spellEnd"/>
      <w:r>
        <w:rPr>
          <w:rStyle w:val="12"/>
          <w:rFonts w:ascii="Times New Roman" w:eastAsia="Times New Roman" w:hAnsi="Times New Roman"/>
          <w:sz w:val="24"/>
        </w:rPr>
        <w:t>;</w:t>
      </w:r>
    </w:p>
    <w:p w:rsidR="0039389B" w:rsidRDefault="0039389B" w:rsidP="0039389B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Style w:val="12"/>
          <w:rFonts w:ascii="Times New Roman" w:eastAsia="Times New Roman" w:hAnsi="Times New Roman"/>
          <w:sz w:val="24"/>
        </w:rPr>
        <w:t xml:space="preserve">Никанорова Е.И., преподаватель кафедры иноязычной профессиональной коммуникации ФГН, НГПУ им. </w:t>
      </w:r>
      <w:proofErr w:type="spellStart"/>
      <w:r>
        <w:rPr>
          <w:rStyle w:val="12"/>
          <w:rFonts w:ascii="Times New Roman" w:eastAsia="Times New Roman" w:hAnsi="Times New Roman"/>
          <w:sz w:val="24"/>
        </w:rPr>
        <w:t>К.Минина</w:t>
      </w:r>
      <w:proofErr w:type="spellEnd"/>
      <w:r>
        <w:rPr>
          <w:rStyle w:val="12"/>
          <w:rFonts w:ascii="Times New Roman" w:eastAsia="Times New Roman" w:hAnsi="Times New Roman"/>
          <w:sz w:val="24"/>
        </w:rPr>
        <w:t>.</w:t>
      </w:r>
    </w:p>
    <w:p w:rsidR="0039389B" w:rsidRDefault="0039389B" w:rsidP="00393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:rsidR="0039389B" w:rsidRPr="008D4D36" w:rsidRDefault="0039389B" w:rsidP="0039389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Style w:val="12"/>
          <w:rFonts w:ascii="Times New Roman" w:eastAsia="Times New Roman" w:hAnsi="Times New Roman"/>
          <w:sz w:val="24"/>
          <w:szCs w:val="24"/>
        </w:rPr>
      </w:pPr>
      <w:r>
        <w:rPr>
          <w:rStyle w:val="12"/>
          <w:rFonts w:ascii="Times New Roman" w:eastAsia="Times New Roman" w:hAnsi="Times New Roman"/>
          <w:sz w:val="24"/>
          <w:szCs w:val="24"/>
        </w:rPr>
        <w:t xml:space="preserve">Модуль 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«</w:t>
      </w:r>
      <w:r>
        <w:rPr>
          <w:rStyle w:val="12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»</w:t>
      </w:r>
      <w:r>
        <w:rPr>
          <w:rStyle w:val="12"/>
          <w:rFonts w:ascii="Times New Roman" w:eastAsia="Times New Roman" w:hAnsi="Times New Roman"/>
          <w:sz w:val="24"/>
          <w:szCs w:val="24"/>
        </w:rPr>
        <w:t xml:space="preserve"> базируется на компетенциях, по</w:t>
      </w:r>
      <w:r w:rsidRPr="008D4D36">
        <w:rPr>
          <w:rStyle w:val="12"/>
          <w:rFonts w:ascii="Times New Roman" w:eastAsia="Times New Roman" w:hAnsi="Times New Roman"/>
          <w:sz w:val="24"/>
          <w:szCs w:val="24"/>
        </w:rPr>
        <w:t xml:space="preserve">лученных в процессе освоения модуля «Базовый курс английского языка» и является предшествующим </w:t>
      </w:r>
      <w:proofErr w:type="gramStart"/>
      <w:r w:rsidRPr="008D4D36">
        <w:rPr>
          <w:rStyle w:val="12"/>
          <w:rFonts w:ascii="Times New Roman" w:eastAsia="Times New Roman" w:hAnsi="Times New Roman"/>
          <w:sz w:val="24"/>
          <w:szCs w:val="24"/>
        </w:rPr>
        <w:t>для  предметного</w:t>
      </w:r>
      <w:proofErr w:type="gramEnd"/>
      <w:r w:rsidRPr="008D4D36">
        <w:rPr>
          <w:rStyle w:val="12"/>
          <w:rFonts w:ascii="Times New Roman" w:eastAsia="Times New Roman" w:hAnsi="Times New Roman"/>
          <w:sz w:val="24"/>
          <w:szCs w:val="24"/>
        </w:rPr>
        <w:t xml:space="preserve"> модуля «Комплексный курс английского языка</w:t>
      </w:r>
      <w:r w:rsidRPr="008D4D36">
        <w:rPr>
          <w:rStyle w:val="12"/>
          <w:rFonts w:ascii="Times New Roman" w:eastAsia="Times New Roman" w:hAnsi="Times New Roman"/>
          <w:sz w:val="24"/>
          <w:szCs w:val="24"/>
          <w:shd w:val="clear" w:color="auto" w:fill="FFFFFF"/>
        </w:rPr>
        <w:t>»</w:t>
      </w:r>
    </w:p>
    <w:p w:rsidR="0039389B" w:rsidRPr="008D4D36" w:rsidRDefault="0039389B" w:rsidP="0039389B">
      <w:pPr>
        <w:spacing w:after="0"/>
        <w:ind w:firstLine="709"/>
        <w:jc w:val="both"/>
        <w:rPr>
          <w:rStyle w:val="12"/>
          <w:rFonts w:ascii="Times New Roman" w:eastAsia="Times New Roman" w:hAnsi="Times New Roman"/>
          <w:b/>
          <w:sz w:val="24"/>
          <w:szCs w:val="24"/>
        </w:rPr>
      </w:pPr>
      <w:r w:rsidRPr="008D4D36">
        <w:rPr>
          <w:rStyle w:val="12"/>
          <w:rFonts w:ascii="Times New Roman" w:eastAsia="Times New Roman" w:hAnsi="Times New Roman"/>
          <w:sz w:val="24"/>
          <w:szCs w:val="24"/>
        </w:rPr>
        <w:t>Для освоения модуля студент должен:</w:t>
      </w:r>
    </w:p>
    <w:p w:rsidR="0039389B" w:rsidRPr="008D4D36" w:rsidRDefault="0039389B" w:rsidP="0039389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4D36">
        <w:rPr>
          <w:rStyle w:val="12"/>
          <w:rFonts w:ascii="Times New Roman" w:eastAsia="Times New Roman" w:hAnsi="Times New Roman"/>
          <w:b/>
          <w:sz w:val="24"/>
          <w:szCs w:val="24"/>
        </w:rPr>
        <w:t>Знать</w:t>
      </w:r>
      <w:r w:rsidRPr="008D4D36">
        <w:rPr>
          <w:rStyle w:val="12"/>
          <w:rFonts w:ascii="Times New Roman" w:eastAsia="Times New Roman" w:hAnsi="Times New Roman"/>
          <w:sz w:val="24"/>
          <w:szCs w:val="24"/>
        </w:rPr>
        <w:t>:</w:t>
      </w:r>
    </w:p>
    <w:p w:rsidR="0039389B" w:rsidRPr="008D4D36" w:rsidRDefault="0039389B" w:rsidP="0039389B">
      <w:pPr>
        <w:spacing w:after="0" w:line="100" w:lineRule="atLeast"/>
        <w:jc w:val="both"/>
        <w:rPr>
          <w:rStyle w:val="12"/>
          <w:rFonts w:ascii="Times New Roman" w:eastAsia="Times New Roman" w:hAnsi="Times New Roman"/>
          <w:sz w:val="24"/>
          <w:szCs w:val="24"/>
        </w:rPr>
      </w:pPr>
      <w:r w:rsidRPr="008D4D36">
        <w:rPr>
          <w:rFonts w:ascii="Times New Roman" w:eastAsia="Times New Roman" w:hAnsi="Times New Roman"/>
          <w:color w:val="000000"/>
          <w:sz w:val="24"/>
          <w:szCs w:val="24"/>
        </w:rPr>
        <w:t xml:space="preserve">- основные социокультурные стереотипы речевого и неречевого поведения на иностранном и родном языках, степень их совместимости / </w:t>
      </w:r>
      <w:proofErr w:type="gramStart"/>
      <w:r w:rsidRPr="008D4D36">
        <w:rPr>
          <w:rFonts w:ascii="Times New Roman" w:eastAsia="Times New Roman" w:hAnsi="Times New Roman"/>
          <w:color w:val="000000"/>
          <w:sz w:val="24"/>
          <w:szCs w:val="24"/>
        </w:rPr>
        <w:t>несовместимости;-</w:t>
      </w:r>
      <w:proofErr w:type="gramEnd"/>
      <w:r w:rsidRPr="008D4D36">
        <w:rPr>
          <w:rFonts w:ascii="Times New Roman" w:eastAsia="Times New Roman" w:hAnsi="Times New Roman"/>
          <w:color w:val="000000"/>
          <w:sz w:val="24"/>
          <w:szCs w:val="24"/>
        </w:rPr>
        <w:t xml:space="preserve"> фонетические, лексические и грамматические явления, позволяющие осуществлять общение на среднем уровне в рамках тем курса </w:t>
      </w:r>
    </w:p>
    <w:p w:rsidR="0039389B" w:rsidRPr="008D4D36" w:rsidRDefault="0039389B" w:rsidP="0039389B">
      <w:pPr>
        <w:shd w:val="clear" w:color="auto" w:fill="FFFFFF"/>
        <w:spacing w:after="0" w:line="100" w:lineRule="atLeast"/>
        <w:jc w:val="both"/>
        <w:rPr>
          <w:rStyle w:val="12"/>
          <w:rFonts w:ascii="Times New Roman" w:eastAsia="Times New Roman" w:hAnsi="Times New Roman"/>
        </w:rPr>
      </w:pPr>
      <w:r w:rsidRPr="008D4D36">
        <w:rPr>
          <w:rStyle w:val="12"/>
          <w:rFonts w:ascii="Times New Roman" w:eastAsia="Times New Roman" w:hAnsi="Times New Roman"/>
          <w:sz w:val="24"/>
          <w:szCs w:val="24"/>
        </w:rPr>
        <w:t>(ОК-4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взаимодействия)</w:t>
      </w:r>
    </w:p>
    <w:p w:rsidR="0039389B" w:rsidRPr="008D4D36" w:rsidRDefault="0039389B" w:rsidP="0039389B">
      <w:pPr>
        <w:pStyle w:val="NormalWeb"/>
        <w:numPr>
          <w:ilvl w:val="0"/>
          <w:numId w:val="35"/>
        </w:numPr>
        <w:shd w:val="clear" w:color="auto" w:fill="FFFFFF"/>
        <w:spacing w:before="0" w:after="0"/>
        <w:jc w:val="both"/>
        <w:rPr>
          <w:rStyle w:val="12"/>
        </w:rPr>
      </w:pPr>
      <w:r w:rsidRPr="008D4D36">
        <w:rPr>
          <w:rStyle w:val="12"/>
        </w:rPr>
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 (ОК-6 способность к самоорганизации и самообразованию)</w:t>
      </w:r>
    </w:p>
    <w:p w:rsidR="0039389B" w:rsidRPr="008D4D36" w:rsidRDefault="0039389B" w:rsidP="0039389B">
      <w:pPr>
        <w:pStyle w:val="NormalWeb"/>
        <w:numPr>
          <w:ilvl w:val="0"/>
          <w:numId w:val="35"/>
        </w:numPr>
        <w:shd w:val="clear" w:color="auto" w:fill="FFFFFF"/>
        <w:tabs>
          <w:tab w:val="left" w:pos="1123"/>
        </w:tabs>
        <w:spacing w:before="0" w:after="0"/>
        <w:jc w:val="both"/>
        <w:rPr>
          <w:rStyle w:val="12"/>
          <w:b/>
        </w:rPr>
      </w:pPr>
      <w:r w:rsidRPr="008D4D36">
        <w:rPr>
          <w:rStyle w:val="12"/>
        </w:rPr>
        <w:t xml:space="preserve">возможности образовательной среды для достижения личностных, </w:t>
      </w:r>
      <w:proofErr w:type="spellStart"/>
      <w:r w:rsidRPr="008D4D36">
        <w:rPr>
          <w:rStyle w:val="12"/>
        </w:rPr>
        <w:t>метапредметных</w:t>
      </w:r>
      <w:proofErr w:type="spellEnd"/>
      <w:r w:rsidRPr="008D4D36">
        <w:rPr>
          <w:rStyle w:val="12"/>
        </w:rPr>
        <w:t xml:space="preserve"> и предметных результатов обучения и обеспечения качества учебно-воспитательного процесса средствами преподавания на среднем </w:t>
      </w:r>
      <w:proofErr w:type="gramStart"/>
      <w:r w:rsidRPr="008D4D36">
        <w:rPr>
          <w:rStyle w:val="12"/>
        </w:rPr>
        <w:t>уровне(</w:t>
      </w:r>
      <w:proofErr w:type="gramEnd"/>
      <w:r w:rsidRPr="008D4D36">
        <w:rPr>
          <w:rStyle w:val="12"/>
        </w:rPr>
        <w:t xml:space="preserve">ПК-4 способность использовать возможности образовательной среды для достижения личностных, </w:t>
      </w:r>
      <w:proofErr w:type="spellStart"/>
      <w:r w:rsidRPr="008D4D36">
        <w:rPr>
          <w:rStyle w:val="12"/>
        </w:rPr>
        <w:t>метапредметных</w:t>
      </w:r>
      <w:proofErr w:type="spellEnd"/>
      <w:r w:rsidRPr="008D4D36">
        <w:rPr>
          <w:rStyle w:val="12"/>
        </w:rPr>
        <w:t xml:space="preserve"> и предметных результатов обучения и обеспечения качества учебно-воспитательного процесса средствами преподаваемого предмета)</w:t>
      </w:r>
    </w:p>
    <w:p w:rsidR="0039389B" w:rsidRPr="008D4D36" w:rsidRDefault="0039389B" w:rsidP="0039389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4D36">
        <w:rPr>
          <w:rStyle w:val="12"/>
          <w:rFonts w:ascii="Times New Roman" w:eastAsia="Times New Roman" w:hAnsi="Times New Roman"/>
          <w:b/>
          <w:sz w:val="24"/>
          <w:szCs w:val="24"/>
        </w:rPr>
        <w:t>Уметь</w:t>
      </w:r>
      <w:r w:rsidRPr="008D4D36">
        <w:rPr>
          <w:rStyle w:val="12"/>
          <w:rFonts w:ascii="Times New Roman" w:eastAsia="Times New Roman" w:hAnsi="Times New Roman"/>
          <w:sz w:val="24"/>
          <w:szCs w:val="24"/>
        </w:rPr>
        <w:t>:</w:t>
      </w:r>
    </w:p>
    <w:p w:rsidR="0039389B" w:rsidRPr="008D4D36" w:rsidRDefault="0039389B" w:rsidP="0039389B">
      <w:pPr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4D36">
        <w:rPr>
          <w:rFonts w:ascii="Times New Roman" w:eastAsia="Times New Roman" w:hAnsi="Times New Roman"/>
          <w:color w:val="000000"/>
          <w:sz w:val="24"/>
          <w:szCs w:val="24"/>
        </w:rPr>
        <w:t xml:space="preserve"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 </w:t>
      </w:r>
    </w:p>
    <w:p w:rsidR="0039389B" w:rsidRPr="008D4D36" w:rsidRDefault="0039389B" w:rsidP="0039389B">
      <w:pPr>
        <w:spacing w:after="0" w:line="100" w:lineRule="atLeast"/>
        <w:jc w:val="both"/>
        <w:rPr>
          <w:rStyle w:val="12"/>
          <w:rFonts w:ascii="Times New Roman" w:eastAsia="Times New Roman" w:hAnsi="Times New Roman"/>
          <w:color w:val="000000"/>
          <w:sz w:val="24"/>
          <w:szCs w:val="24"/>
        </w:rPr>
      </w:pPr>
      <w:r w:rsidRPr="008D4D36">
        <w:rPr>
          <w:rFonts w:ascii="Times New Roman" w:eastAsia="Times New Roman" w:hAnsi="Times New Roman"/>
          <w:color w:val="000000"/>
          <w:sz w:val="24"/>
          <w:szCs w:val="24"/>
        </w:rPr>
        <w:t>- понимать содержание основных типов текста на иностранном языке</w:t>
      </w:r>
    </w:p>
    <w:p w:rsidR="0039389B" w:rsidRPr="008D4D36" w:rsidRDefault="0039389B" w:rsidP="0039389B">
      <w:pPr>
        <w:spacing w:after="0" w:line="100" w:lineRule="atLeast"/>
        <w:ind w:left="709" w:hanging="283"/>
        <w:jc w:val="both"/>
        <w:rPr>
          <w:rFonts w:ascii="Times New Roman" w:eastAsia="Times New Roman" w:hAnsi="Times New Roman"/>
        </w:rPr>
      </w:pPr>
      <w:r w:rsidRPr="008D4D36">
        <w:rPr>
          <w:rStyle w:val="12"/>
          <w:rFonts w:ascii="Times New Roman" w:eastAsia="Times New Roman" w:hAnsi="Times New Roman"/>
          <w:color w:val="000000"/>
          <w:sz w:val="24"/>
          <w:szCs w:val="24"/>
        </w:rPr>
        <w:t>(ОК-4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взаимодействия)</w:t>
      </w:r>
    </w:p>
    <w:p w:rsidR="0039389B" w:rsidRPr="008D4D36" w:rsidRDefault="0039389B" w:rsidP="0039389B">
      <w:pPr>
        <w:spacing w:after="0" w:line="100" w:lineRule="atLeast"/>
        <w:ind w:left="709" w:hanging="283"/>
        <w:jc w:val="both"/>
        <w:rPr>
          <w:rFonts w:ascii="Times New Roman" w:eastAsia="Times New Roman" w:hAnsi="Times New Roman"/>
        </w:rPr>
      </w:pPr>
    </w:p>
    <w:p w:rsidR="0039389B" w:rsidRPr="008D4D36" w:rsidRDefault="0039389B" w:rsidP="0039389B">
      <w:pPr>
        <w:pStyle w:val="NormalWeb"/>
        <w:numPr>
          <w:ilvl w:val="0"/>
          <w:numId w:val="36"/>
        </w:numPr>
        <w:spacing w:before="0" w:after="0"/>
        <w:ind w:left="709" w:hanging="283"/>
        <w:jc w:val="both"/>
      </w:pPr>
      <w:r w:rsidRPr="008D4D36">
        <w:rPr>
          <w:rStyle w:val="12"/>
          <w:color w:val="000000"/>
        </w:rPr>
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 (ОК-6 способность к самоорганизации и самообразованию)</w:t>
      </w:r>
    </w:p>
    <w:p w:rsidR="0039389B" w:rsidRPr="008D4D36" w:rsidRDefault="0039389B" w:rsidP="0039389B">
      <w:pPr>
        <w:numPr>
          <w:ilvl w:val="0"/>
          <w:numId w:val="36"/>
        </w:numPr>
        <w:suppressAutoHyphens/>
        <w:spacing w:after="0" w:line="100" w:lineRule="atLeast"/>
        <w:jc w:val="both"/>
        <w:textAlignment w:val="baseline"/>
        <w:rPr>
          <w:rStyle w:val="12"/>
          <w:rFonts w:ascii="Times New Roman" w:eastAsia="Times New Roman" w:hAnsi="Times New Roman"/>
          <w:b/>
          <w:sz w:val="24"/>
          <w:szCs w:val="24"/>
        </w:rPr>
      </w:pPr>
      <w:r w:rsidRPr="008D4D36">
        <w:rPr>
          <w:rFonts w:ascii="Times New Roman" w:eastAsia="Times New Roman" w:hAnsi="Times New Roman"/>
          <w:sz w:val="24"/>
          <w:szCs w:val="24"/>
        </w:rPr>
        <w:t xml:space="preserve">использовать общие возможности образовательной среды для достижения личностных, </w:t>
      </w:r>
      <w:proofErr w:type="spellStart"/>
      <w:r w:rsidRPr="008D4D36">
        <w:rPr>
          <w:rFonts w:ascii="Times New Roman" w:eastAsia="Times New Roman" w:hAnsi="Times New Roman"/>
          <w:sz w:val="24"/>
          <w:szCs w:val="24"/>
        </w:rPr>
        <w:t>метапредметных</w:t>
      </w:r>
      <w:proofErr w:type="spellEnd"/>
      <w:r w:rsidRPr="008D4D36">
        <w:rPr>
          <w:rFonts w:ascii="Times New Roman" w:eastAsia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преподавания</w:t>
      </w:r>
      <w:r w:rsidRPr="008D4D36">
        <w:rPr>
          <w:rStyle w:val="12"/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D4D36">
        <w:rPr>
          <w:rStyle w:val="12"/>
          <w:rFonts w:ascii="Times New Roman" w:eastAsia="Times New Roman" w:hAnsi="Times New Roman"/>
          <w:color w:val="000000"/>
          <w:sz w:val="24"/>
          <w:szCs w:val="24"/>
        </w:rPr>
        <w:t xml:space="preserve">(ПК-4 способность использовать возможности образовательной среды для достижения личностных, </w:t>
      </w:r>
      <w:proofErr w:type="spellStart"/>
      <w:r w:rsidRPr="008D4D36">
        <w:rPr>
          <w:rStyle w:val="12"/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8D4D36">
        <w:rPr>
          <w:rStyle w:val="12"/>
          <w:rFonts w:ascii="Times New Roman" w:eastAsia="Times New Roman" w:hAnsi="Times New Roman"/>
          <w:color w:val="000000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преподаваемого предмета)</w:t>
      </w:r>
    </w:p>
    <w:p w:rsidR="0039389B" w:rsidRPr="008D4D36" w:rsidRDefault="0039389B" w:rsidP="0039389B">
      <w:pPr>
        <w:shd w:val="clear" w:color="auto" w:fill="FFFFFF"/>
        <w:tabs>
          <w:tab w:val="left" w:pos="3461"/>
        </w:tabs>
        <w:spacing w:after="0" w:line="36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D4D36">
        <w:rPr>
          <w:rStyle w:val="12"/>
          <w:rFonts w:ascii="Times New Roman" w:eastAsia="Times New Roman" w:hAnsi="Times New Roman"/>
          <w:b/>
          <w:sz w:val="24"/>
          <w:szCs w:val="24"/>
        </w:rPr>
        <w:t>Владеть</w:t>
      </w:r>
      <w:r w:rsidRPr="008D4D36">
        <w:rPr>
          <w:rStyle w:val="12"/>
          <w:rFonts w:ascii="Times New Roman" w:eastAsia="Times New Roman" w:hAnsi="Times New Roman"/>
          <w:sz w:val="24"/>
          <w:szCs w:val="24"/>
        </w:rPr>
        <w:t>:</w:t>
      </w:r>
    </w:p>
    <w:p w:rsidR="0039389B" w:rsidRPr="008D4D36" w:rsidRDefault="0039389B" w:rsidP="0039389B">
      <w:pPr>
        <w:spacing w:after="0" w:line="100" w:lineRule="atLeast"/>
        <w:jc w:val="both"/>
        <w:rPr>
          <w:rFonts w:ascii="Times New Roman" w:eastAsia="Times New Roman" w:hAnsi="Times New Roman"/>
        </w:rPr>
      </w:pPr>
      <w:r w:rsidRPr="008D4D36">
        <w:rPr>
          <w:rFonts w:ascii="Times New Roman" w:eastAsia="Times New Roman" w:hAnsi="Times New Roman"/>
          <w:color w:val="000000"/>
          <w:sz w:val="24"/>
          <w:szCs w:val="24"/>
        </w:rPr>
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</w:r>
    </w:p>
    <w:p w:rsidR="0039389B" w:rsidRPr="008D4D36" w:rsidRDefault="0039389B" w:rsidP="0039389B">
      <w:pPr>
        <w:pStyle w:val="NormalWeb"/>
        <w:spacing w:before="0" w:after="0"/>
        <w:jc w:val="both"/>
      </w:pPr>
      <w:r w:rsidRPr="008D4D36">
        <w:t>(ОК-4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взаимодействия)</w:t>
      </w:r>
    </w:p>
    <w:p w:rsidR="0039389B" w:rsidRPr="008D4D36" w:rsidRDefault="0039389B" w:rsidP="0039389B">
      <w:pPr>
        <w:pStyle w:val="NormalWeb"/>
        <w:spacing w:before="0" w:after="0"/>
        <w:jc w:val="both"/>
      </w:pPr>
    </w:p>
    <w:p w:rsidR="0039389B" w:rsidRPr="008D4D36" w:rsidRDefault="0039389B" w:rsidP="0039389B">
      <w:pPr>
        <w:pStyle w:val="NormalWeb"/>
        <w:numPr>
          <w:ilvl w:val="0"/>
          <w:numId w:val="37"/>
        </w:numPr>
        <w:spacing w:before="0" w:after="0"/>
        <w:jc w:val="both"/>
      </w:pPr>
      <w:r w:rsidRPr="008D4D36">
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 (ОК-6 способность к самоорганизации и самообразованию)</w:t>
      </w:r>
    </w:p>
    <w:p w:rsidR="0039389B" w:rsidRPr="008D4D36" w:rsidRDefault="0039389B" w:rsidP="0039389B">
      <w:pPr>
        <w:numPr>
          <w:ilvl w:val="0"/>
          <w:numId w:val="37"/>
        </w:numPr>
        <w:shd w:val="clear" w:color="auto" w:fill="FFFFFF"/>
        <w:tabs>
          <w:tab w:val="left" w:pos="1123"/>
        </w:tabs>
        <w:suppressAutoHyphens/>
        <w:spacing w:after="0" w:line="100" w:lineRule="atLeast"/>
        <w:jc w:val="both"/>
        <w:textAlignment w:val="baseline"/>
        <w:rPr>
          <w:rStyle w:val="12"/>
          <w:rFonts w:ascii="Times New Roman" w:eastAsia="Times New Roman" w:hAnsi="Times New Roman"/>
          <w:i/>
        </w:rPr>
      </w:pPr>
      <w:r w:rsidRPr="008D4D36">
        <w:rPr>
          <w:rFonts w:ascii="Times New Roman" w:eastAsia="Times New Roman" w:hAnsi="Times New Roman"/>
          <w:sz w:val="24"/>
          <w:szCs w:val="24"/>
        </w:rPr>
        <w:lastRenderedPageBreak/>
        <w:t xml:space="preserve">некоторыми навыками использования возможностей образовательной среды для достижения личностных, </w:t>
      </w:r>
      <w:proofErr w:type="spellStart"/>
      <w:r w:rsidRPr="008D4D36">
        <w:rPr>
          <w:rFonts w:ascii="Times New Roman" w:eastAsia="Times New Roman" w:hAnsi="Times New Roman"/>
          <w:sz w:val="24"/>
          <w:szCs w:val="24"/>
        </w:rPr>
        <w:t>метапредметных</w:t>
      </w:r>
      <w:proofErr w:type="spellEnd"/>
      <w:r w:rsidRPr="008D4D36">
        <w:rPr>
          <w:rFonts w:ascii="Times New Roman" w:eastAsia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преподавания</w:t>
      </w:r>
    </w:p>
    <w:p w:rsidR="0039389B" w:rsidRDefault="0039389B" w:rsidP="0039389B">
      <w:pPr>
        <w:pStyle w:val="NormalWeb"/>
        <w:shd w:val="clear" w:color="auto" w:fill="FFFFFF"/>
        <w:tabs>
          <w:tab w:val="left" w:pos="1123"/>
        </w:tabs>
        <w:spacing w:before="0" w:after="0"/>
        <w:ind w:right="130"/>
        <w:jc w:val="both"/>
        <w:rPr>
          <w:b/>
        </w:rPr>
      </w:pPr>
      <w:r w:rsidRPr="008D4D36">
        <w:rPr>
          <w:rStyle w:val="12"/>
          <w:i/>
        </w:rPr>
        <w:t>(</w:t>
      </w:r>
      <w:r w:rsidRPr="008D4D36">
        <w:rPr>
          <w:rStyle w:val="12"/>
        </w:rPr>
        <w:t xml:space="preserve">ПК-4 способность использовать возможности образовательной среды для достижения личностных, </w:t>
      </w:r>
      <w:proofErr w:type="spellStart"/>
      <w:r w:rsidRPr="008D4D36">
        <w:rPr>
          <w:rStyle w:val="12"/>
        </w:rPr>
        <w:t>метапредметных</w:t>
      </w:r>
      <w:proofErr w:type="spellEnd"/>
      <w:r>
        <w:rPr>
          <w:rStyle w:val="12"/>
        </w:rPr>
        <w:t xml:space="preserve"> и предметных результатов обучения и обеспечения качества учебно-воспитательного процесса средствами преподаваемого предмета</w:t>
      </w:r>
      <w:r>
        <w:rPr>
          <w:rStyle w:val="12"/>
          <w:i/>
        </w:rPr>
        <w:t>)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100" w:lineRule="atLeast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</w:p>
    <w:p w:rsidR="0039389B" w:rsidRDefault="0039389B" w:rsidP="0039389B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937" w:type="dxa"/>
        <w:tblInd w:w="-1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1"/>
        <w:gridCol w:w="2456"/>
      </w:tblGrid>
      <w:tr w:rsidR="0039389B" w:rsidTr="00EA7941">
        <w:trPr>
          <w:trHeight w:hRule="exact" w:val="410"/>
        </w:trPr>
        <w:tc>
          <w:tcPr>
            <w:tcW w:w="7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hd w:val="clear" w:color="auto" w:fill="FFFFFF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hd w:val="clear" w:color="auto" w:fill="FFFFFF"/>
              <w:spacing w:after="0" w:line="100" w:lineRule="atLeast"/>
              <w:jc w:val="center"/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9389B" w:rsidTr="00EA7941">
        <w:trPr>
          <w:trHeight w:hRule="exact" w:val="410"/>
        </w:trPr>
        <w:tc>
          <w:tcPr>
            <w:tcW w:w="7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Pr="004F5EDF" w:rsidRDefault="0039389B" w:rsidP="00EA7941">
            <w:pPr>
              <w:shd w:val="clear" w:color="auto" w:fill="FFFFFF"/>
              <w:spacing w:after="0" w:line="100" w:lineRule="atLeast"/>
              <w:jc w:val="center"/>
            </w:pPr>
            <w:r w:rsidRPr="004F5EDF">
              <w:rPr>
                <w:rFonts w:ascii="Times New Roman" w:eastAsia="Times New Roman" w:hAnsi="Times New Roman"/>
                <w:sz w:val="24"/>
                <w:szCs w:val="24"/>
              </w:rPr>
              <w:t>576/16</w:t>
            </w:r>
          </w:p>
        </w:tc>
      </w:tr>
      <w:tr w:rsidR="0039389B" w:rsidTr="00EA7941">
        <w:trPr>
          <w:trHeight w:hRule="exact" w:val="355"/>
        </w:trPr>
        <w:tc>
          <w:tcPr>
            <w:tcW w:w="7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контактная работа с преподавателем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Pr="004F5EDF" w:rsidRDefault="0039389B" w:rsidP="00EA7941">
            <w:pPr>
              <w:shd w:val="clear" w:color="auto" w:fill="FFFFFF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/>
                <w:sz w:val="24"/>
                <w:szCs w:val="24"/>
              </w:rPr>
              <w:t>408</w:t>
            </w:r>
          </w:p>
          <w:p w:rsidR="0039389B" w:rsidRPr="004F5EDF" w:rsidRDefault="0039389B" w:rsidP="00EA7941">
            <w:pPr>
              <w:shd w:val="clear" w:color="auto" w:fill="FFFFFF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89B" w:rsidTr="00EA7941">
        <w:trPr>
          <w:trHeight w:hRule="exact" w:val="428"/>
        </w:trPr>
        <w:tc>
          <w:tcPr>
            <w:tcW w:w="7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Pr="004F5EDF" w:rsidRDefault="0039389B" w:rsidP="00EA7941">
            <w:pPr>
              <w:jc w:val="center"/>
              <w:rPr>
                <w:rFonts w:ascii="Times New Roman" w:eastAsia="Times New Roman" w:hAnsi="Times New Roman"/>
              </w:rPr>
            </w:pPr>
            <w:r w:rsidRPr="004F5EDF">
              <w:rPr>
                <w:rFonts w:ascii="Times New Roman" w:eastAsia="Times New Roman" w:hAnsi="Times New Roman"/>
                <w:sz w:val="24"/>
                <w:szCs w:val="24"/>
              </w:rPr>
              <w:t>168</w:t>
            </w:r>
          </w:p>
          <w:p w:rsidR="0039389B" w:rsidRPr="004F5EDF" w:rsidRDefault="0039389B" w:rsidP="00EA79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9389B" w:rsidTr="00EA7941">
        <w:trPr>
          <w:trHeight w:hRule="exact" w:val="352"/>
        </w:trPr>
        <w:tc>
          <w:tcPr>
            <w:tcW w:w="7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hd w:val="clear" w:color="auto" w:fill="FFFFFF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39389B" w:rsidRDefault="0039389B" w:rsidP="0039389B">
      <w:pPr>
        <w:sectPr w:rsidR="0039389B" w:rsidSect="00601395">
          <w:footerReference w:type="default" r:id="rId8"/>
          <w:pgSz w:w="11906" w:h="16838"/>
          <w:pgMar w:top="776" w:right="851" w:bottom="710" w:left="1418" w:header="720" w:footer="425" w:gutter="0"/>
          <w:cols w:space="720"/>
          <w:titlePg/>
          <w:docGrid w:linePitch="600" w:charSpace="36864"/>
        </w:sectPr>
      </w:pPr>
    </w:p>
    <w:p w:rsidR="0039389B" w:rsidRDefault="0039389B" w:rsidP="0039389B">
      <w:pPr>
        <w:shd w:val="clear" w:color="auto" w:fill="FFFFFF"/>
        <w:tabs>
          <w:tab w:val="left" w:pos="1316"/>
          <w:tab w:val="center" w:pos="5179"/>
          <w:tab w:val="right" w:pos="9857"/>
        </w:tabs>
        <w:spacing w:after="0" w:line="100" w:lineRule="atLeast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:rsidR="0039389B" w:rsidRDefault="0039389B" w:rsidP="0039389B">
      <w:pPr>
        <w:shd w:val="clear" w:color="auto" w:fill="FFFFFF"/>
        <w:tabs>
          <w:tab w:val="left" w:pos="1316"/>
          <w:tab w:val="center" w:pos="5179"/>
          <w:tab w:val="right" w:pos="9857"/>
        </w:tabs>
        <w:spacing w:after="0" w:line="100" w:lineRule="atLeast"/>
        <w:ind w:left="502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39389B" w:rsidRDefault="0039389B" w:rsidP="0039389B">
      <w:pPr>
        <w:shd w:val="clear" w:color="auto" w:fill="FFFFFF"/>
        <w:tabs>
          <w:tab w:val="left" w:pos="1883"/>
          <w:tab w:val="center" w:pos="5746"/>
          <w:tab w:val="right" w:pos="10424"/>
        </w:tabs>
        <w:spacing w:after="0" w:line="100" w:lineRule="atLeast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Style w:val="12"/>
          <w:rFonts w:ascii="Times New Roman" w:eastAsia="Times New Roman" w:hAnsi="Times New Roman"/>
          <w:b/>
          <w:caps/>
          <w:sz w:val="24"/>
          <w:szCs w:val="24"/>
        </w:rPr>
        <w:t xml:space="preserve">«ПРактический курс английского </w:t>
      </w:r>
      <w:proofErr w:type="gramStart"/>
      <w:r>
        <w:rPr>
          <w:rStyle w:val="12"/>
          <w:rFonts w:ascii="Times New Roman" w:eastAsia="Times New Roman" w:hAnsi="Times New Roman"/>
          <w:b/>
          <w:caps/>
          <w:sz w:val="24"/>
          <w:szCs w:val="24"/>
        </w:rPr>
        <w:t>языка</w:t>
      </w:r>
      <w:r>
        <w:rPr>
          <w:rStyle w:val="12"/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Style w:val="12"/>
          <w:rFonts w:ascii="Times New Roman" w:eastAsia="Times New Roman" w:hAnsi="Times New Roman"/>
          <w:b/>
          <w:caps/>
          <w:sz w:val="24"/>
          <w:szCs w:val="24"/>
        </w:rPr>
        <w:t>»</w:t>
      </w:r>
      <w:proofErr w:type="gramEnd"/>
    </w:p>
    <w:p w:rsidR="0039389B" w:rsidRDefault="0039389B" w:rsidP="0039389B">
      <w:pPr>
        <w:shd w:val="clear" w:color="auto" w:fill="FFFFFF"/>
        <w:tabs>
          <w:tab w:val="left" w:pos="1883"/>
          <w:tab w:val="center" w:pos="5746"/>
          <w:tab w:val="right" w:pos="10424"/>
        </w:tabs>
        <w:spacing w:after="0" w:line="100" w:lineRule="atLeast"/>
        <w:ind w:left="1069"/>
        <w:rPr>
          <w:rFonts w:ascii="Times New Roman" w:eastAsia="Times New Roman" w:hAnsi="Times New Roman"/>
          <w:b/>
          <w:caps/>
          <w:sz w:val="24"/>
          <w:szCs w:val="24"/>
        </w:rPr>
      </w:pPr>
    </w:p>
    <w:tbl>
      <w:tblPr>
        <w:tblW w:w="15081" w:type="dxa"/>
        <w:tblInd w:w="-2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3"/>
        <w:gridCol w:w="2477"/>
        <w:gridCol w:w="1014"/>
        <w:gridCol w:w="2205"/>
        <w:gridCol w:w="1583"/>
        <w:gridCol w:w="163"/>
        <w:gridCol w:w="1869"/>
        <w:gridCol w:w="1352"/>
        <w:gridCol w:w="647"/>
        <w:gridCol w:w="1367"/>
        <w:gridCol w:w="45"/>
        <w:gridCol w:w="1436"/>
        <w:gridCol w:w="20"/>
      </w:tblGrid>
      <w:tr w:rsidR="0039389B" w:rsidTr="00EA7941">
        <w:trPr>
          <w:trHeight w:val="302"/>
        </w:trPr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</w:rPr>
              <w:t>Дисциплина</w:t>
            </w:r>
          </w:p>
        </w:tc>
        <w:tc>
          <w:tcPr>
            <w:tcW w:w="81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</w:t>
            </w:r>
          </w:p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39389B" w:rsidTr="00EA7941"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01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86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5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</w:t>
            </w:r>
          </w:p>
        </w:tc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</w:tr>
      <w:tr w:rsidR="0039389B" w:rsidTr="00EA7941"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Pr="0013242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7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3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89B" w:rsidRDefault="0039389B" w:rsidP="00EA7941">
            <w:pPr>
              <w:snapToGrid w:val="0"/>
              <w:rPr>
                <w:rFonts w:ascii="Times New Roman" w:eastAsia="Times New Roman" w:hAnsi="Times New Roman"/>
              </w:rPr>
            </w:pPr>
          </w:p>
        </w:tc>
      </w:tr>
      <w:tr w:rsidR="0039389B" w:rsidTr="00EA7941">
        <w:trPr>
          <w:gridAfter w:val="1"/>
          <w:wAfter w:w="20" w:type="dxa"/>
        </w:trPr>
        <w:tc>
          <w:tcPr>
            <w:tcW w:w="1506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snapToGrid w:val="0"/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 xml:space="preserve">      1. Дисциплины, обязательные для изучения</w:t>
            </w:r>
          </w:p>
        </w:tc>
      </w:tr>
      <w:tr w:rsidR="0039389B" w:rsidTr="00EA7941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>К.м.06.01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</w:rPr>
              <w:t>Практика устной и письменной речи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ОР-1, ОР-2</w:t>
            </w:r>
          </w:p>
        </w:tc>
      </w:tr>
      <w:tr w:rsidR="0039389B" w:rsidTr="00EA7941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tabs>
                <w:tab w:val="left" w:pos="814"/>
                <w:tab w:val="center" w:pos="4677"/>
                <w:tab w:val="right" w:pos="9355"/>
              </w:tabs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 w:rsidRPr="0013242B">
              <w:rPr>
                <w:rFonts w:ascii="Times New Roman" w:eastAsia="Times New Roman" w:hAnsi="Times New Roman"/>
                <w:caps/>
              </w:rPr>
              <w:t>К.М.06.03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13242B">
              <w:rPr>
                <w:rFonts w:ascii="Times New Roman" w:eastAsia="Times New Roman" w:hAnsi="Times New Roman"/>
              </w:rPr>
              <w:t>Систематизирующий курс фонетики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За</w:t>
            </w:r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2 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5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ОР-1, ОР-2</w:t>
            </w:r>
          </w:p>
        </w:tc>
      </w:tr>
      <w:tr w:rsidR="0039389B" w:rsidTr="00EA7941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tabs>
                <w:tab w:val="left" w:pos="814"/>
                <w:tab w:val="center" w:pos="4677"/>
                <w:tab w:val="right" w:pos="9355"/>
              </w:tabs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 w:rsidRPr="0013242B">
              <w:rPr>
                <w:rFonts w:ascii="Times New Roman" w:eastAsia="Times New Roman" w:hAnsi="Times New Roman"/>
                <w:caps/>
              </w:rPr>
              <w:t>К.М.06.04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13242B">
              <w:rPr>
                <w:rFonts w:ascii="Times New Roman" w:eastAsia="Times New Roman" w:hAnsi="Times New Roman"/>
              </w:rPr>
              <w:t>Теоретическая фонетика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</w:t>
            </w:r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5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39389B" w:rsidTr="00EA7941">
        <w:trPr>
          <w:gridAfter w:val="1"/>
          <w:wAfter w:w="20" w:type="dxa"/>
        </w:trPr>
        <w:tc>
          <w:tcPr>
            <w:tcW w:w="1506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snapToGrid w:val="0"/>
            </w:pPr>
            <w:r w:rsidRPr="004F5EDF">
              <w:rPr>
                <w:rFonts w:ascii="Times New Roman" w:eastAsia="Times New Roman" w:hAnsi="Times New Roman" w:cs="Times New Roman"/>
                <w:caps/>
              </w:rPr>
              <w:t>2. Дисциплины по выбору (выбрать 1 из 2)</w:t>
            </w:r>
          </w:p>
        </w:tc>
      </w:tr>
      <w:tr w:rsidR="0039389B" w:rsidTr="00EA7941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>к.м.06.дв.01.01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</w:rPr>
              <w:t>Коммуникативный практикум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</w:t>
            </w:r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ОР-1, ОР-2</w:t>
            </w:r>
          </w:p>
        </w:tc>
      </w:tr>
      <w:tr w:rsidR="0039389B" w:rsidTr="00EA7941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>к.м.06.дв.01.02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</w:rPr>
              <w:t xml:space="preserve">Практикум по </w:t>
            </w:r>
            <w:proofErr w:type="spellStart"/>
            <w:r w:rsidRPr="0013242B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0013242B">
              <w:rPr>
                <w:rFonts w:ascii="Times New Roman" w:eastAsia="Times New Roman" w:hAnsi="Times New Roman" w:cs="Times New Roman"/>
              </w:rPr>
              <w:t xml:space="preserve">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4F5EDF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ED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</w:t>
            </w:r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ОР-1, ОР-2</w:t>
            </w:r>
          </w:p>
        </w:tc>
      </w:tr>
      <w:tr w:rsidR="0039389B" w:rsidTr="00EA7941">
        <w:trPr>
          <w:gridAfter w:val="1"/>
          <w:wAfter w:w="20" w:type="dxa"/>
        </w:trPr>
        <w:tc>
          <w:tcPr>
            <w:tcW w:w="1506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snapToGrid w:val="0"/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>4. аттестация по модулю</w:t>
            </w:r>
          </w:p>
        </w:tc>
      </w:tr>
      <w:tr w:rsidR="0039389B" w:rsidTr="00EA7941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>к.м.06.02(к)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Pr="0013242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242B">
              <w:rPr>
                <w:rFonts w:ascii="Times New Roman" w:eastAsia="Times New Roman" w:hAnsi="Times New Roman" w:cs="Times New Roman"/>
                <w:caps/>
              </w:rPr>
              <w:t>Экзамен По модулю «практический курс английского языка»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5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9389B" w:rsidRDefault="0039389B" w:rsidP="00EA7941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ОР-1, ОР-2</w:t>
            </w:r>
          </w:p>
        </w:tc>
      </w:tr>
    </w:tbl>
    <w:p w:rsidR="0039389B" w:rsidRDefault="0039389B" w:rsidP="0039389B">
      <w:pPr>
        <w:sectPr w:rsidR="003938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849" w:bottom="776" w:left="1418" w:header="720" w:footer="720" w:gutter="0"/>
          <w:cols w:space="720"/>
          <w:docGrid w:linePitch="600" w:charSpace="36864"/>
        </w:sectPr>
      </w:pPr>
    </w:p>
    <w:p w:rsidR="00074D2C" w:rsidRPr="00DB597C" w:rsidRDefault="00074D2C" w:rsidP="00792F6D">
      <w:pPr>
        <w:spacing w:after="0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792F6D">
      <w:footerReference w:type="default" r:id="rId15"/>
      <w:footerReference w:type="firs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731" w:rsidRDefault="00C22731" w:rsidP="00CA7167">
      <w:pPr>
        <w:spacing w:after="0" w:line="240" w:lineRule="auto"/>
      </w:pPr>
      <w:r>
        <w:separator/>
      </w:r>
    </w:p>
  </w:endnote>
  <w:endnote w:type="continuationSeparator" w:id="0">
    <w:p w:rsidR="00C22731" w:rsidRDefault="00C227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>
    <w:pPr>
      <w:pStyle w:val="ae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>
    <w:pPr>
      <w:pStyle w:val="ae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F6D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731" w:rsidRDefault="00C22731" w:rsidP="00CA7167">
      <w:pPr>
        <w:spacing w:after="0" w:line="240" w:lineRule="auto"/>
      </w:pPr>
      <w:r>
        <w:separator/>
      </w:r>
    </w:p>
  </w:footnote>
  <w:footnote w:type="continuationSeparator" w:id="0">
    <w:p w:rsidR="00C22731" w:rsidRDefault="00C22731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89B" w:rsidRDefault="0039389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24"/>
        <w:szCs w:val="24"/>
        <w:shd w:val="clear" w:color="auto" w:fill="auto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/>
        <w:bCs/>
        <w:i/>
        <w:iCs/>
        <w:sz w:val="24"/>
        <w:szCs w:val="24"/>
        <w:lang w:val="en-U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pacing w:val="-2"/>
        <w:sz w:val="24"/>
        <w:szCs w:val="24"/>
        <w:shd w:val="clear" w:color="auto" w:fill="auto"/>
      </w:rPr>
    </w:lvl>
  </w:abstractNum>
  <w:abstractNum w:abstractNumId="3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11"/>
  </w:num>
  <w:num w:numId="4">
    <w:abstractNumId w:val="9"/>
  </w:num>
  <w:num w:numId="5">
    <w:abstractNumId w:val="29"/>
  </w:num>
  <w:num w:numId="6">
    <w:abstractNumId w:val="33"/>
  </w:num>
  <w:num w:numId="7">
    <w:abstractNumId w:val="14"/>
  </w:num>
  <w:num w:numId="8">
    <w:abstractNumId w:val="7"/>
  </w:num>
  <w:num w:numId="9">
    <w:abstractNumId w:val="36"/>
  </w:num>
  <w:num w:numId="10">
    <w:abstractNumId w:val="23"/>
  </w:num>
  <w:num w:numId="11">
    <w:abstractNumId w:val="12"/>
  </w:num>
  <w:num w:numId="12">
    <w:abstractNumId w:val="19"/>
  </w:num>
  <w:num w:numId="13">
    <w:abstractNumId w:val="17"/>
  </w:num>
  <w:num w:numId="14">
    <w:abstractNumId w:val="32"/>
  </w:num>
  <w:num w:numId="15">
    <w:abstractNumId w:val="10"/>
  </w:num>
  <w:num w:numId="16">
    <w:abstractNumId w:val="24"/>
  </w:num>
  <w:num w:numId="17">
    <w:abstractNumId w:val="6"/>
  </w:num>
  <w:num w:numId="18">
    <w:abstractNumId w:val="18"/>
  </w:num>
  <w:num w:numId="19">
    <w:abstractNumId w:val="20"/>
  </w:num>
  <w:num w:numId="20">
    <w:abstractNumId w:val="26"/>
  </w:num>
  <w:num w:numId="21">
    <w:abstractNumId w:val="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8"/>
  </w:num>
  <w:num w:numId="26">
    <w:abstractNumId w:val="13"/>
  </w:num>
  <w:num w:numId="27">
    <w:abstractNumId w:val="35"/>
  </w:num>
  <w:num w:numId="28">
    <w:abstractNumId w:val="4"/>
  </w:num>
  <w:num w:numId="29">
    <w:abstractNumId w:val="21"/>
  </w:num>
  <w:num w:numId="30">
    <w:abstractNumId w:val="30"/>
  </w:num>
  <w:num w:numId="31">
    <w:abstractNumId w:val="16"/>
  </w:num>
  <w:num w:numId="32">
    <w:abstractNumId w:val="22"/>
  </w:num>
  <w:num w:numId="33">
    <w:abstractNumId w:val="27"/>
  </w:num>
  <w:num w:numId="34">
    <w:abstractNumId w:val="3"/>
  </w:num>
  <w:num w:numId="35">
    <w:abstractNumId w:val="0"/>
  </w:num>
  <w:num w:numId="36">
    <w:abstractNumId w:val="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4CD8"/>
    <w:rsid w:val="0014613F"/>
    <w:rsid w:val="001869AC"/>
    <w:rsid w:val="00186A21"/>
    <w:rsid w:val="001A3634"/>
    <w:rsid w:val="001A3875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847E6"/>
    <w:rsid w:val="0039389B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2F6D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1BA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2731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FB5C6E-E937-48E8-B419-9E303AD9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шрифт абзаца1"/>
    <w:rsid w:val="0039389B"/>
  </w:style>
  <w:style w:type="paragraph" w:customStyle="1" w:styleId="NormalWeb">
    <w:name w:val="Normal (Web)"/>
    <w:basedOn w:val="a"/>
    <w:rsid w:val="0039389B"/>
    <w:pPr>
      <w:suppressAutoHyphens/>
      <w:spacing w:before="100" w:after="100" w:line="100" w:lineRule="atLeast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39389B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F0F2-2BA2-4C81-81B7-C40DA8D7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4</cp:revision>
  <cp:lastPrinted>2018-12-14T12:13:00Z</cp:lastPrinted>
  <dcterms:created xsi:type="dcterms:W3CDTF">2021-05-25T19:54:00Z</dcterms:created>
  <dcterms:modified xsi:type="dcterms:W3CDTF">2021-09-17T13:19:00Z</dcterms:modified>
</cp:coreProperties>
</file>