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AD" w:rsidRPr="00DB597C" w:rsidRDefault="00247287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4D0E1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0E1F" w:rsidRPr="00CF3439" w:rsidRDefault="004D0E1F" w:rsidP="004D0E1F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D0E1F" w:rsidRPr="00CF3439" w:rsidRDefault="004D0E1F" w:rsidP="004D0E1F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4D0E1F" w:rsidRPr="00CF3439" w:rsidRDefault="004D0E1F" w:rsidP="004D0E1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4D0E1F" w:rsidRPr="00CF3439" w:rsidRDefault="004D0E1F" w:rsidP="004D0E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D0E1F" w:rsidRPr="00CF3439" w:rsidRDefault="004D0E1F" w:rsidP="004D0E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0E1F" w:rsidRPr="000E5E32" w:rsidRDefault="004D0E1F" w:rsidP="004D0E1F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4D0E1F" w:rsidRPr="000E5E32" w:rsidRDefault="004D0E1F" w:rsidP="004D0E1F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4D0E1F" w:rsidRPr="000E5E32" w:rsidRDefault="004D0E1F" w:rsidP="004D0E1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4D0E1F" w:rsidRPr="000E5E32" w:rsidRDefault="004D0E1F" w:rsidP="004D0E1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127AD" w:rsidRPr="00DB597C" w:rsidRDefault="009127AD" w:rsidP="009127A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«МЕТОДИКА ОБУЧЕНИЯ ЭКОНОМИКЕ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127AD" w:rsidRPr="00DB597C" w:rsidRDefault="009127AD" w:rsidP="009127A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27AD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 Педагогическое образование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127AD" w:rsidRDefault="009127AD" w:rsidP="009127AD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127AD" w:rsidRPr="0007146B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9922CD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обучения экономике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127AD" w:rsidRPr="00952C74" w:rsidRDefault="009127AD" w:rsidP="009127AD">
      <w:pPr>
        <w:pStyle w:val="a4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5446E2">
        <w:rPr>
          <w:rFonts w:ascii="Times New Roman" w:hAnsi="Times New Roman"/>
          <w:sz w:val="24"/>
          <w:szCs w:val="24"/>
        </w:rPr>
        <w:t xml:space="preserve"> </w:t>
      </w:r>
      <w:r w:rsidR="005446E2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5A214E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5A214E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5A214E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247287" w:rsidRPr="00C21512" w:rsidRDefault="00247287" w:rsidP="00247287">
      <w:pPr>
        <w:pStyle w:val="a4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9127AD" w:rsidRPr="000B4052" w:rsidRDefault="009127AD" w:rsidP="009127AD">
      <w:pPr>
        <w:pStyle w:val="a4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5446E2">
        <w:rPr>
          <w:rFonts w:ascii="Times New Roman" w:hAnsi="Times New Roman"/>
          <w:sz w:val="24"/>
          <w:szCs w:val="24"/>
        </w:rPr>
        <w:t xml:space="preserve"> </w:t>
      </w:r>
      <w:r w:rsidR="005446E2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подготовки,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</w:t>
      </w:r>
      <w:r w:rsidR="005A214E"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>2.02.201</w:t>
      </w:r>
      <w:r w:rsidR="005A214E">
        <w:rPr>
          <w:rFonts w:ascii="Times New Roman" w:hAnsi="Times New Roman"/>
          <w:sz w:val="24"/>
          <w:szCs w:val="24"/>
        </w:rPr>
        <w:t>9</w:t>
      </w:r>
      <w:r w:rsidRPr="000B4052">
        <w:rPr>
          <w:rFonts w:ascii="Times New Roman" w:hAnsi="Times New Roman"/>
          <w:sz w:val="24"/>
          <w:szCs w:val="24"/>
        </w:rPr>
        <w:t xml:space="preserve">, протокол № </w:t>
      </w:r>
      <w:r w:rsidR="005A214E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9127AD" w:rsidRPr="00DB597C" w:rsidRDefault="009127AD" w:rsidP="009127A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/>
      </w:tblPr>
      <w:tblGrid>
        <w:gridCol w:w="5725"/>
        <w:gridCol w:w="3846"/>
      </w:tblGrid>
      <w:tr w:rsidR="009127AD" w:rsidRPr="00DB597C" w:rsidTr="005A214E">
        <w:tc>
          <w:tcPr>
            <w:tcW w:w="5725" w:type="dxa"/>
          </w:tcPr>
          <w:p w:rsidR="009127AD" w:rsidRPr="00DB597C" w:rsidRDefault="009127AD" w:rsidP="005A214E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9127AD" w:rsidRPr="00DB597C" w:rsidRDefault="009127AD" w:rsidP="005A214E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9127AD" w:rsidRPr="00DB597C" w:rsidTr="005A214E">
        <w:tc>
          <w:tcPr>
            <w:tcW w:w="5725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Курылева О.И., зав. кафедрой, доцент</w:t>
            </w:r>
          </w:p>
        </w:tc>
        <w:tc>
          <w:tcPr>
            <w:tcW w:w="3846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9127AD" w:rsidRPr="00DB597C" w:rsidTr="005A214E">
        <w:tc>
          <w:tcPr>
            <w:tcW w:w="5725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Е.А., ст. преподаватель</w:t>
            </w:r>
          </w:p>
        </w:tc>
        <w:tc>
          <w:tcPr>
            <w:tcW w:w="3846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9127AD" w:rsidRPr="00DB597C" w:rsidTr="005A214E">
        <w:tc>
          <w:tcPr>
            <w:tcW w:w="5725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Егоров Е.Е., зав. кафедрой</w:t>
            </w:r>
          </w:p>
        </w:tc>
        <w:tc>
          <w:tcPr>
            <w:tcW w:w="3846" w:type="dxa"/>
          </w:tcPr>
          <w:p w:rsidR="009127AD" w:rsidRDefault="009127AD">
            <w:r w:rsidRPr="009A23A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  <w:tr w:rsidR="009127AD" w:rsidRPr="00DB597C" w:rsidTr="005A214E">
        <w:tc>
          <w:tcPr>
            <w:tcW w:w="5725" w:type="dxa"/>
          </w:tcPr>
          <w:p w:rsidR="009127AD" w:rsidRPr="0013560A" w:rsidRDefault="009127AD" w:rsidP="005A214E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Лазутина А.Л., доцент</w:t>
            </w:r>
          </w:p>
        </w:tc>
        <w:tc>
          <w:tcPr>
            <w:tcW w:w="3846" w:type="dxa"/>
          </w:tcPr>
          <w:p w:rsidR="009127AD" w:rsidRDefault="009127AD">
            <w:r w:rsidRPr="009A23A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</w:tbl>
    <w:p w:rsidR="009127AD" w:rsidRPr="00DB597C" w:rsidRDefault="009127AD" w:rsidP="009127AD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24728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247287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9127AD" w:rsidRPr="00DB597C" w:rsidRDefault="009127AD" w:rsidP="009127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214E"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9127AD" w:rsidRPr="00DB597C" w:rsidRDefault="009127AD" w:rsidP="009127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127AD" w:rsidRPr="00DB597C" w:rsidRDefault="009127AD" w:rsidP="009127A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127AD" w:rsidRDefault="009127AD" w:rsidP="009127AD">
      <w:pPr>
        <w:spacing w:after="0" w:line="240" w:lineRule="auto"/>
      </w:pPr>
    </w:p>
    <w:p w:rsidR="009127AD" w:rsidRDefault="009127AD" w:rsidP="009127AD"/>
    <w:p w:rsidR="005A214E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Pr="00757443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757443">
        <w:rPr>
          <w:rFonts w:ascii="Times New Roman" w:hAnsi="Times New Roman"/>
          <w:b/>
          <w:caps/>
          <w:sz w:val="24"/>
          <w:szCs w:val="24"/>
        </w:rPr>
        <w:t>Содержание</w:t>
      </w:r>
    </w:p>
    <w:tbl>
      <w:tblPr>
        <w:tblW w:w="0" w:type="auto"/>
        <w:tblLook w:val="04A0"/>
      </w:tblPr>
      <w:tblGrid>
        <w:gridCol w:w="8613"/>
        <w:gridCol w:w="1240"/>
      </w:tblGrid>
      <w:tr w:rsidR="005A214E" w:rsidRPr="00757443" w:rsidTr="005A214E">
        <w:trPr>
          <w:trHeight w:val="360"/>
        </w:trPr>
        <w:tc>
          <w:tcPr>
            <w:tcW w:w="8613" w:type="dxa"/>
          </w:tcPr>
          <w:p w:rsidR="005A214E" w:rsidRPr="00757443" w:rsidRDefault="005A214E" w:rsidP="005A214E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</w:t>
            </w:r>
          </w:p>
        </w:tc>
        <w:tc>
          <w:tcPr>
            <w:tcW w:w="1240" w:type="dxa"/>
          </w:tcPr>
          <w:p w:rsidR="005A214E" w:rsidRPr="00757443" w:rsidRDefault="005A214E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5A214E" w:rsidRPr="00757443" w:rsidTr="005A214E">
        <w:trPr>
          <w:trHeight w:val="460"/>
        </w:trPr>
        <w:tc>
          <w:tcPr>
            <w:tcW w:w="8613" w:type="dxa"/>
          </w:tcPr>
          <w:p w:rsidR="005A214E" w:rsidRPr="00757443" w:rsidRDefault="005A214E" w:rsidP="005A214E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</w:t>
            </w:r>
          </w:p>
        </w:tc>
        <w:tc>
          <w:tcPr>
            <w:tcW w:w="1240" w:type="dxa"/>
          </w:tcPr>
          <w:p w:rsidR="005A214E" w:rsidRPr="00757443" w:rsidRDefault="005A214E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</w:tr>
      <w:tr w:rsidR="005A214E" w:rsidRPr="00757443" w:rsidTr="005A214E">
        <w:trPr>
          <w:trHeight w:val="449"/>
        </w:trPr>
        <w:tc>
          <w:tcPr>
            <w:tcW w:w="8613" w:type="dxa"/>
          </w:tcPr>
          <w:p w:rsidR="005A214E" w:rsidRPr="00757443" w:rsidRDefault="005A214E" w:rsidP="005A214E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</w:t>
            </w:r>
          </w:p>
        </w:tc>
        <w:tc>
          <w:tcPr>
            <w:tcW w:w="1240" w:type="dxa"/>
          </w:tcPr>
          <w:p w:rsidR="005A214E" w:rsidRPr="00757443" w:rsidRDefault="005A214E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449"/>
        </w:trPr>
        <w:tc>
          <w:tcPr>
            <w:tcW w:w="8613" w:type="dxa"/>
          </w:tcPr>
          <w:p w:rsidR="005A214E" w:rsidRPr="00757443" w:rsidRDefault="005A214E" w:rsidP="005A214E">
            <w:pPr>
              <w:pStyle w:val="29"/>
              <w:tabs>
                <w:tab w:val="right" w:leader="dot" w:pos="9627"/>
              </w:tabs>
              <w:spacing w:after="0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57443">
              <w:rPr>
                <w:rFonts w:ascii="Times New Roman" w:hAnsi="Times New Roman"/>
                <w:noProof/>
                <w:sz w:val="24"/>
                <w:szCs w:val="24"/>
              </w:rPr>
              <w:t>4. Методические указания для обучающихся</w:t>
            </w:r>
            <w:r w:rsidRPr="007574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 xml:space="preserve"> </w:t>
            </w:r>
            <w:r w:rsidRPr="00757443">
              <w:rPr>
                <w:rFonts w:ascii="Times New Roman" w:hAnsi="Times New Roman"/>
                <w:noProof/>
                <w:sz w:val="24"/>
                <w:szCs w:val="24"/>
              </w:rPr>
              <w:t>по освоению модуля</w:t>
            </w:r>
          </w:p>
        </w:tc>
        <w:tc>
          <w:tcPr>
            <w:tcW w:w="1240" w:type="dxa"/>
          </w:tcPr>
          <w:p w:rsidR="005A214E" w:rsidRPr="00757443" w:rsidRDefault="005A214E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382"/>
        </w:trPr>
        <w:tc>
          <w:tcPr>
            <w:tcW w:w="9853" w:type="dxa"/>
            <w:gridSpan w:val="2"/>
          </w:tcPr>
          <w:p w:rsidR="005A214E" w:rsidRPr="00757443" w:rsidRDefault="005A214E" w:rsidP="005A214E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</w:tr>
      <w:tr w:rsidR="005A214E" w:rsidRPr="00757443" w:rsidTr="005A214E">
        <w:trPr>
          <w:trHeight w:val="340"/>
        </w:trPr>
        <w:tc>
          <w:tcPr>
            <w:tcW w:w="8613" w:type="dxa"/>
          </w:tcPr>
          <w:p w:rsidR="005A214E" w:rsidRPr="00757443" w:rsidRDefault="005A214E" w:rsidP="005A2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5.1. Программа дисциплины «Методика обучения экономике»</w:t>
            </w:r>
          </w:p>
        </w:tc>
        <w:tc>
          <w:tcPr>
            <w:tcW w:w="1240" w:type="dxa"/>
          </w:tcPr>
          <w:p w:rsidR="005A214E" w:rsidRPr="00757443" w:rsidRDefault="005A214E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343"/>
        </w:trPr>
        <w:tc>
          <w:tcPr>
            <w:tcW w:w="8613" w:type="dxa"/>
          </w:tcPr>
          <w:p w:rsidR="005A214E" w:rsidRPr="00757443" w:rsidRDefault="005A214E" w:rsidP="005A2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5.2. Программа дисциплины «Организация внеклассной работы по экономике»</w:t>
            </w:r>
          </w:p>
        </w:tc>
        <w:tc>
          <w:tcPr>
            <w:tcW w:w="1240" w:type="dxa"/>
          </w:tcPr>
          <w:p w:rsidR="005A214E" w:rsidRPr="00757443" w:rsidRDefault="005A214E" w:rsidP="00A45216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A45216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5A214E" w:rsidRPr="00757443" w:rsidTr="005A214E">
        <w:trPr>
          <w:trHeight w:val="340"/>
        </w:trPr>
        <w:tc>
          <w:tcPr>
            <w:tcW w:w="8613" w:type="dxa"/>
          </w:tcPr>
          <w:p w:rsidR="005A214E" w:rsidRPr="00757443" w:rsidRDefault="005A214E" w:rsidP="005A2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 xml:space="preserve">5.3. </w:t>
            </w:r>
            <w:r w:rsidRPr="00757443">
              <w:rPr>
                <w:rFonts w:ascii="Times New Roman" w:hAnsi="Times New Roman"/>
                <w:sz w:val="24"/>
                <w:szCs w:val="24"/>
              </w:rPr>
              <w:t>Программа дисциплины «Методики и технологии разработки уроков по экономике для учащихся основной школы»</w:t>
            </w:r>
          </w:p>
        </w:tc>
        <w:tc>
          <w:tcPr>
            <w:tcW w:w="1240" w:type="dxa"/>
          </w:tcPr>
          <w:p w:rsidR="005A214E" w:rsidRPr="00757443" w:rsidRDefault="00A45216" w:rsidP="005A214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18</w:t>
            </w:r>
          </w:p>
        </w:tc>
      </w:tr>
      <w:tr w:rsidR="005A214E" w:rsidRPr="00757443" w:rsidTr="005A214E">
        <w:trPr>
          <w:trHeight w:val="640"/>
        </w:trPr>
        <w:tc>
          <w:tcPr>
            <w:tcW w:w="8613" w:type="dxa"/>
          </w:tcPr>
          <w:p w:rsidR="005A214E" w:rsidRPr="00757443" w:rsidRDefault="005A214E" w:rsidP="005A214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 xml:space="preserve">5.4. </w:t>
            </w:r>
            <w:r w:rsidRPr="00757443">
              <w:rPr>
                <w:rFonts w:ascii="Times New Roman" w:hAnsi="Times New Roman"/>
                <w:sz w:val="24"/>
                <w:szCs w:val="24"/>
              </w:rPr>
              <w:t>Программа дисциплины «Бизнес-аналитика»</w:t>
            </w:r>
          </w:p>
        </w:tc>
        <w:tc>
          <w:tcPr>
            <w:tcW w:w="1240" w:type="dxa"/>
          </w:tcPr>
          <w:p w:rsidR="005A214E" w:rsidRPr="00757443" w:rsidRDefault="005A214E" w:rsidP="00A45216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A45216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</w:tr>
      <w:tr w:rsidR="005A214E" w:rsidRPr="00757443" w:rsidTr="005A214E">
        <w:trPr>
          <w:trHeight w:val="556"/>
        </w:trPr>
        <w:tc>
          <w:tcPr>
            <w:tcW w:w="8613" w:type="dxa"/>
          </w:tcPr>
          <w:p w:rsidR="005A214E" w:rsidRPr="00757443" w:rsidRDefault="005A214E" w:rsidP="005A214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sz w:val="24"/>
                <w:szCs w:val="24"/>
              </w:rPr>
              <w:t>6. Программа практик</w:t>
            </w:r>
            <w:r w:rsidR="00A45216">
              <w:rPr>
                <w:rFonts w:ascii="Times New Roman" w:hAnsi="Times New Roman" w:cs="Times New Roman"/>
                <w:sz w:val="24"/>
                <w:szCs w:val="24"/>
              </w:rPr>
              <w:t xml:space="preserve"> (не предусмотрена)</w:t>
            </w:r>
            <w:bookmarkStart w:id="0" w:name="_GoBack"/>
            <w:bookmarkEnd w:id="0"/>
          </w:p>
        </w:tc>
        <w:tc>
          <w:tcPr>
            <w:tcW w:w="1240" w:type="dxa"/>
          </w:tcPr>
          <w:p w:rsidR="005A214E" w:rsidRPr="00757443" w:rsidRDefault="005A214E" w:rsidP="00A45216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="00A45216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</w:tr>
      <w:tr w:rsidR="005A214E" w:rsidRPr="00757443" w:rsidTr="005A214E">
        <w:trPr>
          <w:trHeight w:val="556"/>
        </w:trPr>
        <w:tc>
          <w:tcPr>
            <w:tcW w:w="8613" w:type="dxa"/>
          </w:tcPr>
          <w:p w:rsidR="005A214E" w:rsidRPr="00757443" w:rsidRDefault="005A214E" w:rsidP="005A214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sz w:val="24"/>
                <w:szCs w:val="24"/>
              </w:rPr>
              <w:t>7. Программа итоговой аттестации</w:t>
            </w:r>
          </w:p>
        </w:tc>
        <w:tc>
          <w:tcPr>
            <w:tcW w:w="1240" w:type="dxa"/>
          </w:tcPr>
          <w:p w:rsidR="005A214E" w:rsidRPr="00757443" w:rsidRDefault="005A214E" w:rsidP="00A45216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="00A45216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</w:tr>
    </w:tbl>
    <w:p w:rsidR="005A214E" w:rsidRPr="00757443" w:rsidRDefault="005A214E" w:rsidP="005A214E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214E" w:rsidRPr="00757443" w:rsidRDefault="005A214E" w:rsidP="005A214E">
      <w:pPr>
        <w:spacing w:after="0"/>
        <w:rPr>
          <w:rFonts w:ascii="Times New Roman" w:hAnsi="Times New Roman"/>
          <w:sz w:val="24"/>
          <w:szCs w:val="24"/>
        </w:rPr>
      </w:pPr>
    </w:p>
    <w:p w:rsidR="005A214E" w:rsidRPr="00757443" w:rsidRDefault="005A214E" w:rsidP="005A214E">
      <w:pPr>
        <w:spacing w:after="0"/>
        <w:rPr>
          <w:rFonts w:ascii="Times New Roman" w:hAnsi="Times New Roman"/>
          <w:sz w:val="24"/>
          <w:szCs w:val="24"/>
        </w:rPr>
      </w:pPr>
      <w:r w:rsidRPr="00757443">
        <w:rPr>
          <w:rFonts w:ascii="Times New Roman" w:hAnsi="Times New Roman"/>
          <w:sz w:val="24"/>
          <w:szCs w:val="24"/>
        </w:rPr>
        <w:br w:type="page"/>
      </w: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aps/>
          <w:color w:val="000000" w:themeColor="text1"/>
          <w:sz w:val="24"/>
          <w:szCs w:val="24"/>
        </w:rPr>
        <w:lastRenderedPageBreak/>
        <w:t>1. назначение модуля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18001692"/>
      <w:r w:rsidRPr="00757443">
        <w:rPr>
          <w:rFonts w:ascii="Times New Roman" w:hAnsi="Times New Roman"/>
          <w:color w:val="000000" w:themeColor="text1"/>
          <w:sz w:val="24"/>
          <w:szCs w:val="24"/>
        </w:rPr>
        <w:t>Данный модуль рекомендован для освоения бакалаврами по направлению подготовки 44.03.05 Педагогическое образование (с двумя профилями подготовки), «Математика и Экономика».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общекультурных и общепрофессиональных компетенций ФГОС высшего образования.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Согласно ФГОС ВО для направления подготовки 44.03.05 Педагогическое образование (с двумя профилями подготовки), Математика и Экономика у бакалавров должны быть сформированы общекультурные, общепрофессиональные и профессиональные компетенции, овладев которыми будущий бакалавр сможет выполнять профессиональную деятельность.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Модуль «Методика обучения экономике» предназначен для формирования общекультурных, общепрофессиональных и профессиональных компетенций.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Выполнено согласование компетенций и трудовых действий, сформулированы образовательные результаты модуля.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 модуле присутствует базовый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четвертом курсе.</w:t>
      </w:r>
    </w:p>
    <w:p w:rsidR="005A214E" w:rsidRPr="00757443" w:rsidRDefault="005A214E" w:rsidP="005A214E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 основу проектирования модуля положены:</w:t>
      </w:r>
    </w:p>
    <w:p w:rsidR="005A214E" w:rsidRPr="00757443" w:rsidRDefault="005A214E" w:rsidP="005A214E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5A214E" w:rsidRPr="00757443" w:rsidRDefault="005A214E" w:rsidP="005A214E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Компетентностный подход, обеспечивающий возможность бакалавра 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</w:p>
    <w:p w:rsidR="005A214E" w:rsidRPr="00757443" w:rsidRDefault="005A214E" w:rsidP="005A214E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5A214E" w:rsidRPr="00757443" w:rsidRDefault="005A214E" w:rsidP="005A214E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Технологический подход, обеспечивающий единство деятельности педагогов и обучающихся, овладение системой деятельности экономиста, требующий диагностично поставленных целей обучения, структурированность содержания, управляемость и этапность обучения.</w:t>
      </w:r>
    </w:p>
    <w:p w:rsidR="005A214E" w:rsidRPr="00757443" w:rsidRDefault="005A214E" w:rsidP="005A214E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Личностно-деятельностный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5A214E" w:rsidRPr="00757443" w:rsidRDefault="005A214E" w:rsidP="005A214E">
      <w:pPr>
        <w:pStyle w:val="a4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1"/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2. ХАРАКТЕРИСТИКА 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МОДУЛЯ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: создать условия для 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областях.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1. Создать условия для понимания категориального аппарата в области основ экономики . 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 экономической деятельностью.</w:t>
      </w:r>
    </w:p>
    <w:p w:rsidR="005A214E" w:rsidRPr="00757443" w:rsidRDefault="005A214E" w:rsidP="005A214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3. Создать  условия обучающемуся для глубокого освоения теоретических понятий по анализу экономической деятельности единиц управления.</w:t>
      </w:r>
    </w:p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right="130" w:firstLine="72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2.2. Образовательные результаты (ОР) выпускника</w:t>
      </w:r>
    </w:p>
    <w:p w:rsidR="005A214E" w:rsidRDefault="00753A3D" w:rsidP="005A214E">
      <w:pPr>
        <w:autoSpaceDE w:val="0"/>
        <w:autoSpaceDN w:val="0"/>
        <w:adjustRightInd w:val="0"/>
        <w:spacing w:after="0"/>
        <w:ind w:firstLine="709"/>
        <w:contextualSpacing/>
        <w:jc w:val="both"/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753A3D" w:rsidRPr="00757443" w:rsidRDefault="00753A3D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0426">
        <w:t>ПК.1.2. Определяет содержание и требования к результатам индивидуальной и совместной учебно-проектной деятельности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3063"/>
        <w:gridCol w:w="1750"/>
        <w:gridCol w:w="1896"/>
        <w:gridCol w:w="2587"/>
      </w:tblGrid>
      <w:tr w:rsidR="005A214E" w:rsidRPr="00757443" w:rsidTr="005A214E">
        <w:tc>
          <w:tcPr>
            <w:tcW w:w="817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A214E" w:rsidRPr="00757443" w:rsidRDefault="005A214E" w:rsidP="005A214E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:rsidR="005A214E" w:rsidRPr="00757443" w:rsidRDefault="005A214E" w:rsidP="005A214E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5A214E" w:rsidRPr="00757443" w:rsidRDefault="00753A3D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УДК</w:t>
            </w:r>
          </w:p>
          <w:p w:rsidR="005A214E" w:rsidRPr="00757443" w:rsidRDefault="005A214E" w:rsidP="005A214E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2515" w:type="dxa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5A214E" w:rsidRPr="00757443" w:rsidTr="005A214E">
        <w:tc>
          <w:tcPr>
            <w:tcW w:w="817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A214E" w:rsidRPr="00757443" w:rsidRDefault="005A214E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экономические знания для методики обучения экономике</w:t>
            </w:r>
          </w:p>
        </w:tc>
        <w:tc>
          <w:tcPr>
            <w:tcW w:w="1701" w:type="dxa"/>
            <w:shd w:val="clear" w:color="auto" w:fill="auto"/>
          </w:tcPr>
          <w:p w:rsidR="005A214E" w:rsidRPr="00757443" w:rsidRDefault="00753A3D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A214E" w:rsidRPr="00757443" w:rsidRDefault="005A214E" w:rsidP="005A214E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практико-ориентированные, объяснительно-иллюстративные, методы проблемного изложения, методы проектов</w:t>
            </w:r>
          </w:p>
        </w:tc>
        <w:tc>
          <w:tcPr>
            <w:tcW w:w="2515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5A214E" w:rsidRPr="00757443" w:rsidTr="005A214E">
        <w:tc>
          <w:tcPr>
            <w:tcW w:w="817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A214E" w:rsidRPr="00757443" w:rsidRDefault="005A214E" w:rsidP="005A214E">
            <w:pPr>
              <w:pStyle w:val="a4"/>
              <w:spacing w:after="0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в области обучения экономике</w:t>
            </w:r>
          </w:p>
        </w:tc>
        <w:tc>
          <w:tcPr>
            <w:tcW w:w="1701" w:type="dxa"/>
            <w:shd w:val="clear" w:color="auto" w:fill="auto"/>
          </w:tcPr>
          <w:p w:rsidR="005A214E" w:rsidRPr="00757443" w:rsidRDefault="00753A3D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</w:p>
        </w:tc>
        <w:tc>
          <w:tcPr>
            <w:tcW w:w="1843" w:type="dxa"/>
          </w:tcPr>
          <w:p w:rsidR="005A214E" w:rsidRPr="00757443" w:rsidRDefault="005A214E" w:rsidP="005A214E">
            <w:pPr>
              <w:tabs>
                <w:tab w:val="left" w:pos="160"/>
                <w:tab w:val="left" w:pos="415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практико-ориентированные, объяснительно-иллюстративные, методы проблемного изложения,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методы проектов, игровые методы обучения</w:t>
            </w:r>
          </w:p>
        </w:tc>
        <w:tc>
          <w:tcPr>
            <w:tcW w:w="2515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lastRenderedPageBreak/>
              <w:t>тесты, разноуровневые задачи, практико-ориентированные задания</w:t>
            </w:r>
          </w:p>
        </w:tc>
      </w:tr>
    </w:tbl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firstLine="709"/>
        <w:contextualSpacing/>
        <w:rPr>
          <w:rFonts w:ascii="Times New Roman" w:hAnsi="Times New Roman"/>
          <w:b/>
          <w:color w:val="000000" w:themeColor="text1"/>
          <w:spacing w:val="-8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pacing w:val="-8"/>
          <w:sz w:val="24"/>
          <w:szCs w:val="24"/>
        </w:rPr>
        <w:t xml:space="preserve">2. 3. 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Руководитель и преподаватели модуля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>Руководитель: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Кузнецова Светлана Николаевна, к.э.н., доцент кафедры экономики предприятия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>Преподаватели: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Кузнецова Светлана Николаевна, к.э.н., доцент кафедры экономики предприятия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Егорова Анастасия Олеговна, к.э.н., доцент кафедры страхования, финансов и кредита</w:t>
      </w:r>
    </w:p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2.4. Статус образовательного модуля</w:t>
      </w:r>
    </w:p>
    <w:p w:rsidR="005A214E" w:rsidRPr="00757443" w:rsidRDefault="005A214E" w:rsidP="005A214E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Данный модуль изучается в параллели с модулем: К.М.04 «Основы управленческой культуры», К.М.07 «Основы математики и экономики», К.М. 10 «Экономическая теория», </w:t>
      </w: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>данный модуль является предшествующим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для модулей: К.М. 21 «Методические аспекты обучения математике и экономики в школе», К.М. 23 «Экономическая картина мира».</w:t>
      </w:r>
    </w:p>
    <w:p w:rsidR="005A214E" w:rsidRPr="00757443" w:rsidRDefault="005A214E" w:rsidP="005A214E">
      <w:pPr>
        <w:shd w:val="clear" w:color="auto" w:fill="FFFFFF"/>
        <w:tabs>
          <w:tab w:val="left" w:pos="1123"/>
        </w:tabs>
        <w:spacing w:after="0"/>
        <w:ind w:right="130"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701"/>
        <w:gridCol w:w="2300"/>
      </w:tblGrid>
      <w:tr w:rsidR="005A214E" w:rsidRPr="00757443" w:rsidTr="005A214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Час./з.е.</w:t>
            </w:r>
          </w:p>
        </w:tc>
      </w:tr>
      <w:tr w:rsidR="005A214E" w:rsidRPr="00757443" w:rsidTr="005A214E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753A3D" w:rsidP="00753A3D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т.ч. аудиторная работа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154/4</w:t>
            </w:r>
          </w:p>
        </w:tc>
      </w:tr>
      <w:tr w:rsidR="005A214E" w:rsidRPr="00757443" w:rsidTr="005A214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 контроль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5A214E" w:rsidRPr="00757443" w:rsidTr="005A214E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753A3D" w:rsidP="00753A3D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A214E" w:rsidRPr="00757443" w:rsidTr="005A214E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предусмотрена</w:t>
            </w:r>
          </w:p>
        </w:tc>
      </w:tr>
      <w:tr w:rsidR="005A214E" w:rsidRPr="00757443" w:rsidTr="005A214E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14E" w:rsidRPr="00757443" w:rsidRDefault="005A214E" w:rsidP="005A214E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</w:t>
            </w:r>
          </w:p>
        </w:tc>
      </w:tr>
    </w:tbl>
    <w:p w:rsidR="005A214E" w:rsidRPr="00757443" w:rsidRDefault="005A214E" w:rsidP="005A214E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hd w:val="clear" w:color="auto" w:fill="FFFFFF"/>
        <w:tabs>
          <w:tab w:val="left" w:pos="81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5A214E" w:rsidRPr="00757443" w:rsidSect="005A214E">
          <w:footerReference w:type="default" r:id="rId7"/>
          <w:footerReference w:type="firs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19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3035"/>
        <w:gridCol w:w="6"/>
        <w:gridCol w:w="814"/>
        <w:gridCol w:w="1248"/>
        <w:gridCol w:w="142"/>
        <w:gridCol w:w="1417"/>
        <w:gridCol w:w="1413"/>
        <w:gridCol w:w="6"/>
        <w:gridCol w:w="1274"/>
        <w:gridCol w:w="994"/>
        <w:gridCol w:w="1266"/>
        <w:gridCol w:w="9"/>
        <w:gridCol w:w="1636"/>
      </w:tblGrid>
      <w:tr w:rsidR="005A214E" w:rsidRPr="00757443" w:rsidTr="005A214E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3041" w:type="dxa"/>
            <w:gridSpan w:val="2"/>
            <w:vMerge w:val="restart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6314" w:type="dxa"/>
            <w:gridSpan w:val="7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(час.)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 (з.е.)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Образовательные результаты 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(код ОР)</w:t>
            </w:r>
          </w:p>
        </w:tc>
      </w:tr>
      <w:tr w:rsidR="005A214E" w:rsidRPr="00757443" w:rsidTr="005A214E">
        <w:trPr>
          <w:trHeight w:val="1104"/>
        </w:trPr>
        <w:tc>
          <w:tcPr>
            <w:tcW w:w="1526" w:type="dxa"/>
            <w:vMerge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041" w:type="dxa"/>
            <w:gridSpan w:val="2"/>
            <w:vMerge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часы /Аудитор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ная работа</w:t>
            </w:r>
          </w:p>
        </w:tc>
        <w:tc>
          <w:tcPr>
            <w:tcW w:w="1417" w:type="dxa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274" w:type="dxa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8188" w:type="dxa"/>
            <w:gridSpan w:val="7"/>
            <w:shd w:val="clear" w:color="auto" w:fill="auto"/>
            <w:vAlign w:val="center"/>
          </w:tcPr>
          <w:p w:rsidR="005A214E" w:rsidRPr="00757443" w:rsidRDefault="005A214E" w:rsidP="005A214E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Дисциплины, обязательные для изучения</w:t>
            </w:r>
          </w:p>
        </w:tc>
        <w:tc>
          <w:tcPr>
            <w:tcW w:w="6598" w:type="dxa"/>
            <w:gridSpan w:val="7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600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52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К.М.17.01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Методика обучения экономике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52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К.М.17.02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внеклассной работы по экономике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A214E" w:rsidRPr="00757443" w:rsidRDefault="00753A3D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214E" w:rsidRPr="00757443" w:rsidRDefault="00753A3D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A214E" w:rsidRPr="00757443" w:rsidRDefault="00753A3D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52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К.М.17.03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Методики и технологии разработки уроков по экономике для учащихся основной школы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A214E" w:rsidRPr="00757443" w:rsidRDefault="00753A3D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214E" w:rsidRPr="00757443" w:rsidRDefault="00753A3D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Экзамен/курсовой проект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7/7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52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К.М.17.04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Бизнес-аналитика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8188" w:type="dxa"/>
            <w:gridSpan w:val="7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ind w:firstLine="317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2. Дисциплины по выбору (выбрать 2 из 4)</w:t>
            </w:r>
          </w:p>
        </w:tc>
        <w:tc>
          <w:tcPr>
            <w:tcW w:w="6598" w:type="dxa"/>
            <w:gridSpan w:val="7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526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spacing w:after="0"/>
              <w:contextualSpacing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36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4786" w:type="dxa"/>
            <w:gridSpan w:val="14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3.ПРАКТИКА</w:t>
            </w:r>
          </w:p>
        </w:tc>
      </w:tr>
      <w:tr w:rsidR="005A214E" w:rsidRPr="00757443" w:rsidTr="005A214E">
        <w:tc>
          <w:tcPr>
            <w:tcW w:w="1526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3035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предусмотрена</w:t>
            </w: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c>
          <w:tcPr>
            <w:tcW w:w="14786" w:type="dxa"/>
            <w:gridSpan w:val="14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4.АТТЕСТАЦИЯ</w:t>
            </w:r>
          </w:p>
        </w:tc>
      </w:tr>
      <w:tr w:rsidR="005A214E" w:rsidRPr="00757443" w:rsidTr="005A214E">
        <w:tc>
          <w:tcPr>
            <w:tcW w:w="1526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К.М.08.05 (К)</w:t>
            </w:r>
          </w:p>
        </w:tc>
        <w:tc>
          <w:tcPr>
            <w:tcW w:w="3035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Экзамены по модулю «Методика обучения экономике»</w:t>
            </w: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суммар</w:t>
            </w:r>
          </w:p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ная</w:t>
            </w:r>
          </w:p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</w:t>
            </w:r>
          </w:p>
        </w:tc>
        <w:tc>
          <w:tcPr>
            <w:tcW w:w="994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6" w:type="dxa"/>
            <w:shd w:val="clear" w:color="auto" w:fill="auto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45" w:type="dxa"/>
            <w:gridSpan w:val="2"/>
            <w:shd w:val="clear" w:color="auto" w:fill="auto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</w:tr>
    </w:tbl>
    <w:p w:rsidR="005A214E" w:rsidRPr="00757443" w:rsidRDefault="005A214E" w:rsidP="005A214E">
      <w:pPr>
        <w:shd w:val="clear" w:color="auto" w:fill="FFFFFF"/>
        <w:tabs>
          <w:tab w:val="left" w:pos="814"/>
        </w:tabs>
        <w:spacing w:after="0"/>
        <w:ind w:left="36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aps/>
          <w:color w:val="000000" w:themeColor="text1"/>
          <w:sz w:val="24"/>
          <w:szCs w:val="24"/>
        </w:rPr>
        <w:t>3.Структура модуля</w:t>
      </w:r>
    </w:p>
    <w:p w:rsidR="005A214E" w:rsidRPr="00757443" w:rsidRDefault="005A214E" w:rsidP="005A214E">
      <w:pPr>
        <w:shd w:val="clear" w:color="auto" w:fill="FFFFFF"/>
        <w:tabs>
          <w:tab w:val="left" w:pos="814"/>
        </w:tabs>
        <w:spacing w:after="0"/>
        <w:ind w:left="1069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aps/>
          <w:color w:val="000000" w:themeColor="text1"/>
          <w:sz w:val="24"/>
          <w:szCs w:val="24"/>
        </w:rPr>
        <w:t>«</w:t>
      </w: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Методика обучения экономике</w:t>
      </w:r>
      <w:r w:rsidRPr="00757443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5A214E" w:rsidRPr="00757443" w:rsidRDefault="005A214E" w:rsidP="005A214E">
      <w:pPr>
        <w:shd w:val="clear" w:color="auto" w:fill="FFFFFF"/>
        <w:tabs>
          <w:tab w:val="left" w:pos="814"/>
        </w:tabs>
        <w:spacing w:after="0"/>
        <w:ind w:left="1069"/>
        <w:contextualSpacing/>
        <w:rPr>
          <w:rFonts w:ascii="Times New Roman" w:hAnsi="Times New Roman"/>
          <w:b/>
          <w:caps/>
          <w:color w:val="000000" w:themeColor="text1"/>
          <w:sz w:val="24"/>
          <w:szCs w:val="24"/>
        </w:rPr>
        <w:sectPr w:rsidR="005A214E" w:rsidRPr="00757443" w:rsidSect="005A214E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5A214E" w:rsidRPr="00757443" w:rsidRDefault="005A214E" w:rsidP="005A214E">
      <w:pPr>
        <w:suppressAutoHyphens/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pStyle w:val="2"/>
        <w:spacing w:befor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510033374"/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4. МЕТОДИЧЕСКИЕ УКАЗАНИЯ ДЛЯ ОБУЧАЮЩИХСЯ</w:t>
      </w:r>
      <w:bookmarkEnd w:id="2"/>
    </w:p>
    <w:p w:rsidR="005A214E" w:rsidRPr="00757443" w:rsidRDefault="005A214E" w:rsidP="005A214E">
      <w:pPr>
        <w:pStyle w:val="2"/>
        <w:spacing w:before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510033375"/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ПО ОСВОЕНИЮ МОДУЛЯ</w:t>
      </w:r>
      <w:bookmarkEnd w:id="3"/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pStyle w:val="a4"/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Для эффективной организации самостоятельной работы необходимо зарегистрироваться в системе электронного обучения НГПУ.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5A214E" w:rsidRPr="00757443" w:rsidRDefault="005A214E" w:rsidP="005A214E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обучающихся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5A214E" w:rsidRPr="00757443" w:rsidRDefault="005A214E" w:rsidP="005A214E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5A214E" w:rsidRPr="00757443" w:rsidRDefault="005A214E" w:rsidP="005A214E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contextualSpacing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5A214E" w:rsidRPr="00757443" w:rsidRDefault="005A214E" w:rsidP="005A214E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5A214E" w:rsidRPr="00757443" w:rsidRDefault="005A214E" w:rsidP="005A214E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Промежуточный контроль по дисциплинам «Методики и технологии разработки уроков по экономике для учащихся основной школы», «Модуль Методика обучения экономике» - экзамен, по дисциплинам «Методика обучения экономике», «Бизнес-аналитика» - зачет, по дисциплине «Организация внеклассной работы по экономике» – контрольная работа.  Вопросы к зачетам и экзамену приведены в ЭУМК, кроме того, предполагается итоговое тестирование.</w:t>
      </w:r>
    </w:p>
    <w:p w:rsidR="005A214E" w:rsidRPr="00757443" w:rsidRDefault="005A214E" w:rsidP="005A214E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5A214E" w:rsidRPr="00757443" w:rsidRDefault="005A214E" w:rsidP="005A214E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aps/>
          <w:color w:val="000000" w:themeColor="text1"/>
          <w:sz w:val="24"/>
          <w:szCs w:val="24"/>
        </w:rPr>
        <w:t>5. ПРОГРАММЫ ДИСЦИПЛИН МОДУЛЯ</w:t>
      </w:r>
    </w:p>
    <w:p w:rsidR="005A214E" w:rsidRPr="00757443" w:rsidRDefault="005A214E" w:rsidP="005A214E">
      <w:pPr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5.1. ПРОГРАММА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«Методика обучения экономике»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Методика обучения экономике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4 курсе.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Дисциплина «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Методика обучения экономике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», как и другие дисциплины модуля, служит формированию трудовых действий специалиста по методике обучения экономике.</w:t>
      </w:r>
    </w:p>
    <w:p w:rsidR="005A214E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753A3D" w:rsidRPr="00757443" w:rsidRDefault="00753A3D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ab/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5A214E" w:rsidRPr="00757443" w:rsidRDefault="005A214E" w:rsidP="005A214E">
      <w:pPr>
        <w:pStyle w:val="Default"/>
        <w:ind w:firstLine="540"/>
        <w:contextualSpacing/>
        <w:jc w:val="both"/>
      </w:pPr>
      <w:r w:rsidRPr="00757443">
        <w:rPr>
          <w:b/>
          <w:i/>
          <w:color w:val="000000" w:themeColor="text1"/>
        </w:rPr>
        <w:t>знать:</w:t>
      </w:r>
      <w:r w:rsidRPr="00757443">
        <w:t xml:space="preserve"> </w:t>
      </w:r>
    </w:p>
    <w:p w:rsidR="005A214E" w:rsidRPr="00757443" w:rsidRDefault="005A214E" w:rsidP="005A214E">
      <w:pPr>
        <w:pStyle w:val="Default"/>
        <w:ind w:firstLine="540"/>
        <w:contextualSpacing/>
        <w:jc w:val="both"/>
      </w:pPr>
      <w:r w:rsidRPr="00757443">
        <w:t xml:space="preserve">закономерности функционирования современной экономики, проблемы и возможности ее развития, как предмет для изучения студентами; </w:t>
      </w:r>
    </w:p>
    <w:p w:rsidR="005A214E" w:rsidRPr="00757443" w:rsidRDefault="005A214E" w:rsidP="005A214E">
      <w:pPr>
        <w:pStyle w:val="Default"/>
        <w:ind w:firstLine="540"/>
        <w:contextualSpacing/>
        <w:jc w:val="both"/>
      </w:pPr>
      <w:r w:rsidRPr="00757443">
        <w:t xml:space="preserve">основные правила подготовки к проведению с обучающимися занятий различного типа по экономическим дисциплинам в рамках самообразования; </w:t>
      </w:r>
    </w:p>
    <w:p w:rsidR="005A214E" w:rsidRPr="00757443" w:rsidRDefault="005A214E" w:rsidP="005A214E">
      <w:pPr>
        <w:pStyle w:val="Default"/>
        <w:ind w:firstLine="540"/>
        <w:contextualSpacing/>
        <w:jc w:val="both"/>
      </w:pPr>
      <w:r w:rsidRPr="00757443">
        <w:t>правила организации процесса проведения занятий с обучающимися;</w:t>
      </w:r>
    </w:p>
    <w:p w:rsidR="005A214E" w:rsidRPr="00757443" w:rsidRDefault="005A214E" w:rsidP="005A214E">
      <w:pPr>
        <w:pStyle w:val="a4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/>
          <w:sz w:val="24"/>
          <w:szCs w:val="24"/>
        </w:rPr>
        <w:t xml:space="preserve">основы педагогики и современные методы преподавания общественных дисциплин. </w:t>
      </w:r>
    </w:p>
    <w:p w:rsidR="005A214E" w:rsidRPr="00757443" w:rsidRDefault="005A214E" w:rsidP="005A214E">
      <w:pPr>
        <w:spacing w:after="0"/>
        <w:ind w:firstLine="54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уметь: </w:t>
      </w:r>
    </w:p>
    <w:p w:rsidR="005A214E" w:rsidRPr="00757443" w:rsidRDefault="005A214E" w:rsidP="005A214E">
      <w:pPr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реподавать экономические дисциплины в средних и среднепрофессиональных образовательных учреждениях; </w:t>
      </w:r>
    </w:p>
    <w:p w:rsidR="005A214E" w:rsidRPr="00757443" w:rsidRDefault="005A214E" w:rsidP="005A214E">
      <w:pPr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структурно грамотно построить занятие любого типа по экономическим дисциплинам; </w:t>
      </w:r>
    </w:p>
    <w:p w:rsidR="005A214E" w:rsidRPr="00757443" w:rsidRDefault="005A214E" w:rsidP="005A214E">
      <w:pPr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правильно определить форму представления информации обучающимся в ходе занятий любого типа; </w:t>
      </w:r>
    </w:p>
    <w:p w:rsidR="005A214E" w:rsidRPr="00757443" w:rsidRDefault="005A214E" w:rsidP="005A214E">
      <w:pPr>
        <w:spacing w:after="0"/>
        <w:ind w:firstLine="54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использовать при подготовке к занятиям существующее учебно-методическое обеспечение экономических дисциплин. </w:t>
      </w:r>
    </w:p>
    <w:p w:rsidR="005A214E" w:rsidRPr="00757443" w:rsidRDefault="005A214E" w:rsidP="005A214E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    владеть навыками:</w:t>
      </w:r>
    </w:p>
    <w:p w:rsidR="005A214E" w:rsidRPr="00757443" w:rsidRDefault="005A214E" w:rsidP="005A214E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hAnsi="Times New Roman"/>
          <w:b/>
          <w:i/>
          <w:color w:val="000000" w:themeColor="text1"/>
          <w:sz w:val="24"/>
          <w:szCs w:val="24"/>
        </w:rPr>
        <w:tab/>
      </w: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навыками проведения лекционных и практических занятий по экономических дисциплинам; </w:t>
      </w:r>
    </w:p>
    <w:p w:rsidR="005A214E" w:rsidRPr="00757443" w:rsidRDefault="005A214E" w:rsidP="005A214E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ab/>
        <w:t xml:space="preserve">навыками работы с имеющимися источниками профессиональной информации для целей самообразования и самоорганизации; </w:t>
      </w:r>
    </w:p>
    <w:p w:rsidR="005A214E" w:rsidRPr="00757443" w:rsidRDefault="005A214E" w:rsidP="005A214E">
      <w:pPr>
        <w:tabs>
          <w:tab w:val="left" w:pos="709"/>
          <w:tab w:val="left" w:pos="851"/>
          <w:tab w:val="left" w:pos="993"/>
          <w:tab w:val="left" w:pos="1701"/>
        </w:tabs>
        <w:spacing w:after="0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i/>
          <w:color w:val="000000" w:themeColor="text1"/>
          <w:sz w:val="24"/>
          <w:szCs w:val="24"/>
        </w:rPr>
        <w:tab/>
      </w: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методами контроля знаний учащихся в области экономики.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2. Место в структуре модуля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Методика обучения экономике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» относится к базовой части комплексного модуля «Методика обучения экономике». Дисциплина является основой для изучения таких дисциплин как: «Организация внеклассной работы по экономике», «Методики и технологии разработки уроков по экономике для учащихся основной школы», «Бизнес-аналитика».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5A214E" w:rsidRPr="00757443" w:rsidRDefault="005A214E" w:rsidP="005A214E">
      <w:pPr>
        <w:suppressAutoHyphens/>
        <w:spacing w:after="0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</w:t>
      </w:r>
      <w:r w:rsidRPr="00757443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дисциплины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- </w:t>
      </w:r>
      <w:r w:rsidRPr="00757443">
        <w:rPr>
          <w:rFonts w:ascii="Times New Roman" w:hAnsi="Times New Roman"/>
          <w:sz w:val="24"/>
          <w:szCs w:val="24"/>
        </w:rPr>
        <w:t>формирование у студентов общекультурных компетенций в области методики и технологий преподавания экономических дисциплин.</w:t>
      </w:r>
    </w:p>
    <w:p w:rsidR="005A214E" w:rsidRPr="00757443" w:rsidRDefault="005A214E" w:rsidP="005A214E">
      <w:pPr>
        <w:suppressAutoHyphens/>
        <w:spacing w:after="0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Задачи дисциплины: </w:t>
      </w:r>
      <w:r w:rsidRPr="00757443">
        <w:rPr>
          <w:rFonts w:ascii="Times New Roman" w:hAnsi="Times New Roman"/>
          <w:sz w:val="24"/>
          <w:szCs w:val="24"/>
        </w:rPr>
        <w:t>с помощью методических приемов активизировать мыслительную деятельность студентов в основных формах учебного процесса (лекции, семинары, самостоятельная работа, контроль знаний), помочь студентам подготовить методические разработки учебных занятий.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5A214E" w:rsidRPr="00757443" w:rsidTr="005A214E">
        <w:trPr>
          <w:trHeight w:val="385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753A3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Код </w:t>
            </w:r>
            <w:r w:rsidR="00753A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экономические знания для методики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  <w:r w:rsidR="001C4C72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.1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навыки  анализировать способность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a4"/>
              <w:spacing w:after="0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в области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</w:t>
            </w:r>
            <w:r w:rsidR="001C4C72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ad"/>
              <w:tabs>
                <w:tab w:val="left" w:pos="851"/>
              </w:tabs>
              <w:spacing w:line="240" w:lineRule="auto"/>
              <w:ind w:left="0"/>
              <w:contextualSpacing/>
              <w:rPr>
                <w:color w:val="000000" w:themeColor="text1"/>
              </w:rPr>
            </w:pPr>
            <w:r w:rsidRPr="00757443">
              <w:rPr>
                <w:color w:val="000000" w:themeColor="text1"/>
              </w:rPr>
              <w:t>Показывает умения реализовывать образовательные программы по учебным предметам в соответствии с требованиями образовательных стандартов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18" w:type="pct"/>
        <w:tblLayout w:type="fixed"/>
        <w:tblLook w:val="0000"/>
      </w:tblPr>
      <w:tblGrid>
        <w:gridCol w:w="4612"/>
        <w:gridCol w:w="1850"/>
        <w:gridCol w:w="1353"/>
        <w:gridCol w:w="2073"/>
      </w:tblGrid>
      <w:tr w:rsidR="005A214E" w:rsidRPr="00757443" w:rsidTr="005A214E">
        <w:trPr>
          <w:trHeight w:val="1269"/>
        </w:trPr>
        <w:tc>
          <w:tcPr>
            <w:tcW w:w="461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5A214E" w:rsidRPr="00757443" w:rsidTr="005A214E">
        <w:trPr>
          <w:trHeight w:val="95"/>
        </w:trPr>
        <w:tc>
          <w:tcPr>
            <w:tcW w:w="46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1"/>
        </w:trPr>
        <w:tc>
          <w:tcPr>
            <w:tcW w:w="98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Default"/>
              <w:contextualSpacing/>
            </w:pPr>
            <w:r w:rsidRPr="00757443">
              <w:rPr>
                <w:b/>
                <w:bCs/>
              </w:rPr>
              <w:t xml:space="preserve">Раздел 1. Предмет и научные основы курса </w:t>
            </w:r>
          </w:p>
        </w:tc>
      </w:tr>
      <w:tr w:rsidR="005A214E" w:rsidRPr="00757443" w:rsidTr="005A214E">
        <w:trPr>
          <w:trHeight w:val="1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>Дидактика и методика преподавания экономических дисциплин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1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Теория обучения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98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</w:pPr>
            <w:r w:rsidRPr="00757443">
              <w:rPr>
                <w:b/>
                <w:bCs/>
              </w:rPr>
              <w:t xml:space="preserve">Раздел 2. Особенности методики преподавания экономических дисциплин </w:t>
            </w:r>
          </w:p>
        </w:tc>
      </w:tr>
      <w:tr w:rsidR="005A214E" w:rsidRPr="00757443" w:rsidTr="005A214E">
        <w:trPr>
          <w:trHeight w:val="1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Современные методы обучения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Прямое обучение. Лекция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Исследование и моделирование в учебном процессе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Кооперативное обучение в высшей школе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Семинарское занятие и его назначение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Модель активного обучения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Наглядность в преподавании экономических дисциплин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Методика организации самостоятельной работы студентов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Контроль в структуре обучения. Опрос 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Метод проблемного обучения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Проектный метод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Выполнение практических работ</w:t>
      </w:r>
    </w:p>
    <w:p w:rsidR="005A214E" w:rsidRPr="00757443" w:rsidRDefault="005A214E" w:rsidP="005A214E">
      <w:pPr>
        <w:spacing w:after="0"/>
        <w:ind w:firstLine="709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Выполнение проектных заданий</w:t>
      </w: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14"/>
        <w:gridCol w:w="1302"/>
        <w:gridCol w:w="2043"/>
        <w:gridCol w:w="1751"/>
        <w:gridCol w:w="1460"/>
        <w:gridCol w:w="1168"/>
        <w:gridCol w:w="875"/>
        <w:gridCol w:w="840"/>
      </w:tblGrid>
      <w:tr w:rsidR="005A214E" w:rsidRPr="00757443" w:rsidTr="005A214E">
        <w:trPr>
          <w:trHeight w:val="555"/>
        </w:trPr>
        <w:tc>
          <w:tcPr>
            <w:tcW w:w="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0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555"/>
        </w:trPr>
        <w:tc>
          <w:tcPr>
            <w:tcW w:w="41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ОР.1-2-1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ОР.2-2-1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Самостоятельная работа в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 по разделу 1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ОР.1-2-1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 по разделу 2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ОР.2-2-1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 по разделу 2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 xml:space="preserve">Блинов, В. И. Методика преподавания в высшей школе: учеб.-практ. пособие / В. И. Блинов, В. Г. Виненко, И. С. Сергеев. — М.: Издательство Юрайт, 2017. — 315 с. — (Образовательный процесс). — ISBN 978-5-534-02190-5. 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2. </w:t>
      </w:r>
      <w:r w:rsidRPr="00757443">
        <w:t xml:space="preserve">Лапыгин, Ю. Н. Методы активного обучения: учебник и практикум для вузов / Ю. Н. Лапыгин. — М.: Издательство Юрайт, 2017. — 248 с. — (Образовательный процесс). — ISBN 978-5-534-02216-2. 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Дополнительная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>Розов, Н. Х. Педагогика высшей школы: учебное пособие для вузов / Н. Х. Розов, В. А. Попков, А. В. Коржуев. — 2-е изд., испр. и доп. — М.: Издательство Юрайт, 2017. — 160 с. — (Образовательный процесс). — ISBN 978-5-534-00387-1.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214E" w:rsidRPr="00757443" w:rsidRDefault="005A214E" w:rsidP="005A214E">
      <w:pPr>
        <w:pStyle w:val="Default"/>
        <w:contextualSpacing/>
        <w:jc w:val="both"/>
        <w:rPr>
          <w:bCs/>
        </w:rPr>
      </w:pPr>
      <w:r w:rsidRPr="00757443">
        <w:t xml:space="preserve">1. Инновационные методы в преподавании экономических дисциплин: материалы межвузовской конференции (Омск, 31 октября 2013 г.) / Частное образовательное учреждение высшего профессионального образования «Омская юридическая академия»; отв. ред. И.Л. Медведев. - Омск: Омский юридический институт, 2014. - 74 с. [Электронный ресурс]. - URL: </w:t>
      </w:r>
      <w:r w:rsidRPr="00757443">
        <w:rPr>
          <w:bCs/>
        </w:rPr>
        <w:t>//biblioclub.ru/index.php?page=book&amp;id= 375138 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2. Ахметзянова, Г.Н. Теория и практика непрерывного профессионально- ориентированного обучения информационным технологиям студентов экономических специальностей: монография / Г.Н. Ахметзянова; Федеральное агентство по образованию, Государственное образовательное учреждение высшего профессионального образования «Казанский государственный технологический университет». - Казань: КГТУ, 2010. - 127 с. - URL: </w:t>
      </w:r>
      <w:r w:rsidRPr="00757443">
        <w:rPr>
          <w:rFonts w:ascii="Times New Roman" w:eastAsiaTheme="minorHAnsi" w:hAnsi="Times New Roman"/>
          <w:bCs/>
          <w:color w:val="000000"/>
          <w:sz w:val="24"/>
          <w:szCs w:val="24"/>
        </w:rPr>
        <w:t>//biblioclub.ru/index.php?page=book&amp;id=258858.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</w:rPr>
        <w:lastRenderedPageBreak/>
        <w:t xml:space="preserve">3. </w:t>
      </w:r>
      <w:r w:rsidRPr="00757443">
        <w:t xml:space="preserve">Компетентностный подход в образовании: учебное пособие /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(УГУЭС), Министерство образования и науки Российской Федерации; сост. Е.Н. Измайлова, Э.Г. Касимова. - Уфа: Уфимский государственный университет экономики и сервиса, 2015. - 122 с. - URL: </w:t>
      </w:r>
      <w:r w:rsidRPr="00757443">
        <w:rPr>
          <w:bCs/>
        </w:rPr>
        <w:t>//biblioclub.ru/index.php?page=book&amp;id=445137.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pStyle w:val="a4"/>
        <w:numPr>
          <w:ilvl w:val="1"/>
          <w:numId w:val="11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12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 тесты, разноуровневые задачи, практико-ориентированные задания,  представлен в Приложении 1.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  <w:t>9.1. Описание материально-технической базы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5A214E" w:rsidRPr="00757443" w:rsidRDefault="005A214E" w:rsidP="005A214E">
      <w:pPr>
        <w:tabs>
          <w:tab w:val="left" w:pos="1832"/>
        </w:tabs>
        <w:spacing w:after="0"/>
        <w:ind w:firstLine="709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1644"/>
        </w:tabs>
        <w:spacing w:after="0"/>
        <w:contextualSpacing/>
        <w:rPr>
          <w:rFonts w:ascii="Times New Roman" w:hAnsi="Times New Roman"/>
          <w:sz w:val="24"/>
          <w:szCs w:val="24"/>
        </w:rPr>
        <w:sectPr w:rsidR="005A214E" w:rsidRPr="00757443" w:rsidSect="005A214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F937CD" w:rsidRDefault="005A214E" w:rsidP="005A214E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5.2.</w:t>
      </w:r>
      <w:r w:rsidRPr="00F937C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ПРОГРАММА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«Организация внеклассной работы по экономике»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Организация внеклассной работы по экономике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4 курсе.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A214E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1C4C72" w:rsidRPr="00757443" w:rsidRDefault="001C4C72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ab/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знать: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психологические особенности учащихся младшего школьного возраста;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принципы организации внеклассной работы по экономике;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знать формы и виды внеклассной работы.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b/>
          <w:color w:val="000000"/>
          <w:sz w:val="24"/>
          <w:szCs w:val="24"/>
        </w:rPr>
        <w:t>уметь: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самостоятельно планировать внеклассную работу;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подготавливать и проводить с учащимися различные формы внеклассной работы, обеспечивая познавательную активность учащихся по экономике;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анализировать содержание программ по экономике, правильно реализовать требования программ, соотнося их с содержанием внеклассной работы.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владеть: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- способами обоснованно выбирать формы внеклассной работы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- способами самостоятельно подбирать и правильно использовать учебный материал при организации внеклассных форм работы по экономике;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способами реализовывать принцип преемственности и перспективности в воспитании и обучении учащихся.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Организация внеклассной работы по экономике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» относится к базовой части комплексного модуля «Методика обучения экономике». Дисциплина является основой для изучения таких дисциплин как: «Методики и технологии разработки уроков по экономике для учащихся основной школы», «Бизнес-аналитика».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5A214E" w:rsidRPr="00757443" w:rsidRDefault="005A214E" w:rsidP="005A214E">
      <w:pPr>
        <w:spacing w:after="0"/>
        <w:ind w:firstLine="72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</w:t>
      </w:r>
      <w:r w:rsidRPr="00757443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дисциплины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- </w:t>
      </w:r>
      <w:r w:rsidRPr="00757443">
        <w:rPr>
          <w:rFonts w:ascii="Times New Roman" w:hAnsi="Times New Roman"/>
          <w:sz w:val="24"/>
          <w:szCs w:val="24"/>
        </w:rPr>
        <w:t>формирование у студентов системы знаний о формах и приемах организации внеклассной работы по экономике.</w:t>
      </w:r>
    </w:p>
    <w:p w:rsidR="005A214E" w:rsidRPr="00757443" w:rsidRDefault="005A214E" w:rsidP="005A214E">
      <w:pPr>
        <w:pStyle w:val="Default"/>
        <w:ind w:left="-568" w:firstLine="568"/>
        <w:contextualSpacing/>
        <w:jc w:val="both"/>
      </w:pPr>
      <w:r w:rsidRPr="00757443">
        <w:rPr>
          <w:i/>
          <w:iCs/>
          <w:color w:val="000000" w:themeColor="text1"/>
        </w:rPr>
        <w:lastRenderedPageBreak/>
        <w:t>Задачи дисциплины:</w:t>
      </w:r>
      <w:r w:rsidRPr="00757443">
        <w:t xml:space="preserve"> 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t>- познакомить студентов с психолого-педагогическими особенностями организации внеклассной работы по экономике;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познакомить с формами и видами внеклассной работы, способствующими активизации познавательной деятельности учащихся; развитию интеллектуального уровня;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>- формировать у студентов профессиональные навыки.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4.Образовательные результаты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экономические знания для методики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навыки  анализировать способность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a4"/>
              <w:spacing w:after="0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в области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ad"/>
              <w:tabs>
                <w:tab w:val="left" w:pos="851"/>
              </w:tabs>
              <w:spacing w:line="240" w:lineRule="auto"/>
              <w:ind w:left="0"/>
              <w:contextualSpacing/>
              <w:rPr>
                <w:color w:val="000000" w:themeColor="text1"/>
              </w:rPr>
            </w:pPr>
            <w:r w:rsidRPr="00757443">
              <w:rPr>
                <w:color w:val="000000" w:themeColor="text1"/>
              </w:rPr>
              <w:t>Показывает умения реализовывать образовательные программы по учебным предметам в соответствии с требованиями образовательных стандартов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11"/>
        <w:gridCol w:w="1346"/>
        <w:gridCol w:w="9"/>
        <w:gridCol w:w="418"/>
        <w:gridCol w:w="1821"/>
        <w:gridCol w:w="1848"/>
      </w:tblGrid>
      <w:tr w:rsidR="005A214E" w:rsidRPr="00757443" w:rsidTr="005A214E">
        <w:trPr>
          <w:trHeight w:val="203"/>
        </w:trPr>
        <w:tc>
          <w:tcPr>
            <w:tcW w:w="4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5A214E" w:rsidRPr="00757443" w:rsidTr="005A214E">
        <w:trPr>
          <w:trHeight w:val="411"/>
        </w:trPr>
        <w:tc>
          <w:tcPr>
            <w:tcW w:w="44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left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8" w:type="dxa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1"/>
        </w:trPr>
        <w:tc>
          <w:tcPr>
            <w:tcW w:w="4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4" w:space="0" w:color="auto"/>
              <w:bottom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8" w:type="dxa"/>
            <w:vMerge/>
            <w:tcBorders>
              <w:left w:val="nil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1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>Задачи организации внеклассной работы в начальной школе по экономике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 xml:space="preserve">Психолого-педагогические основы использования элементов </w:t>
            </w:r>
          </w:p>
          <w:p w:rsidR="005A214E" w:rsidRPr="00757443" w:rsidRDefault="005A214E" w:rsidP="005A214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sz w:val="24"/>
                <w:szCs w:val="24"/>
              </w:rPr>
              <w:t>занимательности и игр в процессе освоения экономики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1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lastRenderedPageBreak/>
              <w:t>Пути эффективной организации внеклассной работы на основе реализации принципа преемственности  и перспективности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>Принципы организации внеклассной работы по экономике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357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>Функции игры как метода изучения экономики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57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Default"/>
              <w:contextualSpacing/>
              <w:jc w:val="both"/>
            </w:pPr>
            <w:r w:rsidRPr="00757443">
              <w:t>Кружок как один из видов групповой внеклассной работы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A214E" w:rsidRPr="00757443" w:rsidTr="005A214E">
        <w:trPr>
          <w:trHeight w:val="357"/>
        </w:trPr>
        <w:tc>
          <w:tcPr>
            <w:tcW w:w="4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5.2. Методы обучения. </w:t>
      </w: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>В обучении экономике используются методы обучения: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устное изложение материала – инструктирование, лекция;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обсуждение изучаемого материала – семинар, конференция, дискуссия;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наглядный метод – таблицы, диаграммы, схемы, графики, слайды;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практическая работа – упражнения, деловые игры, метод конкретных ситуаций или «кейс-метод», метод учебного проектирования;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- самостоятельная работа. 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 обучении экономике используются технологии интерактивного обучения:</w:t>
      </w:r>
    </w:p>
    <w:p w:rsidR="005A214E" w:rsidRPr="00757443" w:rsidRDefault="005A214E" w:rsidP="005A214E">
      <w:pPr>
        <w:pStyle w:val="a8"/>
        <w:spacing w:after="0"/>
        <w:contextualSpacing/>
        <w:rPr>
          <w:color w:val="000000" w:themeColor="text1"/>
        </w:rPr>
      </w:pPr>
      <w:r w:rsidRPr="00757443">
        <w:rPr>
          <w:i/>
          <w:iCs/>
          <w:color w:val="000000" w:themeColor="text1"/>
        </w:rPr>
        <w:t>Проблемно-модульная технология</w:t>
      </w:r>
      <w:r w:rsidRPr="00757443">
        <w:rPr>
          <w:color w:val="000000" w:themeColor="text1"/>
        </w:rPr>
        <w:t xml:space="preserve">, </w:t>
      </w:r>
      <w:r w:rsidRPr="00757443">
        <w:rPr>
          <w:i/>
          <w:iCs/>
          <w:color w:val="000000" w:themeColor="text1"/>
        </w:rPr>
        <w:t>проектный метод, информационные технологии</w:t>
      </w:r>
      <w:r w:rsidRPr="00757443">
        <w:rPr>
          <w:color w:val="000000" w:themeColor="text1"/>
        </w:rPr>
        <w:t xml:space="preserve">. 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14"/>
        <w:gridCol w:w="1302"/>
        <w:gridCol w:w="2043"/>
        <w:gridCol w:w="1751"/>
        <w:gridCol w:w="1460"/>
        <w:gridCol w:w="1168"/>
        <w:gridCol w:w="875"/>
        <w:gridCol w:w="840"/>
      </w:tblGrid>
      <w:tr w:rsidR="005A214E" w:rsidRPr="00757443" w:rsidTr="005A214E">
        <w:trPr>
          <w:trHeight w:val="555"/>
        </w:trPr>
        <w:tc>
          <w:tcPr>
            <w:tcW w:w="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20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555"/>
        </w:trPr>
        <w:tc>
          <w:tcPr>
            <w:tcW w:w="415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ОР.1-2-1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ОР.2-2-1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 по разделу 1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ОР.1-2-1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проектного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задания по разделу 2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Тестовый контроль по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ОР.2-2-1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проектного задания по разделу 2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в ЭОС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</w:tr>
      <w:tr w:rsidR="005A214E" w:rsidRPr="00757443" w:rsidTr="005A214E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 xml:space="preserve">Блинов, В. И. Методика преподавания в высшей школе: учеб.-практ. пособие / В. И. Блинов, В. Г. Виненко, И. С. Сергеев. — М.: Издательство Юрайт, 2017. — 315 с. — (Образовательный процесс). — ISBN 978-5-534-02190-5. 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2. </w:t>
      </w:r>
      <w:r w:rsidRPr="00757443">
        <w:t xml:space="preserve">Лапыгин, Ю. Н. Методы активного обучения: учебник и практикум для вузов / Ю. Н. Лапыгин. — М.: Издательство Юрайт, 2017. — 248 с. — (Образовательный процесс). — ISBN 978-5-534-02216-2. 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Дополнительная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>Розов, Н. Х. Педагогика высшей школы: учебное пособие для вузов / Н. Х. Розов, В. А. Попков, А. В. Коржуев. — 2-е изд., испр. и доп. — М.: Издательство Юрайт, 2017. — 160 с. — (Образовательный процесс). — ISBN 978-5-534-00387-1.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214E" w:rsidRPr="00757443" w:rsidRDefault="005A214E" w:rsidP="005A214E">
      <w:pPr>
        <w:pStyle w:val="Default"/>
        <w:contextualSpacing/>
        <w:jc w:val="both"/>
        <w:rPr>
          <w:bCs/>
        </w:rPr>
      </w:pPr>
      <w:r w:rsidRPr="00757443">
        <w:t xml:space="preserve">1. Инновационные методы в преподавании экономических дисциплин: материалы межвузовской конференции (Омск, 31 октября 2013 г.) / Частное образовательное учреждение высшего профессионального образования «Омская юридическая академия»; отв. ред. И.Л. Медведев. - Омск: Омский юридический институт, 2014. - 74 с. [Электронный ресурс]. - URL: </w:t>
      </w:r>
      <w:r w:rsidRPr="00757443">
        <w:rPr>
          <w:bCs/>
        </w:rPr>
        <w:t>//biblioclub.ru/index.php?page=book&amp;id= 375138.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2. Ахметзянова, Г.Н. Теория и практика непрерывного профессионально- ориентированного обучения информационным технологиям студентов экономических специальностей: монография / Г.Н. Ахметзянова ; Федеральное агентство по образованию, Государственное образовательное учреждение высшего профессионального образования «Казанский государственный технологический университет». - Казань: КГТУ, 2010. - 127 с. - URL: </w:t>
      </w:r>
      <w:r w:rsidRPr="00757443">
        <w:rPr>
          <w:rFonts w:ascii="Times New Roman" w:eastAsiaTheme="minorHAnsi" w:hAnsi="Times New Roman"/>
          <w:bCs/>
          <w:color w:val="000000"/>
          <w:sz w:val="24"/>
          <w:szCs w:val="24"/>
        </w:rPr>
        <w:t>//biblioclub.ru/index.php?page=book&amp;id=258858.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</w:rPr>
        <w:t xml:space="preserve">3. </w:t>
      </w:r>
      <w:r w:rsidRPr="00757443">
        <w:t xml:space="preserve">Компетентностный подход в образовании: учебное пособие /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(УГУЭС), Министерство образования и науки Российской Федерации; сост. Е.Н. Измайлова, Э.Г. Касимова. - Уфа: Уфимский государственный университет экономики и сервиса, 2015. - 122 с. - URL: </w:t>
      </w:r>
      <w:r w:rsidRPr="00757443">
        <w:rPr>
          <w:bCs/>
        </w:rPr>
        <w:t>//biblioclub.ru/index.php?page=book&amp;id=445137.</w:t>
      </w:r>
    </w:p>
    <w:p w:rsidR="005A214E" w:rsidRPr="00757443" w:rsidRDefault="005A214E" w:rsidP="005A214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5A214E" w:rsidRPr="00757443" w:rsidRDefault="005A214E" w:rsidP="005A214E">
      <w:pPr>
        <w:pStyle w:val="a4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16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 тесты, разноуровневые задачи, практико-ориентированные задания,  представлен в Приложении 1.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  <w:t>9.1. Описание материально-технической базы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Default="005A214E" w:rsidP="005A214E">
      <w:pPr>
        <w:spacing w:after="0"/>
        <w:contextualSpacing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F937CD" w:rsidRDefault="005A214E" w:rsidP="005A214E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5.3.</w:t>
      </w:r>
      <w:r w:rsidRPr="00F937C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ПРОГРАММА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Методики и технологии разработки уроков по экономике для учащихся основной школы</w:t>
      </w: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Учебная дисциплина «Методики и технологии разработки уроков по экономике для учащихся основной школы» 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4 курсе.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lastRenderedPageBreak/>
        <w:t>Данная учебная дисциплина предназначена для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5A214E" w:rsidRPr="00757443" w:rsidRDefault="001C4C72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ab/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5A214E" w:rsidRPr="00757443" w:rsidRDefault="005A214E" w:rsidP="005A214E">
      <w:pPr>
        <w:pStyle w:val="a8"/>
        <w:spacing w:after="0"/>
        <w:ind w:firstLine="540"/>
        <w:contextualSpacing/>
        <w:rPr>
          <w:b/>
        </w:rPr>
      </w:pPr>
      <w:r w:rsidRPr="00757443">
        <w:rPr>
          <w:b/>
          <w:i/>
          <w:iCs/>
        </w:rPr>
        <w:t xml:space="preserve">знать: 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дидактические особенности курса «Экономика» в школе;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структура и типы уроков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принципы обора содержания учебного материала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методы, методики и технологии обучения экономическим дисциплинам;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особенности организации проверки знаний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методы формирования экономических понятий на уроке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формы организации учебной деятельности при изучении нового материала на уроках экономики;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методы закрепления знаний на уроках экономики.</w:t>
      </w:r>
    </w:p>
    <w:p w:rsidR="005A214E" w:rsidRPr="00757443" w:rsidRDefault="005A214E" w:rsidP="005A214E">
      <w:pPr>
        <w:pStyle w:val="a8"/>
        <w:spacing w:after="0"/>
        <w:ind w:firstLine="708"/>
        <w:contextualSpacing/>
        <w:rPr>
          <w:b/>
        </w:rPr>
      </w:pPr>
      <w:r w:rsidRPr="00757443">
        <w:rPr>
          <w:b/>
          <w:i/>
          <w:iCs/>
        </w:rPr>
        <w:t xml:space="preserve">уметь: 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проводить анализ содержания школьных программ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проводить анализ содержания школьных учебников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разрабатывать календарно-тематическое планирование по курсу «Экономика»;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разрабатывать план-конспект урока по экономике;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планировать и проводить внеклассное мероприятие по экономике.</w:t>
      </w:r>
    </w:p>
    <w:p w:rsidR="005A214E" w:rsidRPr="00757443" w:rsidRDefault="005A214E" w:rsidP="005A214E">
      <w:pPr>
        <w:pStyle w:val="a8"/>
        <w:spacing w:after="0"/>
        <w:ind w:firstLine="708"/>
        <w:contextualSpacing/>
        <w:rPr>
          <w:b/>
        </w:rPr>
      </w:pPr>
      <w:r w:rsidRPr="00757443">
        <w:rPr>
          <w:b/>
          <w:i/>
          <w:iCs/>
        </w:rPr>
        <w:t>владеть навыками:</w:t>
      </w:r>
    </w:p>
    <w:p w:rsidR="005A214E" w:rsidRPr="00757443" w:rsidRDefault="005A214E" w:rsidP="005A214E">
      <w:pPr>
        <w:pStyle w:val="a8"/>
        <w:spacing w:after="0"/>
        <w:contextualSpacing/>
      </w:pPr>
      <w:r w:rsidRPr="00757443">
        <w:t>- организации и ведения урока экономики в школе.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«Методики и технологии разработки уроков по экономике для учащихся основной школы» относится к базовой части комплексного модуля «Методика обучения экономике». Дисциплина является основой для изучения таких дисциплин как: «Бизнес-аналитика».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5A214E" w:rsidRPr="00757443" w:rsidRDefault="005A214E" w:rsidP="005A214E">
      <w:pPr>
        <w:spacing w:after="0"/>
        <w:ind w:firstLine="72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Цель</w:t>
      </w:r>
      <w:r w:rsidRPr="00757443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дисциплины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57443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- </w:t>
      </w:r>
      <w:r w:rsidRPr="00757443">
        <w:rPr>
          <w:rFonts w:ascii="Times New Roman" w:hAnsi="Times New Roman"/>
          <w:sz w:val="24"/>
          <w:szCs w:val="24"/>
        </w:rPr>
        <w:t>формирование у студентов системы умений в области методики и технологий преподавания экономических дисциплин в образовательных учреждениях начального и среднего профессионального образования, а также в средних общеобразовательных школах; подготовка студентов к педагогической практике.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iCs/>
          <w:color w:val="000000" w:themeColor="text1"/>
          <w:sz w:val="24"/>
          <w:szCs w:val="24"/>
        </w:rPr>
        <w:t>Задачи дисциплины:</w:t>
      </w:r>
      <w:r w:rsidRPr="00757443">
        <w:rPr>
          <w:rFonts w:ascii="Times New Roman" w:hAnsi="Times New Roman"/>
          <w:sz w:val="24"/>
          <w:szCs w:val="24"/>
        </w:rPr>
        <w:t xml:space="preserve"> с помощью методических приемов активизировать мыслительную деятельность студентов в основных формах учебного процесса (лекции, семинары, самостоятельная работа, контроль знаний), помочь студентам подготовить методические разработки учебных занятий.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4.Образовательные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экономические знания для методики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навыки  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a4"/>
              <w:spacing w:after="0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в области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ad"/>
              <w:tabs>
                <w:tab w:val="left" w:pos="851"/>
              </w:tabs>
              <w:spacing w:line="240" w:lineRule="auto"/>
              <w:ind w:left="0"/>
              <w:contextualSpacing/>
              <w:rPr>
                <w:color w:val="000000" w:themeColor="text1"/>
              </w:rPr>
            </w:pPr>
            <w:r w:rsidRPr="00757443">
              <w:rPr>
                <w:color w:val="000000" w:themeColor="text1"/>
              </w:rPr>
              <w:t>Показывает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57"/>
        <w:gridCol w:w="1584"/>
        <w:gridCol w:w="1710"/>
        <w:gridCol w:w="2102"/>
      </w:tblGrid>
      <w:tr w:rsidR="005A214E" w:rsidRPr="00757443" w:rsidTr="005A214E">
        <w:trPr>
          <w:trHeight w:val="203"/>
        </w:trPr>
        <w:tc>
          <w:tcPr>
            <w:tcW w:w="44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темы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5A214E" w:rsidRPr="00757443" w:rsidTr="005A214E">
        <w:trPr>
          <w:trHeight w:val="533"/>
        </w:trPr>
        <w:tc>
          <w:tcPr>
            <w:tcW w:w="44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tcBorders>
              <w:left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716" w:type="dxa"/>
            <w:vMerge w:val="restart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1"/>
        </w:trPr>
        <w:tc>
          <w:tcPr>
            <w:tcW w:w="44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Организация преподавания экономики в школе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Содержание экономического образования в школе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1C4C7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r w:rsidR="001C4C7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5A214E" w:rsidRPr="00757443" w:rsidTr="005A214E">
        <w:trPr>
          <w:trHeight w:val="1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69"/>
              </w:tabs>
              <w:spacing w:after="0"/>
              <w:ind w:left="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ab/>
              <w:t>Анализ школьных программ и учебников по экономике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Дидактические особенности курса «Основы экономики»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0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Активизация процесса обучения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Урок экономики в школе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t>Проблемный подход в обучении экономике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5A214E" w:rsidRPr="00757443" w:rsidTr="005A214E">
        <w:trPr>
          <w:trHeight w:val="95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sz w:val="24"/>
                <w:szCs w:val="24"/>
              </w:rPr>
              <w:lastRenderedPageBreak/>
              <w:t>Внеклассная и внешкольная работа по экономике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357"/>
        </w:trPr>
        <w:tc>
          <w:tcPr>
            <w:tcW w:w="4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1C4C72" w:rsidP="005A214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5A214E" w:rsidRPr="00757443" w:rsidRDefault="005A214E" w:rsidP="005A214E">
      <w:pPr>
        <w:spacing w:after="0"/>
        <w:ind w:firstLine="708"/>
        <w:contextualSpacing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i/>
          <w:color w:val="000000" w:themeColor="text1"/>
          <w:sz w:val="24"/>
          <w:szCs w:val="24"/>
        </w:rPr>
        <w:t>В обучении экономике используются методы обучения: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устное изложение материала – инструктирование, лекция;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обсуждение изучаемого материала – семинар, конференция, дискуссия;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наглядный метод – таблицы, диаграммы, схемы, графики, слайды;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- практическая работа – упражнения, деловые игры, метод конкретных ситуаций или «кейс-метод», метод учебного проектирования;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- самостоятельная работа. </w:t>
      </w:r>
    </w:p>
    <w:p w:rsidR="005A214E" w:rsidRPr="00757443" w:rsidRDefault="005A214E" w:rsidP="005A214E">
      <w:pPr>
        <w:pStyle w:val="a8"/>
        <w:spacing w:after="0"/>
        <w:ind w:firstLine="708"/>
        <w:contextualSpacing/>
        <w:rPr>
          <w:color w:val="000000" w:themeColor="text1"/>
        </w:rPr>
      </w:pPr>
      <w:r w:rsidRPr="00757443">
        <w:rPr>
          <w:color w:val="000000" w:themeColor="text1"/>
        </w:rPr>
        <w:t>В обучении экономике используются технологии интерактивного обучения:</w:t>
      </w:r>
    </w:p>
    <w:p w:rsidR="005A214E" w:rsidRPr="00757443" w:rsidRDefault="005A214E" w:rsidP="005A214E">
      <w:pPr>
        <w:pStyle w:val="a8"/>
        <w:spacing w:after="0"/>
        <w:contextualSpacing/>
        <w:rPr>
          <w:color w:val="000000" w:themeColor="text1"/>
        </w:rPr>
      </w:pPr>
      <w:r w:rsidRPr="00757443">
        <w:rPr>
          <w:i/>
          <w:iCs/>
          <w:color w:val="000000" w:themeColor="text1"/>
        </w:rPr>
        <w:t>Проблемно-модульная технология</w:t>
      </w:r>
      <w:r w:rsidRPr="00757443">
        <w:rPr>
          <w:color w:val="000000" w:themeColor="text1"/>
        </w:rPr>
        <w:t xml:space="preserve">, </w:t>
      </w:r>
      <w:r w:rsidRPr="00757443">
        <w:rPr>
          <w:i/>
          <w:iCs/>
          <w:color w:val="000000" w:themeColor="text1"/>
        </w:rPr>
        <w:t>проектный метод, информационные технологии</w:t>
      </w:r>
      <w:r w:rsidRPr="00757443">
        <w:rPr>
          <w:color w:val="000000" w:themeColor="text1"/>
        </w:rPr>
        <w:t xml:space="preserve">. 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6.1. Рейтинг-план</w:t>
      </w:r>
    </w:p>
    <w:tbl>
      <w:tblPr>
        <w:tblW w:w="15000" w:type="pct"/>
        <w:tblInd w:w="-106" w:type="dxa"/>
        <w:tblLayout w:type="fixed"/>
        <w:tblLook w:val="04A0"/>
      </w:tblPr>
      <w:tblGrid>
        <w:gridCol w:w="497"/>
        <w:gridCol w:w="1464"/>
        <w:gridCol w:w="1700"/>
        <w:gridCol w:w="1699"/>
        <w:gridCol w:w="1699"/>
        <w:gridCol w:w="1137"/>
        <w:gridCol w:w="855"/>
        <w:gridCol w:w="820"/>
        <w:gridCol w:w="9844"/>
        <w:gridCol w:w="9844"/>
      </w:tblGrid>
      <w:tr w:rsidR="005A214E" w:rsidRPr="00757443" w:rsidTr="005A214E">
        <w:trPr>
          <w:gridAfter w:val="2"/>
          <w:wAfter w:w="19688" w:type="dxa"/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Практическое задание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 по разделу 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Кейс-задания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82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по разделу 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Практическое задание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по разделу 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5-10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gridAfter w:val="2"/>
          <w:wAfter w:w="19688" w:type="dxa"/>
          <w:trHeight w:val="60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15-20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gridAfter w:val="2"/>
          <w:wAfter w:w="19688" w:type="dxa"/>
          <w:trHeight w:val="60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5A214E" w:rsidRPr="00757443" w:rsidTr="005A214E">
        <w:trPr>
          <w:gridAfter w:val="2"/>
          <w:wAfter w:w="19688" w:type="dxa"/>
          <w:trHeight w:val="60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53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98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Поощрительные баллы (+10)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НИРС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Активность на занятиях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+3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Занятие с отстающими студентами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val="326"/>
        </w:trPr>
        <w:tc>
          <w:tcPr>
            <w:tcW w:w="98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Штрафные баллы (-10)</w:t>
            </w:r>
          </w:p>
        </w:tc>
        <w:tc>
          <w:tcPr>
            <w:tcW w:w="9844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44" w:type="dxa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Штрафные баллы (-10)</w:t>
            </w: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выполнения практических заданий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-3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Нарушение сроков сдачи контрольной работы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gridAfter w:val="2"/>
          <w:wAfter w:w="19688" w:type="dxa"/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Непосещение аудиторных занятий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6.2. Рейтинг-план курсового проекта</w:t>
      </w:r>
    </w:p>
    <w:tbl>
      <w:tblPr>
        <w:tblW w:w="5141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180"/>
        <w:gridCol w:w="1319"/>
        <w:gridCol w:w="699"/>
        <w:gridCol w:w="731"/>
      </w:tblGrid>
      <w:tr w:rsidR="005A214E" w:rsidRPr="00757443" w:rsidTr="005A214E">
        <w:trPr>
          <w:trHeight w:hRule="exact" w:val="370"/>
        </w:trPr>
        <w:tc>
          <w:tcPr>
            <w:tcW w:w="3616" w:type="pct"/>
            <w:vMerge w:val="restart"/>
            <w:shd w:val="clear" w:color="auto" w:fill="FFFFFF"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Баллы</w:t>
            </w:r>
          </w:p>
        </w:tc>
      </w:tr>
      <w:tr w:rsidR="005A214E" w:rsidRPr="00757443" w:rsidTr="005A214E">
        <w:trPr>
          <w:trHeight w:hRule="exact" w:val="475"/>
        </w:trPr>
        <w:tc>
          <w:tcPr>
            <w:tcW w:w="0" w:type="auto"/>
            <w:vMerge/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Мин.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Макс.</w:t>
            </w:r>
          </w:p>
        </w:tc>
      </w:tr>
      <w:tr w:rsidR="005A214E" w:rsidRPr="00757443" w:rsidTr="005A214E">
        <w:trPr>
          <w:trHeight w:hRule="exact" w:val="344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1. Подготовительный этап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5A214E" w:rsidRPr="00757443" w:rsidTr="005A214E">
        <w:trPr>
          <w:trHeight w:hRule="exact" w:val="1555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1.1. Выбор темы курсового проекта и согласование ее с руководителем. Поиск и определение источников информации по теме курсового  проекта, составление списка литературы и других источников. Составление содержания курсового проекта. Определение целей и задач работы</w:t>
            </w:r>
          </w:p>
        </w:tc>
        <w:tc>
          <w:tcPr>
            <w:tcW w:w="664" w:type="pct"/>
            <w:shd w:val="clear" w:color="auto" w:fill="FFFFFF"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2-4</w:t>
            </w:r>
          </w:p>
        </w:tc>
        <w:tc>
          <w:tcPr>
            <w:tcW w:w="352" w:type="pct"/>
            <w:shd w:val="clear" w:color="auto" w:fill="FFFFFF"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68" w:type="pct"/>
            <w:shd w:val="clear" w:color="auto" w:fill="FFFFFF"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5A214E" w:rsidRPr="00757443" w:rsidTr="005A214E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1.2.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5A214E" w:rsidRPr="00757443" w:rsidTr="005A214E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1.3. Составление плана исследования (или практической части курсо</w:t>
            </w: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A214E" w:rsidRPr="00757443" w:rsidTr="005A214E">
        <w:trPr>
          <w:trHeight w:hRule="exact" w:val="304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2. Оценка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72</w:t>
            </w:r>
          </w:p>
        </w:tc>
      </w:tr>
      <w:tr w:rsidR="005A214E" w:rsidRPr="00757443" w:rsidTr="005A214E">
        <w:trPr>
          <w:trHeight w:hRule="exact" w:val="566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6-10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A214E" w:rsidRPr="00757443" w:rsidTr="005A214E">
        <w:trPr>
          <w:trHeight w:hRule="exact" w:val="288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A214E" w:rsidRPr="00757443" w:rsidTr="005A214E">
        <w:trPr>
          <w:trHeight w:hRule="exact" w:val="277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5A214E" w:rsidRPr="00757443" w:rsidTr="005A214E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2.4. Проведение исследования и выполнение практической части рабо</w:t>
            </w: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softHyphen/>
              <w:t>ты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5A214E" w:rsidRPr="00757443" w:rsidTr="005A214E">
        <w:trPr>
          <w:trHeight w:hRule="exact" w:val="271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5A214E" w:rsidRPr="00757443" w:rsidTr="005A214E">
        <w:trPr>
          <w:trHeight w:hRule="exact" w:val="276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2.6. Оформление списка литературы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A214E" w:rsidRPr="00757443" w:rsidTr="005A214E">
        <w:trPr>
          <w:trHeight w:hRule="exact" w:val="280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2.7. Оформление работы в целом 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A214E" w:rsidRPr="00757443" w:rsidTr="005A214E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3. Защита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A214E" w:rsidRPr="00757443" w:rsidTr="005A214E">
        <w:trPr>
          <w:trHeight w:hRule="exact" w:val="274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3.1. Выступление с речью, раскрытие содержания курсового проекта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5A214E" w:rsidRPr="00757443" w:rsidTr="005A214E">
        <w:trPr>
          <w:trHeight w:hRule="exact" w:val="278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3.2. Использование наглядных средств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5A214E" w:rsidRPr="00757443" w:rsidTr="005A214E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3.3. Участие в дискуссии, ответы на вопросы</w:t>
            </w:r>
          </w:p>
        </w:tc>
        <w:tc>
          <w:tcPr>
            <w:tcW w:w="664" w:type="pct"/>
            <w:shd w:val="clear" w:color="auto" w:fill="FFFFFF"/>
            <w:hideMark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5A214E" w:rsidRPr="00757443" w:rsidTr="005A214E">
        <w:trPr>
          <w:trHeight w:hRule="exact" w:val="286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right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5A214E" w:rsidRPr="00757443" w:rsidTr="005A214E">
        <w:trPr>
          <w:trHeight w:hRule="exact" w:val="275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Поощрительные баллы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A214E" w:rsidRPr="00757443" w:rsidTr="005A214E">
        <w:trPr>
          <w:trHeight w:hRule="exact" w:val="280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5A214E" w:rsidRPr="00757443" w:rsidTr="005A214E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both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A214E" w:rsidRPr="00757443" w:rsidTr="005A214E">
        <w:trPr>
          <w:trHeight w:hRule="exact" w:val="274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Штрафные баллы</w:t>
            </w:r>
          </w:p>
        </w:tc>
        <w:tc>
          <w:tcPr>
            <w:tcW w:w="352" w:type="pct"/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A214E" w:rsidRPr="00757443" w:rsidTr="005A214E">
        <w:trPr>
          <w:trHeight w:hRule="exact" w:val="615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A214E" w:rsidRPr="00757443" w:rsidTr="005A214E">
        <w:trPr>
          <w:trHeight w:hRule="exact" w:val="543"/>
        </w:trPr>
        <w:tc>
          <w:tcPr>
            <w:tcW w:w="4280" w:type="pct"/>
            <w:gridSpan w:val="2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shd w:val="clear" w:color="auto" w:fill="FFFFFF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FFFFFF"/>
            <w:hideMark/>
          </w:tcPr>
          <w:p w:rsidR="005A214E" w:rsidRPr="00757443" w:rsidRDefault="005A214E" w:rsidP="005A214E">
            <w:pPr>
              <w:widowControl w:val="0"/>
              <w:spacing w:after="0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6.3. Критерии аттестации курсового проекта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>Содержание работы должно соответствовать теме и ее плану.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>Текст работы должен отражать авторскую позицию по проблеме.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>При подготовке проекта должно быть использовано не менее 15-20 источников (желательно, разных видов, в том числе Интернет-ресурс) за последние пять лет.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>Текст работы необходимо излагать лаконичным научным языком.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При первом применении новых терминов необходимо объяснение их значений. </w:t>
      </w:r>
    </w:p>
    <w:p w:rsidR="005A214E" w:rsidRPr="00757443" w:rsidRDefault="005A214E" w:rsidP="005A214E">
      <w:pPr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757443">
        <w:rPr>
          <w:rFonts w:ascii="Times New Roman" w:eastAsiaTheme="minorEastAsia" w:hAnsi="Times New Roman"/>
          <w:color w:val="000000" w:themeColor="text1"/>
          <w:sz w:val="24"/>
          <w:szCs w:val="24"/>
        </w:rPr>
        <w:t>Работа должна быть оформлена в соответствии с требованиями ГОСТ.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 xml:space="preserve">Блинов, В. И. Методика преподавания в высшей школе: учеб.-практ. пособие / В. И. Блинов, В. Г. Виненко, И. С. Сергеев. — М.: Издательство Юрайт, 2017. — 315 с. — (Образовательный процесс). — ISBN 978-5-534-02190-5. 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2. </w:t>
      </w:r>
      <w:r w:rsidRPr="00757443">
        <w:t xml:space="preserve">Лапыгин, Ю. Н. Методы активного обучения: учебник и практикум для вузов / Ю. Н. Лапыгин. — М.: Издательство Юрайт, 2017. — 248 с. — (Образовательный процесс). — ISBN 978-5-534-02216-2. 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Дополнительная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>Розов, Н. Х. Педагогика высшей школы: учебное пособие для вузов / Н. Х. Розов, В. А. Попков, А. В. Коржуев. — 2-е изд., испр. и доп. — М.: Издательство Юрайт, 2017. — 160 с. — (Образовательный процесс). — ISBN 978-5-534-00387-1.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214E" w:rsidRPr="00757443" w:rsidRDefault="005A214E" w:rsidP="005A214E">
      <w:pPr>
        <w:pStyle w:val="Default"/>
        <w:contextualSpacing/>
        <w:jc w:val="both"/>
        <w:rPr>
          <w:bCs/>
        </w:rPr>
      </w:pPr>
      <w:r w:rsidRPr="00757443">
        <w:t xml:space="preserve">1. Инновационные методы в преподавании экономических дисциплин: материалы межвузовской конференции (Омск, 31 октября 2013 г.) / Частное образовательное учреждение высшего профессионального образования «Омская юридическая академия»; отв. ред. И.Л. Медведев. - Омск: Омский юридический институт, 2014. - 74 с. [Электронный ресурс]. - URL: </w:t>
      </w:r>
      <w:r w:rsidRPr="00757443">
        <w:rPr>
          <w:bCs/>
        </w:rPr>
        <w:t>//biblioclub.ru/index.php?page=book&amp;id= 375138.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2. Ахметзянова, Г.Н. Теория и практика непрерывного профессионально- ориентированного обучения информационным технологиям студентов экономических специальностей: монография / Г.Н. Ахметзянова ; Федеральное агентство по образованию, Государственное образовательное учреждение высшего профессионального образования «Казанский государственный технологический университет». - Казань: КГТУ, 2010. - 127 с. - URL: </w:t>
      </w:r>
      <w:r w:rsidRPr="00757443">
        <w:rPr>
          <w:rFonts w:ascii="Times New Roman" w:eastAsiaTheme="minorHAnsi" w:hAnsi="Times New Roman"/>
          <w:bCs/>
          <w:color w:val="000000"/>
          <w:sz w:val="24"/>
          <w:szCs w:val="24"/>
        </w:rPr>
        <w:t>//biblioclub.ru/index.php?page=book&amp;id=258858.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</w:rPr>
        <w:lastRenderedPageBreak/>
        <w:t xml:space="preserve">3. </w:t>
      </w:r>
      <w:r w:rsidRPr="00757443">
        <w:t xml:space="preserve">Компетентностный подход в образовании: учебное пособие /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(УГУЭС), Министерство образования и науки Российской Федерации; сост. Е.Н. Измайлова, Э.Г. Касимова. - Уфа: Уфимский государственный университет экономики и сервиса, 2015. - 122 с. - URL: </w:t>
      </w:r>
      <w:r w:rsidRPr="00757443">
        <w:rPr>
          <w:bCs/>
        </w:rPr>
        <w:t>//biblioclub.ru/index.php?page=book&amp;id=445137.</w:t>
      </w:r>
    </w:p>
    <w:p w:rsidR="005A214E" w:rsidRPr="00757443" w:rsidRDefault="005A214E" w:rsidP="005A214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7.4.Перечень ресурсов информационно-телекоммуникационной сети «Интернет», необходимых для освоения дисциплины: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20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5A214E" w:rsidRPr="00757443" w:rsidRDefault="005A214E" w:rsidP="005A214E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 тесты, разноуровневые задачи, практико-ориентированные задания,  представлен в Приложении 1.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  <w:t>9.1. Описание материально-технической базы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http://www.ebiblioteka.ru Универсальные базы данных изданий.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5.4. ПРОГРАММА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«</w:t>
      </w:r>
      <w:r w:rsidRPr="00757443">
        <w:rPr>
          <w:rFonts w:ascii="Times New Roman" w:hAnsi="Times New Roman"/>
          <w:b/>
          <w:color w:val="000000" w:themeColor="text1"/>
          <w:sz w:val="24"/>
          <w:szCs w:val="24"/>
        </w:rPr>
        <w:t>Бизнес-аналитика</w:t>
      </w: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1. Пояснительная записка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Учебная дисциплина «Бизнес-аналитика» 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разработана на основе 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«Математика и Экономика» в соответствии с учебным планом изучается студентами на 4 курсе.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Данная учебная дисциплина предназначена для</w:t>
      </w: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развития у обучающихся личностных качеств и формирование общекультурных и профессиональных компетенций, осознания основных требований к личности и деятельности бакалавра экономики и развитие целевой установки на изучение последующих дисциплин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bidi="he-IL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bidi="he-IL"/>
        </w:rPr>
        <w:t>Процесс изучения дисциплины направлен на формирование следующих компетенций:</w:t>
      </w:r>
    </w:p>
    <w:p w:rsidR="005A214E" w:rsidRPr="00757443" w:rsidRDefault="001C4C72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20426"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t>.</w:t>
      </w:r>
    </w:p>
    <w:p w:rsidR="005A214E" w:rsidRPr="00757443" w:rsidRDefault="005A214E" w:rsidP="005A214E">
      <w:pPr>
        <w:tabs>
          <w:tab w:val="left" w:pos="720"/>
        </w:tabs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ab/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профессиональной деятельности.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i/>
          <w:color w:val="000000" w:themeColor="text1"/>
          <w:sz w:val="24"/>
          <w:szCs w:val="24"/>
        </w:rPr>
        <w:t>знать: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научных основ финансового анализа;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методами финансового анализа;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математических методов анализа и инструментальных средств для обработки, анализа и систематизации информации по теме исследования.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Theme="minorHAnsi" w:hAnsi="Times New Roman"/>
          <w:b/>
          <w:i/>
          <w:sz w:val="24"/>
          <w:szCs w:val="24"/>
        </w:rPr>
      </w:pPr>
      <w:r w:rsidRPr="00757443">
        <w:rPr>
          <w:rFonts w:ascii="Times New Roman" w:eastAsiaTheme="minorHAnsi" w:hAnsi="Times New Roman"/>
          <w:b/>
          <w:i/>
          <w:sz w:val="24"/>
          <w:szCs w:val="24"/>
        </w:rPr>
        <w:t>уметь: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 xml:space="preserve">- анализировать и оценивать социальную информацию;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самостоятельно анализировать социально-политическую и научную литературу;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использовать эти знания в анализе, оценке и прогнозировании состояния дел в организации;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ставить цели и формулировать задачи, связанные с реализацией профессиональных функций;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выбирать рациональные методы для проведения финансового анализа предприятия;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использовать соответствующий математический аппарат и инструментальные средства для обработки, анализа и систематизации информации по теме исследования.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8"/>
        <w:contextualSpacing/>
        <w:rPr>
          <w:rFonts w:ascii="Times New Roman" w:eastAsiaTheme="minorHAnsi" w:hAnsi="Times New Roman"/>
          <w:b/>
          <w:i/>
          <w:sz w:val="24"/>
          <w:szCs w:val="24"/>
        </w:rPr>
      </w:pPr>
      <w:r w:rsidRPr="00757443">
        <w:rPr>
          <w:rFonts w:ascii="Times New Roman" w:eastAsiaTheme="minorHAnsi" w:hAnsi="Times New Roman"/>
          <w:b/>
          <w:i/>
          <w:sz w:val="24"/>
          <w:szCs w:val="24"/>
        </w:rPr>
        <w:t xml:space="preserve">владеть: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навыками логического мышления, критического восприятия информации;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способностью к восприятию, обобщению и анализу информации, постановке цели и выбору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путей ее достижения;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навыками использования рациональных методов для проведения анализа.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2. Место в структуре модуля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Учебная дисциплина «Бизнес-аналитика» относится к базовой части комплексного модуля «Методика обучения экономике». Дисциплина является основой для изучения таких дисциплин как: экзамен по модулю «Методика обучения экономике».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3. Цели и задачи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i/>
          <w:sz w:val="24"/>
          <w:szCs w:val="24"/>
        </w:rPr>
        <w:t>Цель:</w:t>
      </w:r>
      <w:r w:rsidRPr="00757443">
        <w:rPr>
          <w:rFonts w:ascii="Times New Roman" w:eastAsiaTheme="minorHAnsi" w:hAnsi="Times New Roman"/>
          <w:sz w:val="24"/>
          <w:szCs w:val="24"/>
        </w:rPr>
        <w:t xml:space="preserve"> изучение теоретических основ бизнес анализа данных на основе когнитивных методов, формирование навыков разработки моделей анализа данных, использования программных средств бизнес-аналитики.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i/>
          <w:sz w:val="24"/>
          <w:szCs w:val="24"/>
        </w:rPr>
        <w:t>Задачи:</w:t>
      </w:r>
      <w:r w:rsidRPr="00757443">
        <w:rPr>
          <w:rFonts w:ascii="Times New Roman" w:eastAsiaTheme="minorHAnsi" w:hAnsi="Times New Roman"/>
          <w:sz w:val="24"/>
          <w:szCs w:val="24"/>
        </w:rPr>
        <w:t xml:space="preserve"> вооружить студентов теоретическими знаниями и практическими навыками, необходимыми для: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формирования представлений о роли и месте бизнес-анализа в</w:t>
      </w:r>
    </w:p>
    <w:p w:rsidR="005A214E" w:rsidRPr="00757443" w:rsidRDefault="005A214E" w:rsidP="005A214E">
      <w:pPr>
        <w:tabs>
          <w:tab w:val="left" w:pos="4160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деятельности предприятия;</w:t>
      </w:r>
      <w:r w:rsidRPr="00757443">
        <w:rPr>
          <w:rFonts w:ascii="Times New Roman" w:eastAsiaTheme="minorHAnsi" w:hAnsi="Times New Roman"/>
          <w:sz w:val="24"/>
          <w:szCs w:val="24"/>
        </w:rPr>
        <w:tab/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развития алгоритмического и логического мышления;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применения когнитивных моделей анализа данных;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использования инструментальных средств бизнес-аналитики;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- разработки прикладных систем анализа данных.</w:t>
      </w:r>
    </w:p>
    <w:p w:rsidR="005A214E" w:rsidRPr="00757443" w:rsidRDefault="005A214E" w:rsidP="005A214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5A214E" w:rsidRPr="00757443" w:rsidRDefault="005A214E" w:rsidP="005A214E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47"/>
        <w:gridCol w:w="2421"/>
        <w:gridCol w:w="1514"/>
        <w:gridCol w:w="1909"/>
        <w:gridCol w:w="1531"/>
        <w:gridCol w:w="1531"/>
      </w:tblGrid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318"/>
              </w:tabs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использовать экономические знания для методики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tabs>
                <w:tab w:val="left" w:pos="814"/>
              </w:tabs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навыки 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  <w:tr w:rsidR="005A214E" w:rsidRPr="00757443" w:rsidTr="005A214E">
        <w:trPr>
          <w:trHeight w:val="3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a4"/>
              <w:spacing w:after="0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демонстрирует умения решать профессиональные задачи в области обучения экономике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pStyle w:val="ad"/>
              <w:tabs>
                <w:tab w:val="left" w:pos="851"/>
              </w:tabs>
              <w:spacing w:line="240" w:lineRule="auto"/>
              <w:ind w:left="0"/>
              <w:contextualSpacing/>
              <w:rPr>
                <w:color w:val="000000" w:themeColor="text1"/>
              </w:rPr>
            </w:pPr>
            <w:r w:rsidRPr="00757443">
              <w:rPr>
                <w:color w:val="000000" w:themeColor="text1"/>
              </w:rPr>
              <w:t>Показывает умения использовать систематизированные теоретические и практические знания для постановки и решения исследовательских задач в области образования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1C4C72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ПК,1.2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тесты, разноуровневые задачи, практико-ориентированные задания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5. Содержание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3886"/>
        <w:gridCol w:w="1708"/>
        <w:gridCol w:w="2169"/>
        <w:gridCol w:w="2090"/>
      </w:tblGrid>
      <w:tr w:rsidR="005A214E" w:rsidRPr="00757443" w:rsidTr="005A214E">
        <w:trPr>
          <w:trHeight w:val="1739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Наименование темы/раздела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работа/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 часов по дисциплине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Системы поддержки управленческих решений (DSS/BI)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Функции бизнес-аналитики: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идентификация, моделирование,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прогнозирование, оптимизация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решений, анализ чувствительности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Методы бизнес-аналитики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Модели поиска нового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знания, регрессия, прогнозирование временных рядов,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кластеризация, ассоциации,</w:t>
            </w:r>
          </w:p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Технологии бизнес-аналитики: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OLAP-технологии, DM-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технологии, системы визуализации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данных и решений, генераторы</w:t>
            </w:r>
          </w:p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отчетов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Методики обнаружения нового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знания в хранилищах данных (KDD)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Платформы бизнес-интеллекта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(Business Intelligence, BI)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Аналитические приложения в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Корпоративных информационных системах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Оценка эффективности систем бизнес-аналитики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57443">
              <w:rPr>
                <w:rFonts w:ascii="Times New Roman" w:eastAsiaTheme="minorHAnsi" w:hAnsi="Times New Roman"/>
                <w:sz w:val="24"/>
                <w:szCs w:val="24"/>
              </w:rPr>
              <w:t>Развитие систем бизнес-аналитики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A214E" w:rsidRPr="00757443" w:rsidTr="005A214E">
        <w:trPr>
          <w:trHeight w:val="1"/>
        </w:trPr>
        <w:tc>
          <w:tcPr>
            <w:tcW w:w="3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14E" w:rsidRPr="00757443" w:rsidRDefault="005A214E" w:rsidP="005A214E">
            <w:pPr>
              <w:pStyle w:val="3"/>
              <w:shd w:val="clear" w:color="auto" w:fill="FFFFFF"/>
              <w:spacing w:before="0" w:beforeAutospacing="0" w:after="0" w:afterAutospacing="0"/>
              <w:contextualSpacing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57443">
              <w:rPr>
                <w:b w:val="0"/>
                <w:bCs w:val="0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5.2. Методы обучения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Объяснительно-иллюстративный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Проблемное обучение 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Метод проектов</w:t>
      </w:r>
    </w:p>
    <w:p w:rsidR="005A214E" w:rsidRPr="00757443" w:rsidRDefault="005A214E" w:rsidP="005A214E">
      <w:pPr>
        <w:tabs>
          <w:tab w:val="left" w:pos="160"/>
          <w:tab w:val="left" w:pos="415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Выполнение творческих заданий</w:t>
      </w:r>
    </w:p>
    <w:p w:rsidR="005A214E" w:rsidRPr="00757443" w:rsidRDefault="005A214E" w:rsidP="005A214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5A214E" w:rsidRPr="00757443" w:rsidRDefault="005A214E" w:rsidP="005A214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6. Технологическая карта дисциплины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6.1. Рейтинг-план </w:t>
      </w:r>
    </w:p>
    <w:tbl>
      <w:tblPr>
        <w:tblW w:w="4987" w:type="pct"/>
        <w:tblLayout w:type="fixed"/>
        <w:tblLook w:val="0000"/>
      </w:tblPr>
      <w:tblGrid>
        <w:gridCol w:w="478"/>
        <w:gridCol w:w="1759"/>
        <w:gridCol w:w="33"/>
        <w:gridCol w:w="81"/>
        <w:gridCol w:w="1550"/>
        <w:gridCol w:w="1410"/>
        <w:gridCol w:w="38"/>
        <w:gridCol w:w="955"/>
        <w:gridCol w:w="63"/>
        <w:gridCol w:w="1072"/>
        <w:gridCol w:w="1274"/>
        <w:gridCol w:w="1114"/>
      </w:tblGrid>
      <w:tr w:rsidR="005A214E" w:rsidRPr="00757443" w:rsidTr="005A214E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деятельности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конкретное задание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max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5A214E" w:rsidRPr="00757443" w:rsidTr="005A214E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Минимальный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Максимальный</w:t>
            </w:r>
          </w:p>
        </w:tc>
      </w:tr>
      <w:tr w:rsidR="005A214E" w:rsidRPr="00757443" w:rsidTr="005A214E">
        <w:trPr>
          <w:trHeight w:val="300"/>
        </w:trPr>
        <w:tc>
          <w:tcPr>
            <w:tcW w:w="982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Теоретические основы прогнозирования и планирования экономики</w:t>
            </w:r>
          </w:p>
        </w:tc>
      </w:tr>
      <w:tr w:rsidR="005A214E" w:rsidRPr="00757443" w:rsidTr="005A214E">
        <w:trPr>
          <w:trHeight w:val="1505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664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96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1.2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960"/>
        </w:trPr>
        <w:tc>
          <w:tcPr>
            <w:tcW w:w="4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</w:t>
            </w:r>
          </w:p>
        </w:tc>
        <w:tc>
          <w:tcPr>
            <w:tcW w:w="1664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1.3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960"/>
        </w:trPr>
        <w:tc>
          <w:tcPr>
            <w:tcW w:w="4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ОР.1.1.</w:t>
            </w:r>
          </w:p>
        </w:tc>
        <w:tc>
          <w:tcPr>
            <w:tcW w:w="1664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Итогового задания по Разделу 1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Кейс-задание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180"/>
        </w:trPr>
        <w:tc>
          <w:tcPr>
            <w:tcW w:w="982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Методологические и организационные основы прогнозирования и планирования</w:t>
            </w:r>
          </w:p>
        </w:tc>
      </w:tr>
      <w:tr w:rsidR="005A214E" w:rsidRPr="00757443" w:rsidTr="005A214E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5A214E" w:rsidRPr="00757443" w:rsidTr="005A214E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Итогового задания по Разделу 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10-30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</w:tr>
      <w:tr w:rsidR="005A214E" w:rsidRPr="00757443" w:rsidTr="005A214E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5A214E" w:rsidRPr="00757443" w:rsidRDefault="005A214E" w:rsidP="005A214E">
      <w:pPr>
        <w:spacing w:after="0"/>
        <w:rPr>
          <w:rFonts w:ascii="Times New Roman" w:hAnsi="Times New Roman"/>
          <w:sz w:val="24"/>
          <w:szCs w:val="24"/>
        </w:rPr>
        <w:sectPr w:rsidR="005A214E" w:rsidRPr="00757443" w:rsidSect="005A214E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lastRenderedPageBreak/>
        <w:t xml:space="preserve">6.2. Критерии аттестации 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1548"/>
        <w:gridCol w:w="1844"/>
        <w:gridCol w:w="1419"/>
        <w:gridCol w:w="4491"/>
      </w:tblGrid>
      <w:tr w:rsidR="005A214E" w:rsidRPr="00757443" w:rsidTr="005A214E">
        <w:trPr>
          <w:trHeight w:val="577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48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 ОР дисциплины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учебной  деятельности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red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Шкала</w:t>
            </w:r>
          </w:p>
        </w:tc>
        <w:tc>
          <w:tcPr>
            <w:tcW w:w="4491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Индикаторы оценки</w:t>
            </w:r>
          </w:p>
        </w:tc>
      </w:tr>
      <w:tr w:rsidR="005A214E" w:rsidRPr="00757443" w:rsidTr="005A214E">
        <w:trPr>
          <w:trHeight w:val="487"/>
        </w:trPr>
        <w:tc>
          <w:tcPr>
            <w:tcW w:w="9853" w:type="dxa"/>
            <w:gridSpan w:val="5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Теоретические основы прогнозирования и планирования экономики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1.2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4/5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0,5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3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1.3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2/3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0,3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2/3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0,3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1.6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2/3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0,3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ОР.1.1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Итогового задания по Разделу 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11/20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Кейс содержит 5 заданий.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4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11 баллов, кейс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11-13-«удовлетворительно»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14-17-«хорошо»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18-20-«отлично»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9853" w:type="dxa"/>
            <w:gridSpan w:val="5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Методологические и организационные основы прогнозирования и планирования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практического </w:t>
            </w: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задания по теме 2.1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4/5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0,5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Если студент набирает меньше 3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2.3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2/3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0,3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4/5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0,5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3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практического задания по теме 2.7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2/3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содержит 10 вопросов.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Каждое задание оценивается в 0,3 балла.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1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3-«отлично»</w:t>
            </w:r>
          </w:p>
        </w:tc>
      </w:tr>
      <w:tr w:rsidR="005A214E" w:rsidRPr="00757443" w:rsidTr="005A214E">
        <w:trPr>
          <w:trHeight w:val="435"/>
        </w:trPr>
        <w:tc>
          <w:tcPr>
            <w:tcW w:w="55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5A214E" w:rsidRPr="00757443" w:rsidRDefault="005A214E" w:rsidP="005A214E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ОР.2.1.</w:t>
            </w:r>
          </w:p>
        </w:tc>
        <w:tc>
          <w:tcPr>
            <w:tcW w:w="1844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Итогового задания по Разделу 2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20/50</w:t>
            </w:r>
          </w:p>
        </w:tc>
        <w:tc>
          <w:tcPr>
            <w:tcW w:w="4491" w:type="dxa"/>
            <w:vAlign w:val="center"/>
          </w:tcPr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 содержит 10 разделов.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Каждый раздел оценивается в 5 баллов. 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студент набирает меньше 20 баллов, тест не засчитывается.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20-30-«удовлетворительно»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31-40-«хорошо»</w:t>
            </w:r>
          </w:p>
          <w:p w:rsidR="005A214E" w:rsidRPr="00757443" w:rsidRDefault="005A214E" w:rsidP="005A214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41-50-«отлично»</w:t>
            </w:r>
          </w:p>
        </w:tc>
      </w:tr>
    </w:tbl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7. Учебно-методическое и информационное обеспечение</w:t>
      </w: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7.1. </w:t>
      </w: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Основная литература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1. Турманидзе, Т.У. Финансовый анализ : учебник [Электронный ресурс] / Т.У. Турманидзе. - М. : Юнити-Дана, 2013. - 289 с.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757443">
        <w:rPr>
          <w:rFonts w:ascii="Times New Roman" w:eastAsiaTheme="minorHAnsi" w:hAnsi="Times New Roman"/>
          <w:sz w:val="24"/>
          <w:szCs w:val="24"/>
        </w:rPr>
        <w:t>2. Гончаренко В.М., Попова В.Ю.Методы оптимальных решений в экономике и финансах / под ред. В.М.Гончаренко, В.Ю.Попова.-М.: Кнорус, 2013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7.2.  Дополнительная литература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  <w:i/>
          <w:iCs/>
          <w:color w:val="000000" w:themeColor="text1"/>
        </w:rPr>
        <w:t xml:space="preserve">1. </w:t>
      </w:r>
      <w:r w:rsidRPr="00757443">
        <w:t>Розов, Н. Х. Педагогика высшей школы: учебное пособие для вузов / Н. Х. Розов, В. А. Попков, А. В. Коржуев. — 2-е изд., испр. и доп. — М.: Издательство Юрайт, 2017. — 160 с. — (Образовательный процесс). — ISBN 978-5-534-00387-1.</w:t>
      </w:r>
    </w:p>
    <w:p w:rsidR="005A214E" w:rsidRPr="00757443" w:rsidRDefault="005A214E" w:rsidP="005A214E">
      <w:p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214E" w:rsidRPr="00757443" w:rsidRDefault="005A214E" w:rsidP="005A214E">
      <w:pPr>
        <w:pStyle w:val="Default"/>
        <w:contextualSpacing/>
        <w:jc w:val="both"/>
        <w:rPr>
          <w:bCs/>
        </w:rPr>
      </w:pPr>
      <w:r w:rsidRPr="00757443">
        <w:lastRenderedPageBreak/>
        <w:t xml:space="preserve">1. Инновационные методы в преподавании экономических дисциплин: материалы межвузовской конференции (Омск, 31 октября 2013 г.) / Частное образовательное учреждение высшего профессионального образования «Омская юридическая академия» ; отв. ред. И.Л. Медведев. - Омск: Омский юридический институт, 2014. - 74 с. [Электронный ресурс]. - URL: </w:t>
      </w:r>
      <w:r w:rsidRPr="00757443">
        <w:rPr>
          <w:bCs/>
        </w:rPr>
        <w:t>//biblioclub.ru/index.php?page=book&amp;id= 375138 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757443">
        <w:rPr>
          <w:rFonts w:ascii="Times New Roman" w:eastAsiaTheme="minorHAnsi" w:hAnsi="Times New Roman"/>
          <w:color w:val="000000"/>
          <w:sz w:val="24"/>
          <w:szCs w:val="24"/>
        </w:rPr>
        <w:t xml:space="preserve">2. Ахметзянова, Г.Н. Теория и практика непрерывного профессионально- ориентированного обучения информационным технологиям студентов экономических специальностей : монография / Г.Н. Ахметзянова ; Федеральное агентство по образованию, Государственное образовательное учреждение высшего профессионального образования «Казанский государственный технологический университет». - Казань: КГТУ, 2010. - 127 с. - URL: </w:t>
      </w:r>
      <w:r w:rsidRPr="00757443">
        <w:rPr>
          <w:rFonts w:ascii="Times New Roman" w:eastAsiaTheme="minorHAnsi" w:hAnsi="Times New Roman"/>
          <w:bCs/>
          <w:color w:val="000000"/>
          <w:sz w:val="24"/>
          <w:szCs w:val="24"/>
        </w:rPr>
        <w:t>//biblioclub.ru/index.php?page=book&amp;id=258858.</w:t>
      </w:r>
    </w:p>
    <w:p w:rsidR="005A214E" w:rsidRPr="00757443" w:rsidRDefault="005A214E" w:rsidP="005A214E">
      <w:pPr>
        <w:pStyle w:val="Default"/>
        <w:contextualSpacing/>
        <w:jc w:val="both"/>
      </w:pPr>
      <w:r w:rsidRPr="00757443">
        <w:rPr>
          <w:bCs/>
        </w:rPr>
        <w:t xml:space="preserve">3. </w:t>
      </w:r>
      <w:r w:rsidRPr="00757443">
        <w:t xml:space="preserve">Компетентностный подход в образовании: учебное пособие /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(УГУЭС), Министерство образования и науки Российской Федерации ; сост. Е.Н. Измайлова, Э.Г. Касимова. - Уфа : Уфимский государственный университет экономики и сервиса, 2015. - 122 с. - URL: </w:t>
      </w:r>
      <w:r w:rsidRPr="00757443">
        <w:rPr>
          <w:bCs/>
        </w:rPr>
        <w:t>//biblioclub.ru/index.php?page=book&amp;id=445137.</w:t>
      </w: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www.biblioclub.ru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www.elibrary.ru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www.ebiblioteka.ru</w:t>
              </w:r>
            </w:hyperlink>
            <w:r w:rsidR="005A214E"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5A214E" w:rsidRPr="00757443" w:rsidTr="005A214E">
        <w:tc>
          <w:tcPr>
            <w:tcW w:w="3261" w:type="dxa"/>
          </w:tcPr>
          <w:p w:rsidR="005A214E" w:rsidRPr="00757443" w:rsidRDefault="00BD7094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24" w:history="1">
              <w:r w:rsidR="005A214E" w:rsidRPr="00757443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http://www.finansy.ru</w:t>
              </w:r>
            </w:hyperlink>
          </w:p>
        </w:tc>
        <w:tc>
          <w:tcPr>
            <w:tcW w:w="6202" w:type="dxa"/>
          </w:tcPr>
          <w:p w:rsidR="005A214E" w:rsidRPr="00757443" w:rsidRDefault="005A214E" w:rsidP="005A214E">
            <w:pPr>
              <w:spacing w:after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74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База научной информации «Финансы и экономика»</w:t>
            </w:r>
          </w:p>
        </w:tc>
      </w:tr>
    </w:tbl>
    <w:p w:rsidR="005A214E" w:rsidRPr="00757443" w:rsidRDefault="005A214E" w:rsidP="005A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8. Фонды оценочных средств</w:t>
      </w:r>
    </w:p>
    <w:p w:rsidR="005A214E" w:rsidRPr="00757443" w:rsidRDefault="005A214E" w:rsidP="005A214E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pacing w:val="-4"/>
          <w:sz w:val="24"/>
          <w:szCs w:val="24"/>
        </w:rPr>
        <w:t>Фонд оценочных средств: тесты, разноуровневые задачи, практико-ориентированные задания представлен в Приложении 1.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9.1. Описание материально-технической базы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9.2.1. Перечень программного обеспечения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 для проведения самостоятельных и практических работ: Microsoft office Excel. Информационно-правовые поисковые системы: «Консультант-Плюс»; «Гарант»; «Кодекс». Пакеты прикладных программ: система моделирования имитации экономических систем «Сильвер»; «1С: предприятия»; инвестиционный пакет «Альт-Инвест». Программное обеспечение для проведения промежуточного контроля: ЕLMS Moodle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i/>
          <w:color w:val="000000" w:themeColor="text1"/>
          <w:sz w:val="24"/>
          <w:szCs w:val="24"/>
        </w:rPr>
        <w:t>9.2.2. Перечень информационных справочных систем: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http://www.biblioclub.ru ЭБС «Университетская библиотека онлайн».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http://www.elibrary.ru         Научная электронная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lastRenderedPageBreak/>
        <w:t>http://www.ebiblioteka.ru Универсальные базы данных изданий.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http://www.rsl.ru         Российская государственная библиотека.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http://www.rusedu.ru         Архив учебных программ и презентаций.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http://www.aup.ru/              Бизнес-портал AUR.RU.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http//www.exin.ru/test/doc.html  Агентство консультаций и деловой информации «Экономика».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http//www.e-мanagement.newmail.ru  Полнотекстовые публикации по вопросам экономики, менеджмента и маркетинга на предприятии.</w:t>
      </w: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6. ПРОГРАММА ПРАКТИКИ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Cs/>
          <w:color w:val="000000" w:themeColor="text1"/>
          <w:sz w:val="24"/>
          <w:szCs w:val="24"/>
        </w:rPr>
        <w:t>Практика в модуле не предусмотрена.</w:t>
      </w: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b/>
          <w:bCs/>
          <w:color w:val="000000" w:themeColor="text1"/>
          <w:sz w:val="24"/>
          <w:szCs w:val="24"/>
        </w:rPr>
        <w:t>7. ПРОГРАММА ИТОГОВОЙ АТТЕСТАЦИИ</w:t>
      </w:r>
    </w:p>
    <w:p w:rsidR="005A214E" w:rsidRPr="00757443" w:rsidRDefault="005A214E" w:rsidP="005A214E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5A214E" w:rsidRPr="00757443" w:rsidRDefault="005A214E" w:rsidP="005A214E">
      <w:pPr>
        <w:tabs>
          <w:tab w:val="left" w:pos="1320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tabs>
          <w:tab w:val="left" w:pos="1320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757443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7574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Где: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757443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757443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7574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–  рейтинговый балл студента </w:t>
      </w:r>
      <w:r w:rsidRPr="00757443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5A214E" w:rsidRPr="00757443" w:rsidRDefault="00BD7094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5A214E" w:rsidRPr="00757443" w:rsidRDefault="00BD7094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5A214E" w:rsidRPr="00757443" w:rsidRDefault="00BD7094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5A214E" w:rsidRPr="00757443" w:rsidRDefault="00BD7094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5A214E" w:rsidRPr="00757443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A214E" w:rsidRPr="00757443" w:rsidRDefault="005A214E" w:rsidP="005A214E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5A214E" w:rsidRPr="00757443" w:rsidSect="005A214E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757443">
        <w:rPr>
          <w:rFonts w:ascii="Times New Roman" w:hAnsi="Times New Roman"/>
          <w:color w:val="000000" w:themeColor="text1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9127AD" w:rsidRDefault="009127AD" w:rsidP="009127AD"/>
    <w:p w:rsidR="009127AD" w:rsidRDefault="009127AD" w:rsidP="009127AD"/>
    <w:p w:rsidR="00F73867" w:rsidRDefault="00F73867"/>
    <w:sectPr w:rsidR="00F73867" w:rsidSect="00BD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C7" w:rsidRDefault="00962FC7" w:rsidP="00BD7094">
      <w:pPr>
        <w:spacing w:after="0" w:line="240" w:lineRule="auto"/>
      </w:pPr>
      <w:r>
        <w:separator/>
      </w:r>
    </w:p>
  </w:endnote>
  <w:endnote w:type="continuationSeparator" w:id="0">
    <w:p w:rsidR="00962FC7" w:rsidRDefault="00962FC7" w:rsidP="00BD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5A214E" w:rsidRDefault="00BD7094">
        <w:pPr>
          <w:pStyle w:val="a9"/>
          <w:jc w:val="right"/>
        </w:pPr>
        <w:r>
          <w:fldChar w:fldCharType="begin"/>
        </w:r>
        <w:r w:rsidR="005A214E">
          <w:instrText>PAGE   \* MERGEFORMAT</w:instrText>
        </w:r>
        <w:r>
          <w:fldChar w:fldCharType="separate"/>
        </w:r>
        <w:r w:rsidR="004D0E1F">
          <w:rPr>
            <w:noProof/>
          </w:rPr>
          <w:t>33</w:t>
        </w:r>
        <w:r>
          <w:fldChar w:fldCharType="end"/>
        </w:r>
      </w:p>
    </w:sdtContent>
  </w:sdt>
  <w:p w:rsidR="005A214E" w:rsidRDefault="005A214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4E" w:rsidRDefault="005A214E">
    <w:pPr>
      <w:pStyle w:val="a9"/>
      <w:jc w:val="right"/>
    </w:pPr>
  </w:p>
  <w:p w:rsidR="005A214E" w:rsidRDefault="005A21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C7" w:rsidRDefault="00962FC7" w:rsidP="00BD7094">
      <w:pPr>
        <w:spacing w:after="0" w:line="240" w:lineRule="auto"/>
      </w:pPr>
      <w:r>
        <w:separator/>
      </w:r>
    </w:p>
  </w:footnote>
  <w:footnote w:type="continuationSeparator" w:id="0">
    <w:p w:rsidR="00962FC7" w:rsidRDefault="00962FC7" w:rsidP="00BD7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63A8"/>
    <w:multiLevelType w:val="multilevel"/>
    <w:tmpl w:val="318058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38E7EE5"/>
    <w:multiLevelType w:val="hybridMultilevel"/>
    <w:tmpl w:val="DF36D9D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C0E41"/>
    <w:multiLevelType w:val="hybridMultilevel"/>
    <w:tmpl w:val="EC2E2C10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E25B50"/>
    <w:multiLevelType w:val="hybridMultilevel"/>
    <w:tmpl w:val="CD62E052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930C7"/>
    <w:multiLevelType w:val="multilevel"/>
    <w:tmpl w:val="F6D273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1628305F"/>
    <w:multiLevelType w:val="hybridMultilevel"/>
    <w:tmpl w:val="CCBCD958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61F33"/>
    <w:multiLevelType w:val="hybridMultilevel"/>
    <w:tmpl w:val="3516E76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258E6E1D"/>
    <w:multiLevelType w:val="multilevel"/>
    <w:tmpl w:val="1A30071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62E6BA4"/>
    <w:multiLevelType w:val="hybridMultilevel"/>
    <w:tmpl w:val="9EC68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3347B"/>
    <w:multiLevelType w:val="hybridMultilevel"/>
    <w:tmpl w:val="1EA039E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168AC"/>
    <w:multiLevelType w:val="multilevel"/>
    <w:tmpl w:val="E7066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color w:val="000000"/>
        <w:sz w:val="1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  <w:sz w:val="17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  <w:sz w:val="17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  <w:sz w:val="17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  <w:sz w:val="17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17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17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17"/>
      </w:rPr>
    </w:lvl>
  </w:abstractNum>
  <w:abstractNum w:abstractNumId="14">
    <w:nsid w:val="2A6C2088"/>
    <w:multiLevelType w:val="hybridMultilevel"/>
    <w:tmpl w:val="7CBA7840"/>
    <w:lvl w:ilvl="0" w:tplc="2A8C9CB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0223B07"/>
    <w:multiLevelType w:val="hybridMultilevel"/>
    <w:tmpl w:val="95CC6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95EA4"/>
    <w:multiLevelType w:val="hybridMultilevel"/>
    <w:tmpl w:val="16AE543A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31B1E"/>
    <w:multiLevelType w:val="hybridMultilevel"/>
    <w:tmpl w:val="FBA6B96C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91A0F"/>
    <w:multiLevelType w:val="multilevel"/>
    <w:tmpl w:val="074673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B54573E"/>
    <w:multiLevelType w:val="hybridMultilevel"/>
    <w:tmpl w:val="5C6628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7366C8"/>
    <w:multiLevelType w:val="hybridMultilevel"/>
    <w:tmpl w:val="552AB81A"/>
    <w:lvl w:ilvl="0" w:tplc="F6E2D882">
      <w:start w:val="1"/>
      <w:numFmt w:val="bullet"/>
      <w:pStyle w:val="a"/>
      <w:lvlText w:val=""/>
      <w:lvlJc w:val="left"/>
      <w:pPr>
        <w:tabs>
          <w:tab w:val="num" w:pos="890"/>
        </w:tabs>
        <w:ind w:left="284" w:hanging="114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D23E36"/>
    <w:multiLevelType w:val="multilevel"/>
    <w:tmpl w:val="D2BE6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4A92466"/>
    <w:multiLevelType w:val="hybridMultilevel"/>
    <w:tmpl w:val="527CE1C8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03F2D"/>
    <w:multiLevelType w:val="multilevel"/>
    <w:tmpl w:val="1E3062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5A802573"/>
    <w:multiLevelType w:val="hybridMultilevel"/>
    <w:tmpl w:val="EBD05192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3A5940"/>
    <w:multiLevelType w:val="hybridMultilevel"/>
    <w:tmpl w:val="8268599C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61D97"/>
    <w:multiLevelType w:val="hybridMultilevel"/>
    <w:tmpl w:val="C75CC624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CC213CC"/>
    <w:multiLevelType w:val="multilevel"/>
    <w:tmpl w:val="4718B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6C0CFC"/>
    <w:multiLevelType w:val="hybridMultilevel"/>
    <w:tmpl w:val="5F1E5E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162F3"/>
    <w:multiLevelType w:val="hybridMultilevel"/>
    <w:tmpl w:val="A8C8984A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32FB5"/>
    <w:multiLevelType w:val="hybridMultilevel"/>
    <w:tmpl w:val="CBEEFF6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6729"/>
    <w:multiLevelType w:val="hybridMultilevel"/>
    <w:tmpl w:val="C982F630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2603A"/>
    <w:multiLevelType w:val="hybridMultilevel"/>
    <w:tmpl w:val="CF3E2240"/>
    <w:lvl w:ilvl="0" w:tplc="2A8C9CB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BF3725C"/>
    <w:multiLevelType w:val="hybridMultilevel"/>
    <w:tmpl w:val="0D8618E0"/>
    <w:lvl w:ilvl="0" w:tplc="2A8C9CB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D421E61"/>
    <w:multiLevelType w:val="hybridMultilevel"/>
    <w:tmpl w:val="3BF823CE"/>
    <w:lvl w:ilvl="0" w:tplc="2A8C9C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25"/>
  </w:num>
  <w:num w:numId="5">
    <w:abstractNumId w:val="30"/>
  </w:num>
  <w:num w:numId="6">
    <w:abstractNumId w:val="0"/>
  </w:num>
  <w:num w:numId="7">
    <w:abstractNumId w:val="18"/>
  </w:num>
  <w:num w:numId="8">
    <w:abstractNumId w:val="21"/>
  </w:num>
  <w:num w:numId="9">
    <w:abstractNumId w:val="13"/>
  </w:num>
  <w:num w:numId="10">
    <w:abstractNumId w:val="24"/>
  </w:num>
  <w:num w:numId="11">
    <w:abstractNumId w:val="6"/>
  </w:num>
  <w:num w:numId="12">
    <w:abstractNumId w:val="29"/>
  </w:num>
  <w:num w:numId="13">
    <w:abstractNumId w:val="11"/>
  </w:num>
  <w:num w:numId="14">
    <w:abstractNumId w:val="19"/>
  </w:num>
  <w:num w:numId="15">
    <w:abstractNumId w:val="15"/>
  </w:num>
  <w:num w:numId="16">
    <w:abstractNumId w:val="28"/>
  </w:num>
  <w:num w:numId="17">
    <w:abstractNumId w:val="9"/>
  </w:num>
  <w:num w:numId="18">
    <w:abstractNumId w:val="1"/>
  </w:num>
  <w:num w:numId="19">
    <w:abstractNumId w:val="10"/>
  </w:num>
  <w:num w:numId="20">
    <w:abstractNumId w:val="26"/>
  </w:num>
  <w:num w:numId="21">
    <w:abstractNumId w:val="22"/>
  </w:num>
  <w:num w:numId="22">
    <w:abstractNumId w:val="33"/>
  </w:num>
  <w:num w:numId="23">
    <w:abstractNumId w:val="14"/>
  </w:num>
  <w:num w:numId="24">
    <w:abstractNumId w:val="35"/>
  </w:num>
  <w:num w:numId="25">
    <w:abstractNumId w:val="3"/>
  </w:num>
  <w:num w:numId="26">
    <w:abstractNumId w:val="27"/>
  </w:num>
  <w:num w:numId="27">
    <w:abstractNumId w:val="37"/>
  </w:num>
  <w:num w:numId="28">
    <w:abstractNumId w:val="34"/>
  </w:num>
  <w:num w:numId="29">
    <w:abstractNumId w:val="12"/>
  </w:num>
  <w:num w:numId="30">
    <w:abstractNumId w:val="36"/>
  </w:num>
  <w:num w:numId="31">
    <w:abstractNumId w:val="7"/>
  </w:num>
  <w:num w:numId="32">
    <w:abstractNumId w:val="32"/>
  </w:num>
  <w:num w:numId="33">
    <w:abstractNumId w:val="5"/>
  </w:num>
  <w:num w:numId="34">
    <w:abstractNumId w:val="17"/>
  </w:num>
  <w:num w:numId="35">
    <w:abstractNumId w:val="16"/>
  </w:num>
  <w:num w:numId="36">
    <w:abstractNumId w:val="8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7AD"/>
    <w:rsid w:val="001C4C72"/>
    <w:rsid w:val="00247287"/>
    <w:rsid w:val="004D0E1F"/>
    <w:rsid w:val="005446E2"/>
    <w:rsid w:val="005A214E"/>
    <w:rsid w:val="00753A3D"/>
    <w:rsid w:val="009127AD"/>
    <w:rsid w:val="00962FC7"/>
    <w:rsid w:val="009922CD"/>
    <w:rsid w:val="00A45216"/>
    <w:rsid w:val="00BD7094"/>
    <w:rsid w:val="00F7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7AD"/>
    <w:rPr>
      <w:rFonts w:ascii="Calibri" w:eastAsia="Calibri" w:hAnsi="Calibri" w:cs="Times New Roman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A214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A2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5A214E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5A21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A21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70">
    <w:name w:val="Заголовок 7 Знак"/>
    <w:basedOn w:val="a1"/>
    <w:link w:val="7"/>
    <w:rsid w:val="005A214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4">
    <w:name w:val="List Paragraph"/>
    <w:basedOn w:val="a0"/>
    <w:link w:val="a5"/>
    <w:uiPriority w:val="34"/>
    <w:qFormat/>
    <w:rsid w:val="009127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9127AD"/>
  </w:style>
  <w:style w:type="table" w:customStyle="1" w:styleId="1">
    <w:name w:val="Сетка таблицы1"/>
    <w:basedOn w:val="a2"/>
    <w:next w:val="a6"/>
    <w:uiPriority w:val="59"/>
    <w:rsid w:val="00912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59"/>
    <w:rsid w:val="009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semiHidden/>
    <w:unhideWhenUsed/>
    <w:rsid w:val="005A214E"/>
    <w:rPr>
      <w:color w:val="0000FF"/>
      <w:u w:val="single"/>
    </w:rPr>
  </w:style>
  <w:style w:type="paragraph" w:styleId="a8">
    <w:name w:val="Normal (Web)"/>
    <w:basedOn w:val="a0"/>
    <w:uiPriority w:val="99"/>
    <w:unhideWhenUsed/>
    <w:rsid w:val="005A21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5A214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4"/>
    <w:uiPriority w:val="99"/>
    <w:semiHidden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3"/>
    <w:uiPriority w:val="99"/>
    <w:semiHidden/>
    <w:unhideWhenUsed/>
    <w:rsid w:val="005A214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A2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исления"/>
    <w:basedOn w:val="a0"/>
    <w:rsid w:val="005A214E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5A2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5A214E"/>
    <w:rPr>
      <w:rFonts w:ascii="Calibri" w:eastAsia="Calibri" w:hAnsi="Calibri" w:cs="Times New Roman"/>
    </w:rPr>
  </w:style>
  <w:style w:type="paragraph" w:styleId="ab">
    <w:name w:val="Body Text"/>
    <w:basedOn w:val="a0"/>
    <w:link w:val="ac"/>
    <w:uiPriority w:val="99"/>
    <w:unhideWhenUsed/>
    <w:rsid w:val="005A21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A214E"/>
  </w:style>
  <w:style w:type="character" w:customStyle="1" w:styleId="ft6">
    <w:name w:val="ft6"/>
    <w:basedOn w:val="a1"/>
    <w:rsid w:val="005A214E"/>
  </w:style>
  <w:style w:type="character" w:customStyle="1" w:styleId="ft25">
    <w:name w:val="ft25"/>
    <w:basedOn w:val="a1"/>
    <w:rsid w:val="005A214E"/>
  </w:style>
  <w:style w:type="paragraph" w:customStyle="1" w:styleId="p33">
    <w:name w:val="p33"/>
    <w:basedOn w:val="a0"/>
    <w:rsid w:val="005A2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7">
    <w:name w:val="ft27"/>
    <w:basedOn w:val="a1"/>
    <w:rsid w:val="005A214E"/>
  </w:style>
  <w:style w:type="character" w:customStyle="1" w:styleId="ft29">
    <w:name w:val="ft29"/>
    <w:basedOn w:val="a1"/>
    <w:rsid w:val="005A214E"/>
  </w:style>
  <w:style w:type="paragraph" w:customStyle="1" w:styleId="ad">
    <w:name w:val="список с точками"/>
    <w:basedOn w:val="a0"/>
    <w:rsid w:val="005A214E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5A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5A214E"/>
    <w:pPr>
      <w:widowControl w:val="0"/>
      <w:snapToGrid w:val="0"/>
      <w:spacing w:before="180" w:after="0" w:line="259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4">
    <w:name w:val="Основной текст (4)_"/>
    <w:link w:val="41"/>
    <w:uiPriority w:val="99"/>
    <w:rsid w:val="005A214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0"/>
    <w:link w:val="4"/>
    <w:uiPriority w:val="99"/>
    <w:rsid w:val="005A214E"/>
    <w:pPr>
      <w:shd w:val="clear" w:color="auto" w:fill="FFFFFF"/>
      <w:spacing w:before="180" w:after="0" w:line="226" w:lineRule="exact"/>
      <w:ind w:hanging="300"/>
      <w:jc w:val="both"/>
    </w:pPr>
    <w:rPr>
      <w:rFonts w:ascii="Times New Roman" w:eastAsiaTheme="minorHAnsi" w:hAnsi="Times New Roman"/>
      <w:spacing w:val="10"/>
      <w:sz w:val="16"/>
      <w:szCs w:val="16"/>
    </w:rPr>
  </w:style>
  <w:style w:type="character" w:customStyle="1" w:styleId="45">
    <w:name w:val="Основной текст (4) + 5"/>
    <w:aliases w:val="5 pt6,Интервал 1 pt"/>
    <w:uiPriority w:val="99"/>
    <w:rsid w:val="005A214E"/>
    <w:rPr>
      <w:rFonts w:ascii="Times New Roman" w:hAnsi="Times New Roman" w:cs="Times New Roman"/>
      <w:spacing w:val="30"/>
      <w:sz w:val="11"/>
      <w:szCs w:val="11"/>
    </w:rPr>
  </w:style>
  <w:style w:type="character" w:customStyle="1" w:styleId="5">
    <w:name w:val="Основной текст (5)_"/>
    <w:link w:val="50"/>
    <w:uiPriority w:val="99"/>
    <w:rsid w:val="005A214E"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5A214E"/>
    <w:pPr>
      <w:shd w:val="clear" w:color="auto" w:fill="FFFFFF"/>
      <w:spacing w:before="120" w:after="0" w:line="235" w:lineRule="exact"/>
      <w:ind w:firstLine="400"/>
      <w:jc w:val="both"/>
    </w:pPr>
    <w:rPr>
      <w:rFonts w:ascii="Times New Roman" w:eastAsiaTheme="minorHAnsi" w:hAnsi="Times New Roman"/>
      <w:b/>
      <w:bCs/>
      <w:i/>
      <w:iCs/>
      <w:sz w:val="16"/>
      <w:szCs w:val="16"/>
    </w:rPr>
  </w:style>
  <w:style w:type="character" w:customStyle="1" w:styleId="9">
    <w:name w:val="Основной текст (9)_"/>
    <w:link w:val="90"/>
    <w:uiPriority w:val="99"/>
    <w:rsid w:val="005A214E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5A214E"/>
    <w:pPr>
      <w:shd w:val="clear" w:color="auto" w:fill="FFFFFF"/>
      <w:spacing w:after="0" w:line="230" w:lineRule="exact"/>
      <w:ind w:firstLine="460"/>
    </w:pPr>
    <w:rPr>
      <w:rFonts w:ascii="Times New Roman" w:eastAsiaTheme="minorHAnsi" w:hAnsi="Times New Roman"/>
      <w:b/>
      <w:bCs/>
      <w:i/>
      <w:iCs/>
      <w:sz w:val="17"/>
      <w:szCs w:val="17"/>
    </w:rPr>
  </w:style>
  <w:style w:type="character" w:customStyle="1" w:styleId="8">
    <w:name w:val="Основной текст + 8"/>
    <w:aliases w:val="5 pt1,Полужирный1,Курсив,Интервал 0 pt3"/>
    <w:uiPriority w:val="99"/>
    <w:rsid w:val="005A214E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71">
    <w:name w:val="Основной текст (7)_"/>
    <w:link w:val="72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2">
    <w:name w:val="Основной текст (7)"/>
    <w:basedOn w:val="a0"/>
    <w:link w:val="71"/>
    <w:uiPriority w:val="99"/>
    <w:rsid w:val="005A214E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11">
    <w:name w:val="Основной текст Знак1"/>
    <w:uiPriority w:val="99"/>
    <w:rsid w:val="005A214E"/>
    <w:rPr>
      <w:rFonts w:ascii="Times New Roman" w:hAnsi="Times New Roman" w:cs="Times New Roman"/>
      <w:spacing w:val="10"/>
      <w:sz w:val="16"/>
      <w:szCs w:val="16"/>
    </w:rPr>
  </w:style>
  <w:style w:type="character" w:customStyle="1" w:styleId="12">
    <w:name w:val="Заголовок №1_"/>
    <w:link w:val="13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5A214E"/>
    <w:pPr>
      <w:shd w:val="clear" w:color="auto" w:fill="FFFFFF"/>
      <w:spacing w:before="1620" w:after="240" w:line="240" w:lineRule="atLeast"/>
      <w:jc w:val="center"/>
      <w:outlineLvl w:val="0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31">
    <w:name w:val="Основной текст (3)_"/>
    <w:link w:val="32"/>
    <w:uiPriority w:val="99"/>
    <w:rsid w:val="005A214E"/>
    <w:rPr>
      <w:rFonts w:ascii="Times New Roman" w:hAnsi="Times New Roman" w:cs="Times New Roman"/>
      <w:b/>
      <w:bCs/>
      <w:spacing w:val="10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5A214E"/>
    <w:pPr>
      <w:shd w:val="clear" w:color="auto" w:fill="FFFFFF"/>
      <w:spacing w:after="180" w:line="240" w:lineRule="atLeast"/>
    </w:pPr>
    <w:rPr>
      <w:rFonts w:ascii="Times New Roman" w:eastAsiaTheme="minorHAnsi" w:hAnsi="Times New Roman"/>
      <w:b/>
      <w:bCs/>
      <w:spacing w:val="10"/>
      <w:sz w:val="16"/>
      <w:szCs w:val="16"/>
    </w:rPr>
  </w:style>
  <w:style w:type="character" w:customStyle="1" w:styleId="25">
    <w:name w:val="Подпись к таблице (2)_"/>
    <w:link w:val="210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10">
    <w:name w:val="Подпись к таблице (2)1"/>
    <w:basedOn w:val="a0"/>
    <w:link w:val="25"/>
    <w:uiPriority w:val="99"/>
    <w:rsid w:val="005A214E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26">
    <w:name w:val="Заголовок №2_"/>
    <w:link w:val="27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7">
    <w:name w:val="Заголовок №2"/>
    <w:basedOn w:val="a0"/>
    <w:link w:val="26"/>
    <w:uiPriority w:val="99"/>
    <w:rsid w:val="005A214E"/>
    <w:pPr>
      <w:shd w:val="clear" w:color="auto" w:fill="FFFFFF"/>
      <w:spacing w:before="240" w:after="240" w:line="240" w:lineRule="atLeast"/>
      <w:ind w:firstLine="400"/>
      <w:outlineLvl w:val="1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af">
    <w:name w:val="Основной текст + Полужирный"/>
    <w:aliases w:val="Интервал 0 pt1"/>
    <w:uiPriority w:val="99"/>
    <w:rsid w:val="005A214E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8">
    <w:name w:val="Подпись к таблице (2)"/>
    <w:uiPriority w:val="99"/>
    <w:rsid w:val="005A214E"/>
    <w:rPr>
      <w:rFonts w:ascii="Times New Roman" w:hAnsi="Times New Roman" w:cs="Times New Roman"/>
      <w:b/>
      <w:bCs/>
      <w:spacing w:val="0"/>
      <w:sz w:val="16"/>
      <w:szCs w:val="16"/>
      <w:u w:val="single"/>
    </w:rPr>
  </w:style>
  <w:style w:type="paragraph" w:customStyle="1" w:styleId="af0">
    <w:name w:val="a"/>
    <w:basedOn w:val="a0"/>
    <w:next w:val="a0"/>
    <w:rsid w:val="005A214E"/>
    <w:pPr>
      <w:autoSpaceDE w:val="0"/>
      <w:autoSpaceDN w:val="0"/>
      <w:adjustRightInd w:val="0"/>
      <w:spacing w:before="160"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5A21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2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5A214E"/>
  </w:style>
  <w:style w:type="paragraph" w:styleId="af1">
    <w:name w:val="Body Text Indent"/>
    <w:basedOn w:val="a0"/>
    <w:link w:val="af2"/>
    <w:uiPriority w:val="99"/>
    <w:unhideWhenUsed/>
    <w:rsid w:val="005A214E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rsid w:val="005A214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5A21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uiPriority w:val="99"/>
    <w:semiHidden/>
    <w:rsid w:val="005A214E"/>
    <w:rPr>
      <w:rFonts w:ascii="Tahoma" w:eastAsia="Times New Roman" w:hAnsi="Tahoma" w:cs="Tahoma"/>
      <w:sz w:val="16"/>
      <w:szCs w:val="16"/>
      <w:lang w:eastAsia="ru-RU"/>
    </w:rPr>
  </w:style>
  <w:style w:type="paragraph" w:styleId="29">
    <w:name w:val="toc 2"/>
    <w:basedOn w:val="a0"/>
    <w:next w:val="a0"/>
    <w:autoRedefine/>
    <w:uiPriority w:val="39"/>
    <w:unhideWhenUsed/>
    <w:rsid w:val="005A214E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character" w:customStyle="1" w:styleId="af5">
    <w:name w:val="Основной текст_"/>
    <w:basedOn w:val="a1"/>
    <w:link w:val="2a"/>
    <w:rsid w:val="005A214E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0"/>
    <w:link w:val="af5"/>
    <w:rsid w:val="005A214E"/>
    <w:pPr>
      <w:widowControl w:val="0"/>
      <w:shd w:val="clear" w:color="auto" w:fill="FFFFFF"/>
      <w:spacing w:before="1320" w:after="360" w:line="0" w:lineRule="atLeast"/>
      <w:jc w:val="center"/>
    </w:pPr>
    <w:rPr>
      <w:rFonts w:asciiTheme="minorHAnsi" w:eastAsia="Times New Roman" w:hAnsiTheme="minorHAnsi"/>
      <w:spacing w:val="3"/>
      <w:sz w:val="21"/>
      <w:szCs w:val="21"/>
    </w:rPr>
  </w:style>
  <w:style w:type="character" w:customStyle="1" w:styleId="FontStyle76">
    <w:name w:val="Font Style76"/>
    <w:rsid w:val="005A214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7AD"/>
    <w:rPr>
      <w:rFonts w:ascii="Calibri" w:eastAsia="Calibri" w:hAnsi="Calibri" w:cs="Times New Roman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A214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0"/>
    <w:link w:val="30"/>
    <w:uiPriority w:val="9"/>
    <w:qFormat/>
    <w:rsid w:val="005A2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5A214E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5A21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A21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70">
    <w:name w:val="Заголовок 7 Знак"/>
    <w:basedOn w:val="a1"/>
    <w:link w:val="7"/>
    <w:rsid w:val="005A214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4">
    <w:name w:val="List Paragraph"/>
    <w:basedOn w:val="a0"/>
    <w:link w:val="a5"/>
    <w:uiPriority w:val="34"/>
    <w:qFormat/>
    <w:rsid w:val="009127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9127AD"/>
  </w:style>
  <w:style w:type="table" w:customStyle="1" w:styleId="1">
    <w:name w:val="Сетка таблицы1"/>
    <w:basedOn w:val="a2"/>
    <w:next w:val="a6"/>
    <w:uiPriority w:val="59"/>
    <w:rsid w:val="00912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59"/>
    <w:rsid w:val="00912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semiHidden/>
    <w:unhideWhenUsed/>
    <w:rsid w:val="005A214E"/>
    <w:rPr>
      <w:color w:val="0000FF"/>
      <w:u w:val="single"/>
    </w:rPr>
  </w:style>
  <w:style w:type="paragraph" w:styleId="a8">
    <w:name w:val="Normal (Web)"/>
    <w:basedOn w:val="a0"/>
    <w:uiPriority w:val="99"/>
    <w:unhideWhenUsed/>
    <w:rsid w:val="005A21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5A214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4"/>
    <w:uiPriority w:val="99"/>
    <w:semiHidden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3"/>
    <w:uiPriority w:val="99"/>
    <w:semiHidden/>
    <w:unhideWhenUsed/>
    <w:rsid w:val="005A214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A2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исления"/>
    <w:basedOn w:val="a0"/>
    <w:rsid w:val="005A214E"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5A2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5A214E"/>
    <w:rPr>
      <w:rFonts w:ascii="Calibri" w:eastAsia="Calibri" w:hAnsi="Calibri" w:cs="Times New Roman"/>
    </w:rPr>
  </w:style>
  <w:style w:type="paragraph" w:styleId="ab">
    <w:name w:val="Body Text"/>
    <w:basedOn w:val="a0"/>
    <w:link w:val="ac"/>
    <w:uiPriority w:val="99"/>
    <w:unhideWhenUsed/>
    <w:rsid w:val="005A21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5A21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A214E"/>
  </w:style>
  <w:style w:type="character" w:customStyle="1" w:styleId="ft6">
    <w:name w:val="ft6"/>
    <w:basedOn w:val="a1"/>
    <w:rsid w:val="005A214E"/>
  </w:style>
  <w:style w:type="character" w:customStyle="1" w:styleId="ft25">
    <w:name w:val="ft25"/>
    <w:basedOn w:val="a1"/>
    <w:rsid w:val="005A214E"/>
  </w:style>
  <w:style w:type="paragraph" w:customStyle="1" w:styleId="p33">
    <w:name w:val="p33"/>
    <w:basedOn w:val="a0"/>
    <w:rsid w:val="005A2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7">
    <w:name w:val="ft27"/>
    <w:basedOn w:val="a1"/>
    <w:rsid w:val="005A214E"/>
  </w:style>
  <w:style w:type="character" w:customStyle="1" w:styleId="ft29">
    <w:name w:val="ft29"/>
    <w:basedOn w:val="a1"/>
    <w:rsid w:val="005A214E"/>
  </w:style>
  <w:style w:type="paragraph" w:customStyle="1" w:styleId="ad">
    <w:name w:val="список с точками"/>
    <w:basedOn w:val="a0"/>
    <w:rsid w:val="005A214E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5A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5A214E"/>
    <w:pPr>
      <w:widowControl w:val="0"/>
      <w:snapToGrid w:val="0"/>
      <w:spacing w:before="180" w:after="0" w:line="259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4">
    <w:name w:val="Основной текст (4)_"/>
    <w:link w:val="41"/>
    <w:uiPriority w:val="99"/>
    <w:rsid w:val="005A214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0"/>
    <w:link w:val="4"/>
    <w:uiPriority w:val="99"/>
    <w:rsid w:val="005A214E"/>
    <w:pPr>
      <w:shd w:val="clear" w:color="auto" w:fill="FFFFFF"/>
      <w:spacing w:before="180" w:after="0" w:line="226" w:lineRule="exact"/>
      <w:ind w:hanging="300"/>
      <w:jc w:val="both"/>
    </w:pPr>
    <w:rPr>
      <w:rFonts w:ascii="Times New Roman" w:eastAsiaTheme="minorHAnsi" w:hAnsi="Times New Roman"/>
      <w:spacing w:val="10"/>
      <w:sz w:val="16"/>
      <w:szCs w:val="16"/>
    </w:rPr>
  </w:style>
  <w:style w:type="character" w:customStyle="1" w:styleId="45">
    <w:name w:val="Основной текст (4) + 5"/>
    <w:aliases w:val="5 pt6,Интервал 1 pt"/>
    <w:uiPriority w:val="99"/>
    <w:rsid w:val="005A214E"/>
    <w:rPr>
      <w:rFonts w:ascii="Times New Roman" w:hAnsi="Times New Roman" w:cs="Times New Roman"/>
      <w:spacing w:val="30"/>
      <w:sz w:val="11"/>
      <w:szCs w:val="11"/>
    </w:rPr>
  </w:style>
  <w:style w:type="character" w:customStyle="1" w:styleId="5">
    <w:name w:val="Основной текст (5)_"/>
    <w:link w:val="50"/>
    <w:uiPriority w:val="99"/>
    <w:rsid w:val="005A214E"/>
    <w:rPr>
      <w:rFonts w:ascii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5A214E"/>
    <w:pPr>
      <w:shd w:val="clear" w:color="auto" w:fill="FFFFFF"/>
      <w:spacing w:before="120" w:after="0" w:line="235" w:lineRule="exact"/>
      <w:ind w:firstLine="400"/>
      <w:jc w:val="both"/>
    </w:pPr>
    <w:rPr>
      <w:rFonts w:ascii="Times New Roman" w:eastAsiaTheme="minorHAnsi" w:hAnsi="Times New Roman"/>
      <w:b/>
      <w:bCs/>
      <w:i/>
      <w:iCs/>
      <w:sz w:val="16"/>
      <w:szCs w:val="16"/>
    </w:rPr>
  </w:style>
  <w:style w:type="character" w:customStyle="1" w:styleId="9">
    <w:name w:val="Основной текст (9)_"/>
    <w:link w:val="90"/>
    <w:uiPriority w:val="99"/>
    <w:rsid w:val="005A214E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5A214E"/>
    <w:pPr>
      <w:shd w:val="clear" w:color="auto" w:fill="FFFFFF"/>
      <w:spacing w:after="0" w:line="230" w:lineRule="exact"/>
      <w:ind w:firstLine="460"/>
    </w:pPr>
    <w:rPr>
      <w:rFonts w:ascii="Times New Roman" w:eastAsiaTheme="minorHAnsi" w:hAnsi="Times New Roman"/>
      <w:b/>
      <w:bCs/>
      <w:i/>
      <w:iCs/>
      <w:sz w:val="17"/>
      <w:szCs w:val="17"/>
    </w:rPr>
  </w:style>
  <w:style w:type="character" w:customStyle="1" w:styleId="8">
    <w:name w:val="Основной текст + 8"/>
    <w:aliases w:val="5 pt1,Полужирный1,Курсив,Интервал 0 pt3"/>
    <w:uiPriority w:val="99"/>
    <w:rsid w:val="005A214E"/>
    <w:rPr>
      <w:rFonts w:ascii="Times New Roman" w:hAnsi="Times New Roman" w:cs="Times New Roman"/>
      <w:b/>
      <w:bCs/>
      <w:i/>
      <w:iCs/>
      <w:spacing w:val="0"/>
      <w:sz w:val="17"/>
      <w:szCs w:val="17"/>
    </w:rPr>
  </w:style>
  <w:style w:type="character" w:customStyle="1" w:styleId="71">
    <w:name w:val="Основной текст (7)_"/>
    <w:link w:val="72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2">
    <w:name w:val="Основной текст (7)"/>
    <w:basedOn w:val="a0"/>
    <w:link w:val="71"/>
    <w:uiPriority w:val="99"/>
    <w:rsid w:val="005A214E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11">
    <w:name w:val="Основной текст Знак1"/>
    <w:uiPriority w:val="99"/>
    <w:rsid w:val="005A214E"/>
    <w:rPr>
      <w:rFonts w:ascii="Times New Roman" w:hAnsi="Times New Roman" w:cs="Times New Roman"/>
      <w:spacing w:val="10"/>
      <w:sz w:val="16"/>
      <w:szCs w:val="16"/>
    </w:rPr>
  </w:style>
  <w:style w:type="character" w:customStyle="1" w:styleId="12">
    <w:name w:val="Заголовок №1_"/>
    <w:link w:val="13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3">
    <w:name w:val="Заголовок №1"/>
    <w:basedOn w:val="a0"/>
    <w:link w:val="12"/>
    <w:uiPriority w:val="99"/>
    <w:rsid w:val="005A214E"/>
    <w:pPr>
      <w:shd w:val="clear" w:color="auto" w:fill="FFFFFF"/>
      <w:spacing w:before="1620" w:after="240" w:line="240" w:lineRule="atLeast"/>
      <w:jc w:val="center"/>
      <w:outlineLvl w:val="0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31">
    <w:name w:val="Основной текст (3)_"/>
    <w:link w:val="32"/>
    <w:uiPriority w:val="99"/>
    <w:rsid w:val="005A214E"/>
    <w:rPr>
      <w:rFonts w:ascii="Times New Roman" w:hAnsi="Times New Roman" w:cs="Times New Roman"/>
      <w:b/>
      <w:bCs/>
      <w:spacing w:val="10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5A214E"/>
    <w:pPr>
      <w:shd w:val="clear" w:color="auto" w:fill="FFFFFF"/>
      <w:spacing w:after="180" w:line="240" w:lineRule="atLeast"/>
    </w:pPr>
    <w:rPr>
      <w:rFonts w:ascii="Times New Roman" w:eastAsiaTheme="minorHAnsi" w:hAnsi="Times New Roman"/>
      <w:b/>
      <w:bCs/>
      <w:spacing w:val="10"/>
      <w:sz w:val="16"/>
      <w:szCs w:val="16"/>
    </w:rPr>
  </w:style>
  <w:style w:type="character" w:customStyle="1" w:styleId="25">
    <w:name w:val="Подпись к таблице (2)_"/>
    <w:link w:val="210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10">
    <w:name w:val="Подпись к таблице (2)1"/>
    <w:basedOn w:val="a0"/>
    <w:link w:val="25"/>
    <w:uiPriority w:val="99"/>
    <w:rsid w:val="005A214E"/>
    <w:pPr>
      <w:shd w:val="clear" w:color="auto" w:fill="FFFFFF"/>
      <w:spacing w:after="0" w:line="240" w:lineRule="atLeast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26">
    <w:name w:val="Заголовок №2_"/>
    <w:link w:val="27"/>
    <w:uiPriority w:val="99"/>
    <w:rsid w:val="005A214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7">
    <w:name w:val="Заголовок №2"/>
    <w:basedOn w:val="a0"/>
    <w:link w:val="26"/>
    <w:uiPriority w:val="99"/>
    <w:rsid w:val="005A214E"/>
    <w:pPr>
      <w:shd w:val="clear" w:color="auto" w:fill="FFFFFF"/>
      <w:spacing w:before="240" w:after="240" w:line="240" w:lineRule="atLeast"/>
      <w:ind w:firstLine="400"/>
      <w:outlineLvl w:val="1"/>
    </w:pPr>
    <w:rPr>
      <w:rFonts w:ascii="Times New Roman" w:eastAsiaTheme="minorHAnsi" w:hAnsi="Times New Roman"/>
      <w:b/>
      <w:bCs/>
      <w:sz w:val="16"/>
      <w:szCs w:val="16"/>
    </w:rPr>
  </w:style>
  <w:style w:type="character" w:customStyle="1" w:styleId="af">
    <w:name w:val="Основной текст + Полужирный"/>
    <w:aliases w:val="Интервал 0 pt1"/>
    <w:uiPriority w:val="99"/>
    <w:rsid w:val="005A214E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28">
    <w:name w:val="Подпись к таблице (2)"/>
    <w:uiPriority w:val="99"/>
    <w:rsid w:val="005A214E"/>
    <w:rPr>
      <w:rFonts w:ascii="Times New Roman" w:hAnsi="Times New Roman" w:cs="Times New Roman"/>
      <w:b/>
      <w:bCs/>
      <w:spacing w:val="0"/>
      <w:sz w:val="16"/>
      <w:szCs w:val="16"/>
      <w:u w:val="single"/>
    </w:rPr>
  </w:style>
  <w:style w:type="paragraph" w:customStyle="1" w:styleId="af0">
    <w:name w:val="a"/>
    <w:basedOn w:val="a0"/>
    <w:next w:val="a0"/>
    <w:rsid w:val="005A214E"/>
    <w:pPr>
      <w:autoSpaceDE w:val="0"/>
      <w:autoSpaceDN w:val="0"/>
      <w:adjustRightInd w:val="0"/>
      <w:spacing w:before="160"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5A21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2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5A214E"/>
  </w:style>
  <w:style w:type="paragraph" w:styleId="af1">
    <w:name w:val="Body Text Indent"/>
    <w:basedOn w:val="a0"/>
    <w:link w:val="af2"/>
    <w:uiPriority w:val="99"/>
    <w:unhideWhenUsed/>
    <w:rsid w:val="005A214E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rsid w:val="005A214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5A21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uiPriority w:val="99"/>
    <w:semiHidden/>
    <w:rsid w:val="005A214E"/>
    <w:rPr>
      <w:rFonts w:ascii="Tahoma" w:eastAsia="Times New Roman" w:hAnsi="Tahoma" w:cs="Tahoma"/>
      <w:sz w:val="16"/>
      <w:szCs w:val="16"/>
      <w:lang w:eastAsia="ru-RU"/>
    </w:rPr>
  </w:style>
  <w:style w:type="paragraph" w:styleId="29">
    <w:name w:val="toc 2"/>
    <w:basedOn w:val="a0"/>
    <w:next w:val="a0"/>
    <w:autoRedefine/>
    <w:uiPriority w:val="39"/>
    <w:unhideWhenUsed/>
    <w:rsid w:val="005A214E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character" w:customStyle="1" w:styleId="af5">
    <w:name w:val="Основной текст_"/>
    <w:basedOn w:val="a1"/>
    <w:link w:val="2a"/>
    <w:rsid w:val="005A214E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0"/>
    <w:link w:val="af5"/>
    <w:rsid w:val="005A214E"/>
    <w:pPr>
      <w:widowControl w:val="0"/>
      <w:shd w:val="clear" w:color="auto" w:fill="FFFFFF"/>
      <w:spacing w:before="1320" w:after="360" w:line="0" w:lineRule="atLeast"/>
      <w:jc w:val="center"/>
    </w:pPr>
    <w:rPr>
      <w:rFonts w:asciiTheme="minorHAnsi" w:eastAsia="Times New Roman" w:hAnsiTheme="minorHAnsi"/>
      <w:spacing w:val="3"/>
      <w:sz w:val="21"/>
      <w:szCs w:val="21"/>
    </w:rPr>
  </w:style>
  <w:style w:type="character" w:customStyle="1" w:styleId="FontStyle76">
    <w:name w:val="Font Style76"/>
    <w:rsid w:val="005A214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biblioclub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finansy.ru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inansy.ru" TargetMode="External"/><Relationship Id="rId20" Type="http://schemas.openxmlformats.org/officeDocument/2006/relationships/hyperlink" Target="http://www.finans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biblioteka.ru" TargetMode="External"/><Relationship Id="rId24" Type="http://schemas.openxmlformats.org/officeDocument/2006/relationships/hyperlink" Target="http://www.finans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biblioteka.ru" TargetMode="External"/><Relationship Id="rId23" Type="http://schemas.openxmlformats.org/officeDocument/2006/relationships/hyperlink" Target="http://www.ebiblioteka.ru" TargetMode="External"/><Relationship Id="rId10" Type="http://schemas.openxmlformats.org/officeDocument/2006/relationships/hyperlink" Target="http://www.elibrary.ru" TargetMode="External"/><Relationship Id="rId19" Type="http://schemas.openxmlformats.org/officeDocument/2006/relationships/hyperlink" Target="http://www.ebibliote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elibrary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33</Pages>
  <Words>8619</Words>
  <Characters>49130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6</cp:revision>
  <dcterms:created xsi:type="dcterms:W3CDTF">2019-06-10T13:26:00Z</dcterms:created>
  <dcterms:modified xsi:type="dcterms:W3CDTF">2021-09-19T16:57:00Z</dcterms:modified>
</cp:coreProperties>
</file>