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170" w:rsidRPr="00570170" w:rsidRDefault="00570170" w:rsidP="00570170">
      <w:pPr>
        <w:spacing w:after="0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 w:rsidRPr="00570170">
        <w:rPr>
          <w:rFonts w:ascii="Times New Roman" w:eastAsia="Times New Roman" w:hAnsi="Times New Roman"/>
          <w:sz w:val="24"/>
          <w:szCs w:val="24"/>
        </w:rPr>
        <w:t>МИНПРОСВЕЩЕНИЯ РОССИИ</w:t>
      </w:r>
    </w:p>
    <w:p w:rsidR="00570170" w:rsidRPr="00570170" w:rsidRDefault="00570170" w:rsidP="00570170">
      <w:pPr>
        <w:spacing w:after="0"/>
        <w:contextualSpacing/>
        <w:jc w:val="center"/>
        <w:rPr>
          <w:rFonts w:ascii="Times New Roman" w:eastAsia="Times New Roman" w:hAnsi="Times New Roman"/>
          <w:bCs/>
          <w:sz w:val="24"/>
          <w:szCs w:val="24"/>
        </w:rPr>
      </w:pPr>
      <w:r w:rsidRPr="00570170">
        <w:rPr>
          <w:rFonts w:ascii="Times New Roman" w:eastAsia="Times New Roman" w:hAnsi="Times New Roman"/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570170" w:rsidRPr="00570170" w:rsidRDefault="00570170" w:rsidP="00570170">
      <w:pPr>
        <w:spacing w:after="0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 w:rsidRPr="00570170">
        <w:rPr>
          <w:rFonts w:ascii="Times New Roman" w:eastAsia="Times New Roman" w:hAnsi="Times New Roman"/>
          <w:sz w:val="24"/>
          <w:szCs w:val="24"/>
        </w:rPr>
        <w:t xml:space="preserve">«Нижегородский государственный педагогический университет </w:t>
      </w:r>
    </w:p>
    <w:p w:rsidR="00570170" w:rsidRPr="00570170" w:rsidRDefault="00570170" w:rsidP="00570170">
      <w:pPr>
        <w:spacing w:after="0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 w:rsidRPr="00570170">
        <w:rPr>
          <w:rFonts w:ascii="Times New Roman" w:eastAsia="Times New Roman" w:hAnsi="Times New Roman"/>
          <w:sz w:val="24"/>
          <w:szCs w:val="24"/>
        </w:rPr>
        <w:t xml:space="preserve">имени Козьмы Минина» </w:t>
      </w:r>
    </w:p>
    <w:p w:rsidR="00570170" w:rsidRPr="00570170" w:rsidRDefault="00570170" w:rsidP="00570170">
      <w:pPr>
        <w:jc w:val="center"/>
        <w:rPr>
          <w:rFonts w:ascii="Times New Roman" w:eastAsia="Times New Roman" w:hAnsi="Times New Roman"/>
          <w:sz w:val="24"/>
          <w:szCs w:val="24"/>
        </w:rPr>
      </w:pPr>
    </w:p>
    <w:p w:rsidR="00570170" w:rsidRPr="00570170" w:rsidRDefault="00570170" w:rsidP="00570170">
      <w:pPr>
        <w:jc w:val="center"/>
        <w:rPr>
          <w:rFonts w:ascii="Times New Roman" w:eastAsia="Times New Roman" w:hAnsi="Times New Roman"/>
          <w:sz w:val="24"/>
          <w:szCs w:val="24"/>
        </w:rPr>
      </w:pPr>
    </w:p>
    <w:p w:rsidR="00570170" w:rsidRPr="00570170" w:rsidRDefault="00570170" w:rsidP="00570170">
      <w:pPr>
        <w:jc w:val="center"/>
        <w:rPr>
          <w:rFonts w:ascii="Times New Roman" w:eastAsia="Times New Roman" w:hAnsi="Times New Roman"/>
          <w:sz w:val="24"/>
          <w:szCs w:val="24"/>
        </w:rPr>
      </w:pPr>
      <w:r w:rsidRPr="00570170">
        <w:rPr>
          <w:rFonts w:ascii="Times New Roman" w:eastAsia="Times New Roman" w:hAnsi="Times New Roman"/>
          <w:sz w:val="24"/>
          <w:szCs w:val="24"/>
        </w:rPr>
        <w:t>Кафедра общей и социальной педагогики</w:t>
      </w:r>
    </w:p>
    <w:p w:rsidR="00570170" w:rsidRPr="00570170" w:rsidRDefault="00570170" w:rsidP="00570170">
      <w:pPr>
        <w:jc w:val="center"/>
        <w:rPr>
          <w:rFonts w:ascii="Times New Roman" w:eastAsia="Times New Roman" w:hAnsi="Times New Roman"/>
          <w:sz w:val="24"/>
          <w:szCs w:val="24"/>
        </w:rPr>
      </w:pPr>
      <w:r w:rsidRPr="00570170">
        <w:rPr>
          <w:rFonts w:ascii="Times New Roman" w:eastAsia="Times New Roman" w:hAnsi="Times New Roman"/>
          <w:sz w:val="24"/>
          <w:szCs w:val="24"/>
        </w:rPr>
        <w:t>Кафедра практической психологии</w:t>
      </w:r>
    </w:p>
    <w:p w:rsidR="00570170" w:rsidRPr="009E5D3A" w:rsidRDefault="00570170" w:rsidP="00570170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570170">
        <w:rPr>
          <w:rFonts w:ascii="Times New Roman" w:eastAsia="Times New Roman" w:hAnsi="Times New Roman"/>
          <w:sz w:val="24"/>
          <w:szCs w:val="24"/>
        </w:rPr>
        <w:t>Кафедра  физики, математики и физико-математического образования</w:t>
      </w: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95E27" w:rsidRPr="00CF3439" w:rsidRDefault="00D95E27" w:rsidP="00D95E27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D95E27" w:rsidRPr="00CF3439" w:rsidRDefault="00D95E27" w:rsidP="00D95E27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D95E27" w:rsidRPr="00CF3439" w:rsidRDefault="00D95E27" w:rsidP="00D95E27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Протокол №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</w:p>
    <w:p w:rsidR="00D95E27" w:rsidRPr="00CF3439" w:rsidRDefault="00D95E27" w:rsidP="00D95E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«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25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D95E27" w:rsidRPr="00CF3439" w:rsidRDefault="00D95E27" w:rsidP="00D95E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5E27" w:rsidRPr="000E5E32" w:rsidRDefault="00D95E27" w:rsidP="00D95E27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D95E27" w:rsidRPr="000E5E32" w:rsidRDefault="00D95E27" w:rsidP="00D95E27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D95E27" w:rsidRPr="000E5E32" w:rsidRDefault="00D95E27" w:rsidP="00D95E27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13</w:t>
      </w:r>
    </w:p>
    <w:p w:rsidR="00D95E27" w:rsidRPr="000E5E32" w:rsidRDefault="00D95E27" w:rsidP="00D95E27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30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70170" w:rsidRPr="00826592" w:rsidRDefault="00570170" w:rsidP="0057017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70170" w:rsidRPr="00826592" w:rsidRDefault="00570170" w:rsidP="0057017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70170" w:rsidRPr="00826592" w:rsidRDefault="00570170" w:rsidP="0057017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 xml:space="preserve">ПРОГРАММА </w:t>
      </w:r>
    </w:p>
    <w:p w:rsidR="00570170" w:rsidRPr="00826592" w:rsidRDefault="00570170" w:rsidP="0057017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 xml:space="preserve">КОМПЛЕКСНОГО ЭКЗАМЕНА ГОТОВНОСТИ </w:t>
      </w:r>
    </w:p>
    <w:p w:rsidR="00570170" w:rsidRPr="00826592" w:rsidRDefault="00570170" w:rsidP="0057017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 xml:space="preserve">к </w:t>
      </w:r>
      <w:r w:rsidR="00650C5C">
        <w:rPr>
          <w:rFonts w:ascii="Times New Roman" w:hAnsi="Times New Roman"/>
          <w:b/>
          <w:sz w:val="24"/>
          <w:szCs w:val="24"/>
        </w:rPr>
        <w:t>педагогической (</w:t>
      </w:r>
      <w:r w:rsidRPr="00826592">
        <w:rPr>
          <w:rFonts w:ascii="Times New Roman" w:hAnsi="Times New Roman"/>
          <w:b/>
          <w:sz w:val="24"/>
          <w:szCs w:val="24"/>
        </w:rPr>
        <w:t>профессиональной</w:t>
      </w:r>
      <w:r w:rsidR="00650C5C">
        <w:rPr>
          <w:rFonts w:ascii="Times New Roman" w:hAnsi="Times New Roman"/>
          <w:b/>
          <w:sz w:val="24"/>
          <w:szCs w:val="24"/>
        </w:rPr>
        <w:t>)</w:t>
      </w:r>
      <w:r w:rsidRPr="00826592">
        <w:rPr>
          <w:rFonts w:ascii="Times New Roman" w:hAnsi="Times New Roman"/>
          <w:b/>
          <w:sz w:val="24"/>
          <w:szCs w:val="24"/>
        </w:rPr>
        <w:t xml:space="preserve"> деятельности</w:t>
      </w:r>
    </w:p>
    <w:p w:rsidR="00570170" w:rsidRPr="00826592" w:rsidRDefault="00570170" w:rsidP="005701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70170" w:rsidRPr="00826592" w:rsidRDefault="00570170" w:rsidP="005701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70170" w:rsidRPr="00604CC5" w:rsidRDefault="00570170" w:rsidP="00570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26592">
        <w:rPr>
          <w:rFonts w:ascii="Times New Roman" w:eastAsia="Times New Roman" w:hAnsi="Times New Roman"/>
          <w:bCs/>
          <w:sz w:val="24"/>
          <w:szCs w:val="24"/>
          <w:lang w:eastAsia="ru-RU"/>
        </w:rPr>
        <w:t>Направление подготовки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Pr="00570170">
        <w:rPr>
          <w:rFonts w:ascii="Times New Roman" w:eastAsia="Times New Roman" w:hAnsi="Times New Roman"/>
          <w:bCs/>
          <w:sz w:val="24"/>
          <w:szCs w:val="24"/>
          <w:lang w:eastAsia="ru-RU"/>
        </w:rPr>
        <w:t>44.03.05 Педагогическое образование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(с двумя профилями подготовки)</w:t>
      </w:r>
    </w:p>
    <w:p w:rsidR="00570170" w:rsidRDefault="00570170" w:rsidP="005701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                                 </w:t>
      </w:r>
    </w:p>
    <w:p w:rsidR="00570170" w:rsidRPr="00FB28F5" w:rsidRDefault="00570170" w:rsidP="005701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041B6">
        <w:rPr>
          <w:rFonts w:ascii="Times New Roman" w:eastAsia="Times New Roman" w:hAnsi="Times New Roman"/>
          <w:bCs/>
          <w:sz w:val="24"/>
          <w:szCs w:val="24"/>
          <w:lang w:eastAsia="ru-RU"/>
        </w:rPr>
        <w:t>Профиль: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Математика и Экономика</w:t>
      </w: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70170" w:rsidRPr="006C37C7" w:rsidRDefault="00570170" w:rsidP="00570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826592">
        <w:rPr>
          <w:rFonts w:ascii="Times New Roman" w:eastAsia="Times New Roman" w:hAnsi="Times New Roman"/>
          <w:bCs/>
          <w:sz w:val="24"/>
          <w:szCs w:val="24"/>
          <w:lang w:eastAsia="ru-RU"/>
        </w:rPr>
        <w:t>Квалификация выпускника</w:t>
      </w:r>
      <w:r w:rsidRPr="00604C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Pr="00570170"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</w:t>
      </w: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2659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                                                       </w:t>
      </w: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70170" w:rsidRDefault="00570170" w:rsidP="0057017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70170" w:rsidRPr="009E5D3A" w:rsidRDefault="00570170" w:rsidP="0057017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E5D3A">
        <w:rPr>
          <w:rFonts w:ascii="Times New Roman" w:eastAsia="Times New Roman" w:hAnsi="Times New Roman"/>
          <w:bCs/>
          <w:sz w:val="24"/>
          <w:szCs w:val="24"/>
          <w:lang w:eastAsia="ru-RU"/>
        </w:rPr>
        <w:t>Нижний Новгород</w:t>
      </w: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2021 г.</w:t>
      </w:r>
    </w:p>
    <w:p w:rsidR="00570170" w:rsidRPr="00570170" w:rsidRDefault="00570170" w:rsidP="00570170">
      <w:pPr>
        <w:autoSpaceDE w:val="0"/>
        <w:autoSpaceDN w:val="0"/>
        <w:adjustRightInd w:val="0"/>
        <w:spacing w:after="0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  <w:r w:rsidRPr="00570170">
        <w:rPr>
          <w:rFonts w:ascii="Times New Roman" w:eastAsia="TimesNewRoman" w:hAnsi="Times New Roman"/>
          <w:b/>
          <w:bCs/>
          <w:sz w:val="24"/>
          <w:szCs w:val="24"/>
        </w:rPr>
        <w:lastRenderedPageBreak/>
        <w:t>ЛИСТ СОГЛАСОВАНИЯ</w:t>
      </w:r>
    </w:p>
    <w:p w:rsidR="00570170" w:rsidRPr="00570170" w:rsidRDefault="00570170" w:rsidP="00570170">
      <w:pPr>
        <w:autoSpaceDE w:val="0"/>
        <w:autoSpaceDN w:val="0"/>
        <w:adjustRightInd w:val="0"/>
        <w:spacing w:after="0"/>
        <w:jc w:val="both"/>
        <w:rPr>
          <w:rFonts w:ascii="Times New Roman" w:eastAsia="TimesNewRoman" w:hAnsi="Times New Roman"/>
          <w:bCs/>
          <w:sz w:val="24"/>
          <w:szCs w:val="24"/>
        </w:rPr>
      </w:pPr>
      <w:r w:rsidRPr="00570170">
        <w:rPr>
          <w:rFonts w:ascii="Times New Roman" w:eastAsia="TimesNewRoman" w:hAnsi="Times New Roman"/>
          <w:bCs/>
          <w:sz w:val="24"/>
          <w:szCs w:val="24"/>
        </w:rPr>
        <w:t>Программа соответствует:</w:t>
      </w:r>
    </w:p>
    <w:p w:rsidR="00570170" w:rsidRPr="00570170" w:rsidRDefault="00570170" w:rsidP="00570170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570170">
        <w:rPr>
          <w:rFonts w:ascii="Times New Roman" w:eastAsia="TimesNewRoman" w:hAnsi="Times New Roman"/>
          <w:bCs/>
          <w:sz w:val="24"/>
          <w:szCs w:val="24"/>
        </w:rPr>
        <w:t xml:space="preserve">Требованиям ФГОС ВО </w:t>
      </w:r>
      <w:r w:rsidRPr="00570170">
        <w:rPr>
          <w:rFonts w:ascii="Times New Roman" w:hAnsi="Times New Roman"/>
          <w:sz w:val="24"/>
          <w:szCs w:val="24"/>
        </w:rPr>
        <w:t>по направлению подготовки 44.03.05 «Педагогическое образование» (</w:t>
      </w:r>
      <w:r w:rsidRPr="00570170">
        <w:rPr>
          <w:rFonts w:ascii="Times New Roman" w:eastAsia="Times New Roman" w:hAnsi="Times New Roman"/>
          <w:sz w:val="24"/>
          <w:szCs w:val="24"/>
          <w:lang w:eastAsia="ru-RU"/>
        </w:rPr>
        <w:t>с двумя профилями подготовки)</w:t>
      </w:r>
      <w:r w:rsidRPr="00570170">
        <w:rPr>
          <w:rFonts w:ascii="Times New Roman" w:hAnsi="Times New Roman"/>
          <w:sz w:val="24"/>
          <w:szCs w:val="24"/>
        </w:rPr>
        <w:t>, утвержденного приказом Министерства образования и науки Российской Федерации от 22 февраля 2018г. № 125.</w:t>
      </w:r>
    </w:p>
    <w:p w:rsidR="00570170" w:rsidRPr="00570170" w:rsidRDefault="00570170" w:rsidP="00570170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570170">
        <w:rPr>
          <w:rFonts w:ascii="Times New Roman" w:hAnsi="Times New Roman"/>
          <w:sz w:val="24"/>
          <w:szCs w:val="24"/>
        </w:rPr>
        <w:t>ОПОП по направлению подготовки 44.03.05 «Педагогическое образование» (</w:t>
      </w:r>
      <w:r w:rsidRPr="00570170">
        <w:rPr>
          <w:rFonts w:ascii="Times New Roman" w:eastAsia="Times New Roman" w:hAnsi="Times New Roman"/>
          <w:sz w:val="24"/>
          <w:szCs w:val="24"/>
          <w:lang w:eastAsia="ru-RU"/>
        </w:rPr>
        <w:t>с двумя профилями подготовки).</w:t>
      </w:r>
    </w:p>
    <w:p w:rsidR="00570170" w:rsidRDefault="00570170" w:rsidP="00570170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70170">
        <w:rPr>
          <w:rFonts w:ascii="Times New Roman" w:hAnsi="Times New Roman"/>
          <w:sz w:val="24"/>
          <w:szCs w:val="24"/>
        </w:rPr>
        <w:t>Запросам и требованиям работодателей.</w:t>
      </w:r>
    </w:p>
    <w:p w:rsidR="00570170" w:rsidRDefault="00570170" w:rsidP="005701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70170" w:rsidRDefault="00570170" w:rsidP="005701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70170" w:rsidRDefault="00570170" w:rsidP="005701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Зав. кафедрой общей и социальной педагогики                      к.п.н., доцент С.И. Аксенов</w:t>
      </w:r>
    </w:p>
    <w:p w:rsidR="00570170" w:rsidRDefault="00570170" w:rsidP="005701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70170" w:rsidRDefault="00570170" w:rsidP="005701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Зав. кафедрой</w:t>
      </w:r>
      <w:r w:rsidR="00650C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практической психологии   </w:t>
      </w:r>
      <w:r w:rsidR="00650C5C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                     к.псих.н., Е.М. Кочнева</w:t>
      </w:r>
    </w:p>
    <w:p w:rsidR="00570170" w:rsidRDefault="00570170" w:rsidP="005701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70170" w:rsidRDefault="00570170" w:rsidP="0057017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Руководитель ОПОП </w:t>
      </w:r>
      <w:r w:rsidRPr="00570170">
        <w:rPr>
          <w:rFonts w:ascii="Times New Roman" w:hAnsi="Times New Roman"/>
          <w:sz w:val="24"/>
          <w:szCs w:val="24"/>
        </w:rPr>
        <w:t>по направлению подготовки 44.03.05 «Педагогическое образование» (</w:t>
      </w:r>
      <w:r w:rsidRPr="00570170">
        <w:rPr>
          <w:rFonts w:ascii="Times New Roman" w:eastAsia="Times New Roman" w:hAnsi="Times New Roman"/>
          <w:sz w:val="24"/>
          <w:szCs w:val="24"/>
          <w:lang w:eastAsia="ru-RU"/>
        </w:rPr>
        <w:t>с двумя профилями подготовки)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570170" w:rsidRDefault="00570170" w:rsidP="0057017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 «Математика и Экономика»                                      к.п.н., Г.Л. Барбашова</w:t>
      </w:r>
    </w:p>
    <w:p w:rsidR="00570170" w:rsidRDefault="00570170" w:rsidP="0057017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0170" w:rsidRDefault="00570170" w:rsidP="0057017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0170" w:rsidRDefault="00570170" w:rsidP="0057017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Представитель </w:t>
      </w:r>
    </w:p>
    <w:p w:rsidR="00570170" w:rsidRDefault="00570170" w:rsidP="0057017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организации-работодателя                                                        к.п.н.,</w:t>
      </w:r>
      <w:r w:rsidRPr="005701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С.П.Гаврюченкова </w:t>
      </w:r>
    </w:p>
    <w:p w:rsidR="00570170" w:rsidRDefault="00570170" w:rsidP="0057017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0170" w:rsidRDefault="00570170" w:rsidP="0057017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Представитель </w:t>
      </w:r>
    </w:p>
    <w:p w:rsidR="00570170" w:rsidRPr="00570170" w:rsidRDefault="00570170" w:rsidP="005701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организации-работодателя                                                        к.п.н.,</w:t>
      </w:r>
      <w:r w:rsidRPr="005701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Н.И. Трояновская</w:t>
      </w:r>
    </w:p>
    <w:p w:rsidR="00570170" w:rsidRDefault="00570170" w:rsidP="00570170">
      <w:pPr>
        <w:autoSpaceDE w:val="0"/>
        <w:autoSpaceDN w:val="0"/>
        <w:adjustRightInd w:val="0"/>
        <w:spacing w:after="0"/>
        <w:jc w:val="both"/>
        <w:rPr>
          <w:rFonts w:eastAsia="TimesNewRoman"/>
          <w:b/>
          <w:bCs/>
          <w:szCs w:val="28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br w:type="page"/>
      </w:r>
    </w:p>
    <w:p w:rsidR="00570170" w:rsidRPr="00826592" w:rsidRDefault="00570170" w:rsidP="00570170">
      <w:pPr>
        <w:autoSpaceDE w:val="0"/>
        <w:autoSpaceDN w:val="0"/>
        <w:adjustRightInd w:val="0"/>
        <w:spacing w:after="120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  <w:r w:rsidRPr="00826592">
        <w:rPr>
          <w:rFonts w:ascii="Times New Roman" w:eastAsia="TimesNewRoman" w:hAnsi="Times New Roman"/>
          <w:b/>
          <w:bCs/>
          <w:sz w:val="24"/>
          <w:szCs w:val="24"/>
        </w:rPr>
        <w:lastRenderedPageBreak/>
        <w:t>Введение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Комплексный экзамен готовности к профессиональной деятельности (далее – комплексный экзамен или КЭГ) – комплексное испытание, направленное на определение соответствия реальных достигаемых образовательных результатов социальным и личностным ожиданиям о степени готовности к профессиональной деятельности. КЭГ проводится с привлечением представителей региональных органов управления образованием и представителей организаций-работодателей. Комплексный экзамен включает следующие компоненты: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- тестирование по педагогике и психологии, 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- представление портфолио аттестуемого, 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- защита курсового проекта по дисциплине (-нам) предметной области будущей педагогической деятельности. 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Тестирование по педагогике и психологии как часть КЭГ носит междисциплинарный характер и направлено на определение уровня сформированности знаниевой и деятельностной составляющей компетенции в данных областях. Тестирование по педагогике и психологии проводится с использованием кейсов, контекстных задач и др.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Портфолио обучающегося – документально зафиксированные результаты, подтверждающие индивидуальные достижения обучающегося в разнообразных видах деятельности. Портфолио оценивается на основании критериев и показателей, разработанных в соответствии с </w:t>
      </w:r>
      <w:r w:rsidRPr="00826592">
        <w:rPr>
          <w:rFonts w:ascii="Times New Roman" w:hAnsi="Times New Roman"/>
          <w:sz w:val="24"/>
          <w:szCs w:val="24"/>
        </w:rPr>
        <w:t>Профессиональным стандартом педагога</w:t>
      </w:r>
      <w:r w:rsidRPr="0082659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и  результативностью деятельности аттестуемого. 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Защита курсового проекта по дисциплине (-нам) предметной области будущей педагогической деятельности направлена на выявление объективной оценки результата достижений по исследуемой проблеме, значимой для аттестуемого и работодателей. </w:t>
      </w:r>
      <w:r w:rsidRPr="00826592">
        <w:rPr>
          <w:rFonts w:ascii="Times New Roman" w:hAnsi="Times New Roman"/>
          <w:sz w:val="24"/>
          <w:szCs w:val="24"/>
        </w:rPr>
        <w:t xml:space="preserve"> 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Комплексный экзамен проводится в летний период перед распределением квот на места целевой подготовки.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Программа составлена с учетом квалификационной характеристики педагога, содержащейся в Профессиональном стандарте педагога и федеральном государственном образовательном стандарте высшего образования по укрупненной группе направления подготовки «Образование и педагогические науки», рабочих учебных программ дисциплин. 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Программа КЭГ адресована обучающимся  </w:t>
      </w:r>
      <w:r w:rsidRPr="008041B6">
        <w:rPr>
          <w:rFonts w:ascii="Times New Roman" w:eastAsia="TimesNewRoman" w:hAnsi="Times New Roman"/>
          <w:iCs/>
          <w:sz w:val="24"/>
          <w:szCs w:val="24"/>
        </w:rPr>
        <w:t>по направлению 44.03.05 Педагогическое образование и профилю</w:t>
      </w:r>
      <w:r>
        <w:rPr>
          <w:rFonts w:ascii="Times New Roman" w:eastAsia="TimesNewRoman" w:hAnsi="Times New Roman"/>
          <w:iCs/>
          <w:sz w:val="24"/>
          <w:szCs w:val="24"/>
        </w:rPr>
        <w:t xml:space="preserve"> «Математика и Экономика».</w:t>
      </w: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8678B3" w:rsidRDefault="008678B3" w:rsidP="005701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lastRenderedPageBreak/>
        <w:t>1. Цель и задачи комплексного экзамена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3"/>
        <w:gridCol w:w="6959"/>
      </w:tblGrid>
      <w:tr w:rsidR="00570170" w:rsidRPr="00826592" w:rsidTr="001045E5">
        <w:trPr>
          <w:trHeight w:val="1345"/>
        </w:trPr>
        <w:tc>
          <w:tcPr>
            <w:tcW w:w="2363" w:type="dxa"/>
            <w:shd w:val="clear" w:color="auto" w:fill="auto"/>
          </w:tcPr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Цель проведения</w:t>
            </w:r>
          </w:p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комплексного</w:t>
            </w:r>
          </w:p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экзамена</w:t>
            </w:r>
          </w:p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9" w:type="dxa"/>
            <w:shd w:val="clear" w:color="auto" w:fill="auto"/>
          </w:tcPr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Обеспечение </w:t>
            </w:r>
            <w:r w:rsidRPr="00836970">
              <w:rPr>
                <w:rFonts w:ascii="Times New Roman" w:eastAsia="Calibri,Italic" w:hAnsi="Times New Roman"/>
                <w:bCs/>
                <w:i/>
                <w:iCs/>
                <w:sz w:val="24"/>
                <w:szCs w:val="24"/>
              </w:rPr>
              <w:t xml:space="preserve">комплексной и независимой оценки  качества образования и выявление мотивированных к профессиональной </w:t>
            </w:r>
            <w:r>
              <w:rPr>
                <w:rFonts w:ascii="Times New Roman" w:eastAsia="Calibri,Italic" w:hAnsi="Times New Roman"/>
                <w:bCs/>
                <w:i/>
                <w:iCs/>
                <w:sz w:val="24"/>
                <w:szCs w:val="24"/>
              </w:rPr>
              <w:t xml:space="preserve">педагогической </w:t>
            </w:r>
            <w:r w:rsidRPr="00836970">
              <w:rPr>
                <w:rFonts w:ascii="Times New Roman" w:eastAsia="Calibri,Italic" w:hAnsi="Times New Roman"/>
                <w:bCs/>
                <w:i/>
                <w:iCs/>
                <w:sz w:val="24"/>
                <w:szCs w:val="24"/>
              </w:rPr>
              <w:t>деятельности обучающихся</w:t>
            </w: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.</w:t>
            </w:r>
          </w:p>
        </w:tc>
      </w:tr>
      <w:tr w:rsidR="00570170" w:rsidRPr="00826592" w:rsidTr="001045E5">
        <w:tc>
          <w:tcPr>
            <w:tcW w:w="2363" w:type="dxa"/>
            <w:shd w:val="clear" w:color="auto" w:fill="auto"/>
          </w:tcPr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комплексного</w:t>
            </w:r>
          </w:p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экзамена</w:t>
            </w:r>
          </w:p>
        </w:tc>
        <w:tc>
          <w:tcPr>
            <w:tcW w:w="6959" w:type="dxa"/>
            <w:shd w:val="clear" w:color="auto" w:fill="auto"/>
          </w:tcPr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- определение соответствия уровня мотивационной  готовности к </w:t>
            </w:r>
            <w:r w:rsidRPr="00826592">
              <w:rPr>
                <w:rFonts w:ascii="Times New Roman" w:eastAsia="TimesNewRoman" w:hAnsi="Times New Roman"/>
                <w:i/>
                <w:iCs/>
                <w:sz w:val="24"/>
                <w:szCs w:val="24"/>
              </w:rPr>
              <w:t>профессиональной деятельности</w:t>
            </w: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 требованиям ФГОС ВО и работодателей;</w:t>
            </w:r>
          </w:p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- оценка уровня сформированности образовательных ре</w:t>
            </w:r>
            <w:r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зультатов в области педагогики,</w:t>
            </w: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 психологии, определяющих профессиональные способности выпускника;</w:t>
            </w:r>
          </w:p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-  оценка уровня сформированности образовательных результатов по предмету будущей педагогической деятельности;</w:t>
            </w:r>
          </w:p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- оценка </w:t>
            </w: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индивидуальных достижений в разнообразных видах деятельности.</w:t>
            </w:r>
          </w:p>
          <w:p w:rsidR="00570170" w:rsidRPr="00826592" w:rsidRDefault="00570170" w:rsidP="001045E5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</w:tbl>
    <w:p w:rsidR="00570170" w:rsidRPr="00826592" w:rsidRDefault="00570170" w:rsidP="00570170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70170" w:rsidRPr="00826592" w:rsidRDefault="00570170" w:rsidP="00570170">
      <w:pPr>
        <w:widowControl w:val="0"/>
        <w:autoSpaceDE w:val="0"/>
        <w:autoSpaceDN w:val="0"/>
        <w:adjustRightInd w:val="0"/>
        <w:spacing w:after="120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 xml:space="preserve">2. Требования к уровню подготовки 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КЭГ ставит своей целью комплексно оценить степень соответствия мотивационной, практической и теоретической подготовленности аттестуемого к получению профильного педагогического образования для продолжения специализированного обучения педагогической профессии и последующего трудоустройства в образовательные организации.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На комплексном экзамене аттестуемый должен:</w:t>
      </w:r>
    </w:p>
    <w:p w:rsidR="00570170" w:rsidRPr="00826592" w:rsidRDefault="00570170" w:rsidP="0057017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продемонстрировать </w:t>
      </w:r>
      <w:r w:rsidRPr="00826592">
        <w:rPr>
          <w:rFonts w:ascii="Times New Roman" w:hAnsi="Times New Roman"/>
          <w:b/>
          <w:sz w:val="24"/>
          <w:szCs w:val="24"/>
        </w:rPr>
        <w:t>мотивационную готовность</w:t>
      </w:r>
      <w:r w:rsidRPr="00826592">
        <w:rPr>
          <w:rFonts w:ascii="Times New Roman" w:hAnsi="Times New Roman"/>
          <w:sz w:val="24"/>
          <w:szCs w:val="24"/>
        </w:rPr>
        <w:t xml:space="preserve"> к осуществлению следующих </w:t>
      </w:r>
      <w:r w:rsidRPr="00826592">
        <w:rPr>
          <w:rFonts w:ascii="Times New Roman" w:hAnsi="Times New Roman"/>
          <w:b/>
          <w:bCs/>
          <w:sz w:val="24"/>
          <w:szCs w:val="24"/>
        </w:rPr>
        <w:t>видов деятельности</w:t>
      </w:r>
      <w:r w:rsidRPr="00826592">
        <w:rPr>
          <w:rFonts w:ascii="Times New Roman" w:hAnsi="Times New Roman"/>
          <w:sz w:val="24"/>
          <w:szCs w:val="24"/>
        </w:rPr>
        <w:t>: учебной, исследовательской, проектной, педагогической;</w:t>
      </w:r>
    </w:p>
    <w:p w:rsidR="00570170" w:rsidRPr="00826592" w:rsidRDefault="00570170" w:rsidP="0057017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продемонстрировать </w:t>
      </w:r>
      <w:r w:rsidRPr="00826592">
        <w:rPr>
          <w:rFonts w:ascii="Times New Roman" w:hAnsi="Times New Roman"/>
          <w:b/>
          <w:sz w:val="24"/>
          <w:szCs w:val="24"/>
        </w:rPr>
        <w:t xml:space="preserve">уровень достигнутых </w:t>
      </w:r>
      <w:r w:rsidRPr="00826592">
        <w:rPr>
          <w:rFonts w:ascii="Times New Roman" w:hAnsi="Times New Roman"/>
          <w:sz w:val="24"/>
          <w:szCs w:val="24"/>
        </w:rPr>
        <w:t>образовательных результатов в области педагогики,  психологии, определяющих профессиональные способности выпускника;</w:t>
      </w:r>
    </w:p>
    <w:p w:rsidR="00570170" w:rsidRPr="00826592" w:rsidRDefault="00570170" w:rsidP="0057017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продемонстрировать </w:t>
      </w:r>
      <w:r w:rsidRPr="00826592">
        <w:rPr>
          <w:rFonts w:ascii="Times New Roman" w:hAnsi="Times New Roman"/>
          <w:b/>
          <w:sz w:val="24"/>
          <w:szCs w:val="24"/>
        </w:rPr>
        <w:t xml:space="preserve">уровень достигнутых </w:t>
      </w:r>
      <w:r w:rsidRPr="00826592">
        <w:rPr>
          <w:rFonts w:ascii="Times New Roman" w:hAnsi="Times New Roman"/>
          <w:sz w:val="24"/>
          <w:szCs w:val="24"/>
        </w:rPr>
        <w:t>образовательных результатов по предмету будущей педагогической деятельности;</w:t>
      </w:r>
    </w:p>
    <w:p w:rsidR="00570170" w:rsidRPr="00826592" w:rsidRDefault="00570170" w:rsidP="0057017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 xml:space="preserve">подготовленности к решению </w:t>
      </w:r>
      <w:r w:rsidRPr="00826592">
        <w:rPr>
          <w:rFonts w:ascii="Times New Roman" w:hAnsi="Times New Roman"/>
          <w:sz w:val="24"/>
          <w:szCs w:val="24"/>
        </w:rPr>
        <w:t xml:space="preserve">следующих </w:t>
      </w:r>
      <w:r w:rsidRPr="00826592">
        <w:rPr>
          <w:rFonts w:ascii="Times New Roman" w:hAnsi="Times New Roman"/>
          <w:b/>
          <w:bCs/>
          <w:sz w:val="24"/>
          <w:szCs w:val="24"/>
        </w:rPr>
        <w:t>профессиональных задач</w:t>
      </w:r>
      <w:r w:rsidRPr="00826592">
        <w:rPr>
          <w:rFonts w:ascii="Times New Roman" w:hAnsi="Times New Roman"/>
          <w:sz w:val="24"/>
          <w:szCs w:val="24"/>
        </w:rPr>
        <w:t>: организационных, воспитательных, диагностических.</w:t>
      </w: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В рамках проведения комплексного экзамена оцениваются следующие образовательные результаты, соответствующие </w:t>
      </w:r>
      <w:r w:rsidRPr="00826592">
        <w:rPr>
          <w:rFonts w:ascii="Times New Roman" w:eastAsia="TimesNewRoman" w:hAnsi="Times New Roman"/>
          <w:iCs/>
          <w:sz w:val="24"/>
          <w:szCs w:val="24"/>
        </w:rPr>
        <w:t>Профессиональному стандарту и ФГОС ВО: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9"/>
        <w:gridCol w:w="2271"/>
        <w:gridCol w:w="1744"/>
        <w:gridCol w:w="1988"/>
        <w:gridCol w:w="2579"/>
      </w:tblGrid>
      <w:tr w:rsidR="001728F0" w:rsidRPr="00FB28F5" w:rsidTr="001728F0">
        <w:trPr>
          <w:trHeight w:val="555"/>
        </w:trPr>
        <w:tc>
          <w:tcPr>
            <w:tcW w:w="3430" w:type="dxa"/>
            <w:gridSpan w:val="2"/>
            <w:shd w:val="clear" w:color="auto" w:fill="auto"/>
          </w:tcPr>
          <w:p w:rsidR="001728F0" w:rsidRPr="00895510" w:rsidRDefault="001728F0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95510">
              <w:rPr>
                <w:rFonts w:ascii="Times New Roman" w:hAnsi="Times New Roman"/>
                <w:i/>
                <w:sz w:val="24"/>
                <w:szCs w:val="24"/>
              </w:rPr>
              <w:t>Образовательные результаты (ОР)</w:t>
            </w:r>
          </w:p>
        </w:tc>
        <w:tc>
          <w:tcPr>
            <w:tcW w:w="1744" w:type="dxa"/>
            <w:vMerge w:val="restart"/>
            <w:shd w:val="clear" w:color="auto" w:fill="auto"/>
          </w:tcPr>
          <w:p w:rsidR="001728F0" w:rsidRPr="00895510" w:rsidRDefault="001728F0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95510">
              <w:rPr>
                <w:rFonts w:ascii="Times New Roman" w:hAnsi="Times New Roman"/>
                <w:i/>
                <w:sz w:val="24"/>
                <w:szCs w:val="24"/>
              </w:rPr>
              <w:t xml:space="preserve">Компетенции </w:t>
            </w:r>
          </w:p>
          <w:p w:rsidR="001728F0" w:rsidRPr="00895510" w:rsidRDefault="001728F0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95510">
              <w:rPr>
                <w:rFonts w:ascii="Times New Roman" w:hAnsi="Times New Roman"/>
                <w:i/>
                <w:sz w:val="24"/>
                <w:szCs w:val="24"/>
              </w:rPr>
              <w:t>в соответствии с ФГОС ВО</w:t>
            </w:r>
          </w:p>
        </w:tc>
        <w:tc>
          <w:tcPr>
            <w:tcW w:w="1574" w:type="dxa"/>
            <w:vMerge w:val="restart"/>
          </w:tcPr>
          <w:p w:rsidR="001728F0" w:rsidRPr="001728F0" w:rsidRDefault="001728F0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728F0">
              <w:rPr>
                <w:rFonts w:ascii="Times New Roman" w:hAnsi="Times New Roman"/>
                <w:i/>
                <w:sz w:val="24"/>
                <w:szCs w:val="24"/>
              </w:rPr>
              <w:t>Код и наименование индикатора достижения компетенции</w:t>
            </w:r>
          </w:p>
        </w:tc>
        <w:tc>
          <w:tcPr>
            <w:tcW w:w="2823" w:type="dxa"/>
            <w:vMerge w:val="restart"/>
            <w:shd w:val="clear" w:color="auto" w:fill="auto"/>
          </w:tcPr>
          <w:p w:rsidR="001728F0" w:rsidRPr="00895510" w:rsidRDefault="001728F0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510">
              <w:rPr>
                <w:rFonts w:ascii="Times New Roman" w:hAnsi="Times New Roman"/>
                <w:i/>
                <w:sz w:val="24"/>
                <w:szCs w:val="24"/>
              </w:rPr>
              <w:t>Трудовые действия в соответствии с Профессиональным стандартом</w:t>
            </w:r>
          </w:p>
        </w:tc>
      </w:tr>
      <w:tr w:rsidR="001728F0" w:rsidRPr="00FB28F5" w:rsidTr="001728F0">
        <w:trPr>
          <w:trHeight w:val="555"/>
        </w:trPr>
        <w:tc>
          <w:tcPr>
            <w:tcW w:w="1071" w:type="dxa"/>
            <w:shd w:val="clear" w:color="auto" w:fill="auto"/>
          </w:tcPr>
          <w:p w:rsidR="001728F0" w:rsidRPr="00895510" w:rsidRDefault="001728F0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95510">
              <w:rPr>
                <w:rFonts w:ascii="Times New Roman" w:hAnsi="Times New Roman"/>
                <w:i/>
                <w:sz w:val="24"/>
                <w:szCs w:val="24"/>
              </w:rPr>
              <w:t>Шифр</w:t>
            </w:r>
          </w:p>
        </w:tc>
        <w:tc>
          <w:tcPr>
            <w:tcW w:w="2359" w:type="dxa"/>
            <w:shd w:val="clear" w:color="auto" w:fill="auto"/>
          </w:tcPr>
          <w:p w:rsidR="001728F0" w:rsidRPr="00895510" w:rsidRDefault="001728F0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95510">
              <w:rPr>
                <w:rFonts w:ascii="Times New Roman" w:hAnsi="Times New Roman"/>
                <w:i/>
                <w:sz w:val="24"/>
                <w:szCs w:val="24"/>
              </w:rPr>
              <w:t>Расшифровка</w:t>
            </w:r>
          </w:p>
        </w:tc>
        <w:tc>
          <w:tcPr>
            <w:tcW w:w="1744" w:type="dxa"/>
            <w:vMerge/>
            <w:shd w:val="clear" w:color="auto" w:fill="auto"/>
          </w:tcPr>
          <w:p w:rsidR="001728F0" w:rsidRPr="00FB28F5" w:rsidRDefault="001728F0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574" w:type="dxa"/>
            <w:vMerge/>
          </w:tcPr>
          <w:p w:rsidR="001728F0" w:rsidRPr="00FB28F5" w:rsidRDefault="001728F0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823" w:type="dxa"/>
            <w:vMerge/>
            <w:shd w:val="clear" w:color="auto" w:fill="auto"/>
          </w:tcPr>
          <w:p w:rsidR="001728F0" w:rsidRPr="00FB28F5" w:rsidRDefault="001728F0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</w:tr>
      <w:tr w:rsidR="001728F0" w:rsidRPr="00FB28F5" w:rsidTr="001728F0">
        <w:tc>
          <w:tcPr>
            <w:tcW w:w="1071" w:type="dxa"/>
            <w:shd w:val="clear" w:color="auto" w:fill="auto"/>
          </w:tcPr>
          <w:p w:rsidR="001728F0" w:rsidRPr="00FB28F5" w:rsidRDefault="001728F0" w:rsidP="001045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95510">
              <w:rPr>
                <w:rFonts w:ascii="Times New Roman" w:hAnsi="Times New Roman"/>
                <w:sz w:val="24"/>
                <w:szCs w:val="24"/>
              </w:rPr>
              <w:t>ОР-1</w:t>
            </w:r>
          </w:p>
        </w:tc>
        <w:tc>
          <w:tcPr>
            <w:tcW w:w="2359" w:type="dxa"/>
            <w:shd w:val="clear" w:color="auto" w:fill="auto"/>
          </w:tcPr>
          <w:p w:rsidR="001728F0" w:rsidRPr="007114A4" w:rsidRDefault="001728F0" w:rsidP="001045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</w:t>
            </w:r>
            <w:r w:rsidRPr="007114A4">
              <w:rPr>
                <w:rFonts w:ascii="Times New Roman" w:hAnsi="Times New Roman"/>
                <w:sz w:val="24"/>
                <w:szCs w:val="24"/>
              </w:rPr>
              <w:lastRenderedPageBreak/>
              <w:t>специальной профессиональной терминологией, отражающей интегральные знания из области математики, педагогики и психологии.</w:t>
            </w:r>
          </w:p>
        </w:tc>
        <w:tc>
          <w:tcPr>
            <w:tcW w:w="1744" w:type="dxa"/>
            <w:shd w:val="clear" w:color="auto" w:fill="auto"/>
          </w:tcPr>
          <w:p w:rsidR="001728F0" w:rsidRPr="00FB28F5" w:rsidRDefault="001728F0" w:rsidP="001728F0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i/>
                <w:sz w:val="24"/>
                <w:highlight w:val="yellow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>У</w:t>
            </w:r>
            <w:r w:rsidRPr="00895510">
              <w:rPr>
                <w:rFonts w:ascii="Times New Roman" w:hAnsi="Times New Roman"/>
                <w:i/>
                <w:sz w:val="24"/>
              </w:rPr>
              <w:t>К-</w:t>
            </w:r>
            <w:r>
              <w:rPr>
                <w:rFonts w:ascii="Times New Roman" w:hAnsi="Times New Roman"/>
                <w:i/>
                <w:sz w:val="24"/>
              </w:rPr>
              <w:t>6.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 xml:space="preserve"> Способен </w:t>
            </w:r>
            <w:r w:rsidRPr="00120426">
              <w:rPr>
                <w:rFonts w:ascii="Times New Roman" w:hAnsi="Times New Roman"/>
                <w:sz w:val="24"/>
                <w:szCs w:val="24"/>
              </w:rPr>
              <w:lastRenderedPageBreak/>
              <w:t>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574" w:type="dxa"/>
          </w:tcPr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28F0">
              <w:rPr>
                <w:rFonts w:ascii="Times New Roman" w:hAnsi="Times New Roman"/>
              </w:rPr>
              <w:lastRenderedPageBreak/>
              <w:t xml:space="preserve">УК.6.2. Создает и достраивает </w:t>
            </w:r>
            <w:r w:rsidRPr="001728F0">
              <w:rPr>
                <w:rFonts w:ascii="Times New Roman" w:hAnsi="Times New Roman"/>
              </w:rPr>
              <w:lastRenderedPageBreak/>
              <w:t>индивидуальную траекторию саморазвития при получении основного и дополнительного образовани</w:t>
            </w:r>
            <w:r w:rsidRPr="00120426">
              <w:t>я</w:t>
            </w:r>
          </w:p>
        </w:tc>
        <w:tc>
          <w:tcPr>
            <w:tcW w:w="2823" w:type="dxa"/>
            <w:shd w:val="clear" w:color="auto" w:fill="auto"/>
          </w:tcPr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A/01.6. ТД2. Осуществление </w:t>
            </w:r>
            <w:r w:rsidRPr="007114A4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деятельности в соответствии с требованиями федеральных государственных образовательных стандартов дошкольного, начального общего, основного общего, среднего общего образования</w:t>
            </w:r>
          </w:p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A/02.6 ТД1 Регулирование поведения обучающихся для обеспечения безопасной образовательной среды</w:t>
            </w:r>
          </w:p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A/02.6 ТД2 Реализация современных, в том числе интерактивных, форм и методов воспитательной работы, используя их как на занятии, так и во внеурочной деятельности</w:t>
            </w:r>
          </w:p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A/02.6 ТД 5 Проектирование и реализация воспитательных программ</w:t>
            </w:r>
          </w:p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A/02.6 ТД 6  Реализация воспитательных возможностей различных видов деятельности ребенка (учебной, игровой, трудовой, спортивной, художественной и т.д.)</w:t>
            </w:r>
          </w:p>
          <w:p w:rsidR="001728F0" w:rsidRPr="007114A4" w:rsidRDefault="001728F0" w:rsidP="001045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 xml:space="preserve">A/02.6 ТД 8 Помощь и поддержка в организации деятельности ученических органов </w:t>
            </w:r>
            <w:r w:rsidRPr="007114A4">
              <w:rPr>
                <w:rFonts w:ascii="Times New Roman" w:hAnsi="Times New Roman"/>
                <w:sz w:val="24"/>
                <w:szCs w:val="24"/>
              </w:rPr>
              <w:lastRenderedPageBreak/>
              <w:t>самоуправления</w:t>
            </w:r>
          </w:p>
          <w:p w:rsidR="001728F0" w:rsidRPr="007114A4" w:rsidRDefault="001728F0" w:rsidP="001045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В/04 ТД3 Формирование конкретных знаний, умений и навыков в области математики</w:t>
            </w:r>
          </w:p>
        </w:tc>
      </w:tr>
      <w:tr w:rsidR="001728F0" w:rsidRPr="00FB28F5" w:rsidTr="001728F0">
        <w:tc>
          <w:tcPr>
            <w:tcW w:w="1071" w:type="dxa"/>
            <w:shd w:val="clear" w:color="auto" w:fill="auto"/>
          </w:tcPr>
          <w:p w:rsidR="001728F0" w:rsidRPr="00895510" w:rsidRDefault="001728F0" w:rsidP="001045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510">
              <w:rPr>
                <w:rFonts w:ascii="Times New Roman" w:hAnsi="Times New Roman"/>
                <w:sz w:val="24"/>
                <w:szCs w:val="24"/>
              </w:rPr>
              <w:lastRenderedPageBreak/>
              <w:t>ОР-2</w:t>
            </w:r>
          </w:p>
        </w:tc>
        <w:tc>
          <w:tcPr>
            <w:tcW w:w="2359" w:type="dxa"/>
            <w:shd w:val="clear" w:color="auto" w:fill="auto"/>
          </w:tcPr>
          <w:p w:rsidR="001728F0" w:rsidRPr="007114A4" w:rsidRDefault="001728F0" w:rsidP="001045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психолого-педагогических технологий  работы с различными контингентами учащихся и методов исследований в области математики</w:t>
            </w:r>
          </w:p>
        </w:tc>
        <w:tc>
          <w:tcPr>
            <w:tcW w:w="1744" w:type="dxa"/>
            <w:shd w:val="clear" w:color="auto" w:fill="auto"/>
          </w:tcPr>
          <w:p w:rsidR="001728F0" w:rsidRPr="00895510" w:rsidRDefault="001728F0" w:rsidP="00650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895510">
              <w:rPr>
                <w:rFonts w:ascii="Times New Roman" w:hAnsi="Times New Roman"/>
                <w:i/>
                <w:sz w:val="24"/>
                <w:szCs w:val="24"/>
              </w:rPr>
              <w:t>ПК-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8</w:t>
            </w:r>
          </w:p>
        </w:tc>
        <w:tc>
          <w:tcPr>
            <w:tcW w:w="1574" w:type="dxa"/>
          </w:tcPr>
          <w:p w:rsidR="001728F0" w:rsidRPr="001728F0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28F0">
              <w:rPr>
                <w:rFonts w:ascii="Times New Roman" w:hAnsi="Times New Roman"/>
              </w:rPr>
              <w:t>ОПК.8.5. Владеет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2823" w:type="dxa"/>
            <w:shd w:val="clear" w:color="auto" w:fill="auto"/>
          </w:tcPr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A/01.6. ТД 5. Систематический анализ эффективности учебных занятий и подходов к обучению</w:t>
            </w:r>
          </w:p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A/01.6. ТД 6 Организация, осуществление контроля и оценки учебных достижений, текущих и итоговых результатов освоения основной образовательной программы обучающимися</w:t>
            </w:r>
          </w:p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A/01.6. ТД 9 Формирование мотивации к обучению</w:t>
            </w:r>
          </w:p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A/01.6. ТД 10 Объективная оценка знаний обучающихся на основе тестирования и других методов контроля в соответствии с реальными учебными возможностями детей</w:t>
            </w:r>
          </w:p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A/02.6 ТД3 Постановка воспитательных целей, способствующих развитию обучающихся, независимо от их способностей и характера</w:t>
            </w:r>
          </w:p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 xml:space="preserve">A/03.6 ТД4 Освоение и применение психолого-педагогических технологий (в том числе инклюзивных), </w:t>
            </w:r>
            <w:r w:rsidRPr="007114A4">
              <w:rPr>
                <w:rFonts w:ascii="Times New Roman" w:hAnsi="Times New Roman"/>
                <w:sz w:val="24"/>
                <w:szCs w:val="24"/>
              </w:rPr>
              <w:lastRenderedPageBreak/>
              <w:t>необходимых для адресной работы с различными контингентами учащихся: одаренные дети, социально уязвимые дети, дети, попавшие в трудные жизненные ситуации, дети-мигранты, дети-сироты, дети с особыми образовательными потребностями (аутисты, дети с синдромом дефицита внимания и гиперактивностью и др.), дети с ограниченными возможностями здоровья, дети с девиациями поведения, дети с зависимостью</w:t>
            </w:r>
          </w:p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A/03.6 ТД7 Разработка (совместно с другими специалистами) и реализация совместно с родителями (законными представителями) программ индивидуального развития ребенка</w:t>
            </w:r>
          </w:p>
          <w:p w:rsidR="001728F0" w:rsidRPr="007114A4" w:rsidRDefault="001728F0" w:rsidP="001045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 xml:space="preserve">A/03.6 ТД10 Формирование и реализация программ развития универсальных учебных действий, образцов и ценностей социального поведения, навыков поведения в мире виртуальной реальности и социальных сетях, формирование толерантности и </w:t>
            </w:r>
            <w:r w:rsidRPr="007114A4">
              <w:rPr>
                <w:rFonts w:ascii="Times New Roman" w:hAnsi="Times New Roman"/>
                <w:sz w:val="24"/>
                <w:szCs w:val="24"/>
              </w:rPr>
              <w:lastRenderedPageBreak/>
              <w:t>позитивных образцов поликультурного общения</w:t>
            </w:r>
          </w:p>
          <w:p w:rsidR="001728F0" w:rsidRPr="007114A4" w:rsidRDefault="001728F0" w:rsidP="001045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В/04 ТД10 Формирование способности преодолевать интеллектуальные трудности, решать принципиально новые задачи, проявлять уважение к интеллектуальному труду и его результатам</w:t>
            </w:r>
          </w:p>
        </w:tc>
      </w:tr>
    </w:tbl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lastRenderedPageBreak/>
        <w:t>В рамках проведения комплексного экзамена проверятся степень сформированности у аттестуемого  следующих компетенций</w:t>
      </w:r>
      <w:r w:rsidRPr="00826592">
        <w:rPr>
          <w:rFonts w:ascii="Times New Roman" w:hAnsi="Times New Roman"/>
          <w:sz w:val="24"/>
          <w:szCs w:val="24"/>
          <w:vertAlign w:val="superscript"/>
        </w:rPr>
        <w:footnoteReference w:id="1"/>
      </w:r>
      <w:r w:rsidRPr="00826592">
        <w:rPr>
          <w:rFonts w:ascii="Times New Roman" w:hAnsi="Times New Roman"/>
          <w:sz w:val="24"/>
          <w:szCs w:val="24"/>
        </w:rPr>
        <w:t>: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8"/>
        <w:gridCol w:w="1700"/>
        <w:gridCol w:w="2130"/>
        <w:gridCol w:w="2126"/>
        <w:gridCol w:w="1986"/>
      </w:tblGrid>
      <w:tr w:rsidR="00650C5C" w:rsidRPr="00FB28F5" w:rsidTr="001045E5">
        <w:tc>
          <w:tcPr>
            <w:tcW w:w="1698" w:type="dxa"/>
            <w:vMerge w:val="restart"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D7295">
              <w:rPr>
                <w:rFonts w:ascii="Times New Roman" w:hAnsi="Times New Roman"/>
                <w:i/>
                <w:sz w:val="24"/>
                <w:szCs w:val="24"/>
              </w:rPr>
              <w:t>Шифр компетенции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D7295">
              <w:rPr>
                <w:rFonts w:ascii="Times New Roman" w:hAnsi="Times New Roman"/>
                <w:i/>
                <w:sz w:val="24"/>
                <w:szCs w:val="24"/>
              </w:rPr>
              <w:t>Расшифровка компетенции</w:t>
            </w:r>
          </w:p>
        </w:tc>
        <w:tc>
          <w:tcPr>
            <w:tcW w:w="6242" w:type="dxa"/>
            <w:gridSpan w:val="3"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D7295">
              <w:rPr>
                <w:rFonts w:ascii="Times New Roman" w:hAnsi="Times New Roman"/>
                <w:i/>
                <w:sz w:val="24"/>
                <w:szCs w:val="24"/>
              </w:rPr>
              <w:t>Степень сформированности компетенций</w:t>
            </w:r>
          </w:p>
        </w:tc>
      </w:tr>
      <w:tr w:rsidR="00650C5C" w:rsidRPr="00FB28F5" w:rsidTr="001045E5">
        <w:tc>
          <w:tcPr>
            <w:tcW w:w="1698" w:type="dxa"/>
            <w:vMerge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D7295">
              <w:rPr>
                <w:rFonts w:ascii="Times New Roman" w:hAnsi="Times New Roman"/>
                <w:i/>
                <w:sz w:val="24"/>
                <w:szCs w:val="24"/>
              </w:rPr>
              <w:t>Повышенный</w:t>
            </w:r>
          </w:p>
        </w:tc>
        <w:tc>
          <w:tcPr>
            <w:tcW w:w="4112" w:type="dxa"/>
            <w:gridSpan w:val="2"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D7295">
              <w:rPr>
                <w:rFonts w:ascii="Times New Roman" w:hAnsi="Times New Roman"/>
                <w:i/>
                <w:sz w:val="24"/>
                <w:szCs w:val="24"/>
              </w:rPr>
              <w:t>Пороговый</w:t>
            </w:r>
          </w:p>
        </w:tc>
      </w:tr>
      <w:tr w:rsidR="00650C5C" w:rsidRPr="00FB28F5" w:rsidTr="001045E5">
        <w:tc>
          <w:tcPr>
            <w:tcW w:w="1698" w:type="dxa"/>
            <w:vMerge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D7295">
              <w:rPr>
                <w:rFonts w:ascii="Times New Roman" w:hAnsi="Times New Roman"/>
                <w:i/>
                <w:sz w:val="24"/>
                <w:szCs w:val="24"/>
              </w:rPr>
              <w:t>Оптимальный</w:t>
            </w:r>
          </w:p>
        </w:tc>
        <w:tc>
          <w:tcPr>
            <w:tcW w:w="2126" w:type="dxa"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D7295">
              <w:rPr>
                <w:rFonts w:ascii="Times New Roman" w:hAnsi="Times New Roman"/>
                <w:i/>
                <w:sz w:val="24"/>
                <w:szCs w:val="24"/>
              </w:rPr>
              <w:t>Допустимый</w:t>
            </w:r>
          </w:p>
        </w:tc>
        <w:tc>
          <w:tcPr>
            <w:tcW w:w="1986" w:type="dxa"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D7295">
              <w:rPr>
                <w:rFonts w:ascii="Times New Roman" w:hAnsi="Times New Roman"/>
                <w:i/>
                <w:sz w:val="24"/>
                <w:szCs w:val="24"/>
              </w:rPr>
              <w:t>Критический</w:t>
            </w:r>
          </w:p>
        </w:tc>
      </w:tr>
      <w:tr w:rsidR="00650C5C" w:rsidRPr="00FB28F5" w:rsidTr="001045E5">
        <w:tc>
          <w:tcPr>
            <w:tcW w:w="1698" w:type="dxa"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 -6</w:t>
            </w:r>
          </w:p>
        </w:tc>
        <w:tc>
          <w:tcPr>
            <w:tcW w:w="1700" w:type="dxa"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  <w:r w:rsidRPr="00FD72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30" w:type="dxa"/>
            <w:shd w:val="clear" w:color="auto" w:fill="auto"/>
          </w:tcPr>
          <w:p w:rsidR="00650C5C" w:rsidRPr="00A830DF" w:rsidRDefault="00650C5C" w:rsidP="001045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0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Эффективно использует современные научные знания, методы исследования  </w:t>
            </w:r>
            <w:r w:rsidRPr="00A830DF">
              <w:rPr>
                <w:rFonts w:ascii="Times New Roman" w:hAnsi="Times New Roman"/>
                <w:sz w:val="24"/>
                <w:szCs w:val="24"/>
                <w:lang w:eastAsia="ar-SA"/>
              </w:rPr>
              <w:t>в образовательной и профессиональной деятельности</w:t>
            </w:r>
          </w:p>
          <w:p w:rsidR="00650C5C" w:rsidRPr="00A830DF" w:rsidRDefault="00650C5C" w:rsidP="001045E5">
            <w:pPr>
              <w:pStyle w:val="2"/>
              <w:spacing w:after="0" w:line="240" w:lineRule="auto"/>
              <w:ind w:left="0"/>
              <w:jc w:val="both"/>
            </w:pPr>
          </w:p>
        </w:tc>
        <w:tc>
          <w:tcPr>
            <w:tcW w:w="2126" w:type="dxa"/>
            <w:shd w:val="clear" w:color="auto" w:fill="auto"/>
          </w:tcPr>
          <w:p w:rsidR="00650C5C" w:rsidRPr="00A830DF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0DF">
              <w:rPr>
                <w:rFonts w:ascii="Times New Roman" w:hAnsi="Times New Roman"/>
                <w:sz w:val="24"/>
                <w:szCs w:val="24"/>
                <w:lang w:eastAsia="ru-RU"/>
              </w:rPr>
              <w:t>Владеет</w:t>
            </w:r>
            <w:r w:rsidRPr="00A830DF">
              <w:rPr>
                <w:rFonts w:ascii="Times New Roman" w:hAnsi="Times New Roman"/>
                <w:bCs/>
                <w:sz w:val="24"/>
                <w:szCs w:val="24"/>
              </w:rPr>
              <w:t xml:space="preserve"> методами применения современного математического инструментария для решения профессиональных задач</w:t>
            </w:r>
          </w:p>
        </w:tc>
        <w:tc>
          <w:tcPr>
            <w:tcW w:w="1986" w:type="dxa"/>
            <w:shd w:val="clear" w:color="auto" w:fill="auto"/>
          </w:tcPr>
          <w:p w:rsidR="00650C5C" w:rsidRPr="00A830DF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0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Владеет навыками </w:t>
            </w:r>
            <w:r w:rsidRPr="00A830DF">
              <w:rPr>
                <w:rFonts w:ascii="Times New Roman" w:hAnsi="Times New Roman"/>
                <w:sz w:val="24"/>
                <w:szCs w:val="24"/>
              </w:rPr>
              <w:t>поиска и обработки информации, представления информации в различных формах</w:t>
            </w:r>
          </w:p>
        </w:tc>
      </w:tr>
      <w:tr w:rsidR="00650C5C" w:rsidRPr="00FB28F5" w:rsidTr="001045E5">
        <w:tc>
          <w:tcPr>
            <w:tcW w:w="1698" w:type="dxa"/>
            <w:shd w:val="clear" w:color="auto" w:fill="auto"/>
          </w:tcPr>
          <w:p w:rsidR="00650C5C" w:rsidRPr="00FB28F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D7295">
              <w:rPr>
                <w:rFonts w:ascii="Times New Roman" w:hAnsi="Times New Roman"/>
                <w:sz w:val="24"/>
                <w:szCs w:val="24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  <w:shd w:val="clear" w:color="auto" w:fill="auto"/>
          </w:tcPr>
          <w:p w:rsidR="00650C5C" w:rsidRPr="00A830DF" w:rsidRDefault="00650C5C" w:rsidP="001045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Способен осуществлять педагогическую деятельность на основе специальных научных знаний</w:t>
            </w:r>
          </w:p>
        </w:tc>
        <w:tc>
          <w:tcPr>
            <w:tcW w:w="2130" w:type="dxa"/>
            <w:shd w:val="clear" w:color="auto" w:fill="auto"/>
          </w:tcPr>
          <w:p w:rsidR="00650C5C" w:rsidRPr="00FD7295" w:rsidRDefault="00650C5C" w:rsidP="001045E5">
            <w:pPr>
              <w:spacing w:after="0" w:line="240" w:lineRule="auto"/>
              <w:ind w:firstLine="3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FD72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Владеет</w:t>
            </w:r>
            <w:r w:rsidRPr="00FD7295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эффективными приемами представления формализованных знаний в математике.</w:t>
            </w:r>
          </w:p>
          <w:p w:rsidR="00650C5C" w:rsidRPr="00FD7295" w:rsidRDefault="00650C5C" w:rsidP="001045E5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FD7295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</w:t>
            </w:r>
            <w:r w:rsidRPr="00FD72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Умеет выбирать </w:t>
            </w:r>
            <w:r w:rsidRPr="00FD729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FD7295">
              <w:rPr>
                <w:rFonts w:ascii="Times New Roman" w:hAnsi="Times New Roman"/>
                <w:sz w:val="24"/>
                <w:szCs w:val="24"/>
              </w:rPr>
              <w:t xml:space="preserve">методы и </w:t>
            </w:r>
            <w:r w:rsidRPr="00FD72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средства </w:t>
            </w:r>
            <w:r w:rsidRPr="00FD7295">
              <w:rPr>
                <w:rFonts w:ascii="Times New Roman" w:hAnsi="Times New Roman"/>
                <w:sz w:val="24"/>
                <w:szCs w:val="24"/>
              </w:rPr>
              <w:t xml:space="preserve">исследований  в области математического </w:t>
            </w:r>
            <w:r w:rsidRPr="00FD7295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</w:t>
            </w:r>
          </w:p>
          <w:p w:rsidR="00650C5C" w:rsidRPr="00FD7295" w:rsidRDefault="00650C5C" w:rsidP="001045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50C5C" w:rsidRPr="00FD7295" w:rsidRDefault="00650C5C" w:rsidP="001045E5">
            <w:pPr>
              <w:rPr>
                <w:rFonts w:ascii="Times New Roman" w:hAnsi="Times New Roman"/>
                <w:sz w:val="24"/>
                <w:szCs w:val="24"/>
              </w:rPr>
            </w:pPr>
            <w:r w:rsidRPr="00FD72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Умеет выявлять цели и  разрабатывать направления научного исследования </w:t>
            </w:r>
          </w:p>
        </w:tc>
        <w:tc>
          <w:tcPr>
            <w:tcW w:w="1986" w:type="dxa"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295">
              <w:rPr>
                <w:rFonts w:ascii="Times New Roman" w:hAnsi="Times New Roman"/>
                <w:sz w:val="24"/>
                <w:szCs w:val="24"/>
              </w:rPr>
              <w:t>Владеет навыками  использования готовых методов и приемов исследования в решении математических задач</w:t>
            </w:r>
          </w:p>
          <w:p w:rsidR="00650C5C" w:rsidRPr="00FD7295" w:rsidRDefault="00650C5C" w:rsidP="001045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70170" w:rsidRPr="00826592" w:rsidRDefault="00570170" w:rsidP="00570170">
      <w:pPr>
        <w:tabs>
          <w:tab w:val="left" w:pos="297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 xml:space="preserve">3. Перечень дисциплин, формирующих программу </w:t>
      </w:r>
    </w:p>
    <w:p w:rsidR="00570170" w:rsidRPr="00826592" w:rsidRDefault="00570170" w:rsidP="005701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комплексного экзамена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Для решения заявленных в п. 1 целей и задач в программу </w:t>
      </w:r>
      <w:r w:rsidRPr="00826592">
        <w:rPr>
          <w:rFonts w:ascii="Times New Roman" w:hAnsi="Times New Roman"/>
          <w:bCs/>
          <w:sz w:val="24"/>
          <w:szCs w:val="24"/>
        </w:rPr>
        <w:t>комплексного</w:t>
      </w:r>
      <w:r w:rsidRPr="00826592">
        <w:rPr>
          <w:rFonts w:ascii="Times New Roman" w:hAnsi="Times New Roman"/>
          <w:sz w:val="24"/>
          <w:szCs w:val="24"/>
        </w:rPr>
        <w:t xml:space="preserve"> экзамена включены вопросы, определяющие содержание следующих дисциплин:</w:t>
      </w:r>
    </w:p>
    <w:p w:rsidR="00570170" w:rsidRPr="00826592" w:rsidRDefault="00570170" w:rsidP="00570170">
      <w:pPr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психолого-педагогические дисциплины</w:t>
      </w:r>
      <w:r>
        <w:rPr>
          <w:rFonts w:ascii="Times New Roman" w:hAnsi="Times New Roman"/>
          <w:sz w:val="24"/>
          <w:szCs w:val="24"/>
        </w:rPr>
        <w:t xml:space="preserve"> (раздел 1. Педагогика и раздел 2. Психология)</w:t>
      </w:r>
      <w:r w:rsidRPr="00826592">
        <w:rPr>
          <w:rFonts w:ascii="Times New Roman" w:hAnsi="Times New Roman"/>
          <w:sz w:val="24"/>
          <w:szCs w:val="24"/>
        </w:rPr>
        <w:t xml:space="preserve">. </w:t>
      </w:r>
    </w:p>
    <w:p w:rsidR="00570170" w:rsidRPr="008155A4" w:rsidRDefault="00570170" w:rsidP="00570170">
      <w:pPr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155A4">
        <w:rPr>
          <w:rFonts w:ascii="Times New Roman" w:hAnsi="Times New Roman"/>
          <w:sz w:val="24"/>
          <w:szCs w:val="24"/>
        </w:rPr>
        <w:t xml:space="preserve">дисциплины модуля предметной подготовки </w:t>
      </w:r>
      <w:r>
        <w:rPr>
          <w:rFonts w:ascii="Times New Roman" w:hAnsi="Times New Roman"/>
          <w:sz w:val="24"/>
          <w:szCs w:val="24"/>
        </w:rPr>
        <w:t xml:space="preserve"> (Раздел 3. Алгебра, Раздел 4. Геометрия, Раздел 5. Математический анализ).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4. Содержание комплексного экзамена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Раздел 1. </w:t>
      </w:r>
      <w:r>
        <w:rPr>
          <w:rFonts w:ascii="Times New Roman" w:hAnsi="Times New Roman"/>
          <w:sz w:val="24"/>
          <w:szCs w:val="24"/>
        </w:rPr>
        <w:t>Педагогика</w:t>
      </w:r>
      <w:r w:rsidRPr="00826592">
        <w:rPr>
          <w:rFonts w:ascii="Times New Roman" w:hAnsi="Times New Roman"/>
          <w:sz w:val="24"/>
          <w:szCs w:val="24"/>
          <w:vertAlign w:val="superscript"/>
        </w:rPr>
        <w:footnoteReference w:id="2"/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1.1. </w:t>
      </w:r>
      <w:r w:rsidRPr="006C2BD4">
        <w:rPr>
          <w:rFonts w:ascii="Times New Roman" w:hAnsi="Times New Roman"/>
          <w:sz w:val="24"/>
          <w:szCs w:val="24"/>
        </w:rPr>
        <w:t>История педагогики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1.2. </w:t>
      </w:r>
      <w:r w:rsidRPr="006C2BD4">
        <w:rPr>
          <w:rFonts w:ascii="Times New Roman" w:hAnsi="Times New Roman"/>
          <w:sz w:val="24"/>
          <w:szCs w:val="24"/>
        </w:rPr>
        <w:t>Проектирование образовательного пространства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Тема 1.</w:t>
      </w:r>
      <w:r>
        <w:rPr>
          <w:rFonts w:ascii="Times New Roman" w:hAnsi="Times New Roman"/>
          <w:sz w:val="24"/>
          <w:szCs w:val="24"/>
        </w:rPr>
        <w:t>3</w:t>
      </w:r>
      <w:r w:rsidRPr="0082659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Основы организации педагогического взаимодействия</w:t>
      </w:r>
    </w:p>
    <w:p w:rsidR="00570170" w:rsidRDefault="00570170" w:rsidP="0057017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Раздел 2. </w:t>
      </w:r>
      <w:r>
        <w:rPr>
          <w:rFonts w:ascii="Times New Roman" w:hAnsi="Times New Roman"/>
          <w:sz w:val="24"/>
          <w:szCs w:val="24"/>
        </w:rPr>
        <w:t>Психология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2.1. </w:t>
      </w:r>
      <w:r w:rsidRPr="006C2BD4">
        <w:rPr>
          <w:rFonts w:ascii="Times New Roman" w:hAnsi="Times New Roman"/>
          <w:sz w:val="24"/>
          <w:szCs w:val="24"/>
        </w:rPr>
        <w:t>Общая психология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2.2. </w:t>
      </w:r>
      <w:r w:rsidRPr="006C2BD4">
        <w:rPr>
          <w:rFonts w:ascii="Times New Roman" w:hAnsi="Times New Roman"/>
          <w:sz w:val="24"/>
          <w:szCs w:val="24"/>
        </w:rPr>
        <w:t>Социальная психология</w:t>
      </w:r>
    </w:p>
    <w:p w:rsidR="00570170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Тема 2.</w:t>
      </w:r>
      <w:r>
        <w:rPr>
          <w:rFonts w:ascii="Times New Roman" w:hAnsi="Times New Roman"/>
          <w:sz w:val="24"/>
          <w:szCs w:val="24"/>
        </w:rPr>
        <w:t>3</w:t>
      </w:r>
      <w:r w:rsidRPr="00826592">
        <w:rPr>
          <w:rFonts w:ascii="Times New Roman" w:hAnsi="Times New Roman"/>
          <w:sz w:val="24"/>
          <w:szCs w:val="24"/>
        </w:rPr>
        <w:t xml:space="preserve">. </w:t>
      </w:r>
      <w:r w:rsidRPr="006C2BD4">
        <w:rPr>
          <w:rFonts w:ascii="Times New Roman" w:hAnsi="Times New Roman"/>
          <w:sz w:val="24"/>
          <w:szCs w:val="24"/>
        </w:rPr>
        <w:t>Психология развития</w:t>
      </w:r>
    </w:p>
    <w:p w:rsidR="00570170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Тема 2.</w:t>
      </w:r>
      <w:r>
        <w:rPr>
          <w:rFonts w:ascii="Times New Roman" w:hAnsi="Times New Roman"/>
          <w:sz w:val="24"/>
          <w:szCs w:val="24"/>
        </w:rPr>
        <w:t>4</w:t>
      </w:r>
      <w:r w:rsidRPr="00826592">
        <w:rPr>
          <w:rFonts w:ascii="Times New Roman" w:hAnsi="Times New Roman"/>
          <w:sz w:val="24"/>
          <w:szCs w:val="24"/>
        </w:rPr>
        <w:t xml:space="preserve">. </w:t>
      </w:r>
      <w:r w:rsidRPr="006C2BD4">
        <w:rPr>
          <w:rFonts w:ascii="Times New Roman" w:hAnsi="Times New Roman"/>
          <w:sz w:val="24"/>
          <w:szCs w:val="24"/>
        </w:rPr>
        <w:t>Педагогическая психология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570170" w:rsidRPr="007114A4" w:rsidRDefault="00570170" w:rsidP="0057017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7114A4">
        <w:rPr>
          <w:rFonts w:ascii="Times New Roman" w:hAnsi="Times New Roman"/>
          <w:sz w:val="24"/>
          <w:szCs w:val="24"/>
        </w:rPr>
        <w:t xml:space="preserve">Раздел 3. </w:t>
      </w:r>
      <w:r>
        <w:rPr>
          <w:rFonts w:ascii="Times New Roman" w:hAnsi="Times New Roman"/>
          <w:sz w:val="24"/>
          <w:szCs w:val="24"/>
        </w:rPr>
        <w:t>Алгебра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>3</w:t>
      </w:r>
      <w:r w:rsidRPr="00826592">
        <w:rPr>
          <w:rFonts w:ascii="Times New Roman" w:hAnsi="Times New Roman"/>
          <w:sz w:val="24"/>
          <w:szCs w:val="24"/>
        </w:rPr>
        <w:t xml:space="preserve">.1. </w:t>
      </w:r>
      <w:r>
        <w:rPr>
          <w:rFonts w:ascii="Times New Roman" w:hAnsi="Times New Roman"/>
          <w:sz w:val="24"/>
          <w:szCs w:val="24"/>
        </w:rPr>
        <w:t>Матрицы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>3</w:t>
      </w:r>
      <w:r w:rsidRPr="00826592">
        <w:rPr>
          <w:rFonts w:ascii="Times New Roman" w:hAnsi="Times New Roman"/>
          <w:sz w:val="24"/>
          <w:szCs w:val="24"/>
        </w:rPr>
        <w:t xml:space="preserve">.2. </w:t>
      </w:r>
      <w:r>
        <w:rPr>
          <w:rFonts w:ascii="Times New Roman" w:hAnsi="Times New Roman"/>
          <w:sz w:val="24"/>
          <w:szCs w:val="24"/>
        </w:rPr>
        <w:t>Определители</w:t>
      </w:r>
    </w:p>
    <w:p w:rsidR="00570170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>3</w:t>
      </w:r>
      <w:r w:rsidRPr="0082659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82659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Системы линейных уравнений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3.4. Алгебраические структуры</w:t>
      </w: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570170" w:rsidRPr="007114A4" w:rsidRDefault="00570170" w:rsidP="0057017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7114A4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4</w:t>
      </w:r>
      <w:r w:rsidRPr="007114A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Геометрия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>4</w:t>
      </w:r>
      <w:r w:rsidRPr="00826592">
        <w:rPr>
          <w:rFonts w:ascii="Times New Roman" w:hAnsi="Times New Roman"/>
          <w:sz w:val="24"/>
          <w:szCs w:val="24"/>
        </w:rPr>
        <w:t xml:space="preserve">.1. </w:t>
      </w:r>
      <w:r w:rsidRPr="007114A4">
        <w:rPr>
          <w:rFonts w:ascii="Times New Roman" w:hAnsi="Times New Roman"/>
          <w:sz w:val="24"/>
          <w:szCs w:val="24"/>
        </w:rPr>
        <w:t>Векторы и  операции над ними. Метод координат на плоскости</w:t>
      </w:r>
    </w:p>
    <w:p w:rsidR="00570170" w:rsidRPr="007114A4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>4</w:t>
      </w:r>
      <w:r w:rsidRPr="00826592">
        <w:rPr>
          <w:rFonts w:ascii="Times New Roman" w:hAnsi="Times New Roman"/>
          <w:sz w:val="24"/>
          <w:szCs w:val="24"/>
        </w:rPr>
        <w:t>.2</w:t>
      </w:r>
      <w:r w:rsidRPr="007114A4">
        <w:rPr>
          <w:rFonts w:ascii="Times New Roman" w:hAnsi="Times New Roman"/>
          <w:sz w:val="24"/>
          <w:szCs w:val="24"/>
        </w:rPr>
        <w:t xml:space="preserve">. </w:t>
      </w:r>
      <w:r w:rsidRPr="007114A4">
        <w:rPr>
          <w:rFonts w:ascii="Times New Roman" w:hAnsi="Times New Roman"/>
          <w:bCs/>
          <w:sz w:val="24"/>
          <w:szCs w:val="24"/>
        </w:rPr>
        <w:t>Геометрия линейных образов на плоскости</w:t>
      </w:r>
    </w:p>
    <w:p w:rsidR="00570170" w:rsidRPr="007114A4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114A4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>4</w:t>
      </w:r>
      <w:r w:rsidRPr="007114A4">
        <w:rPr>
          <w:rFonts w:ascii="Times New Roman" w:hAnsi="Times New Roman"/>
          <w:sz w:val="24"/>
          <w:szCs w:val="24"/>
        </w:rPr>
        <w:t>.3. Метод координат в пространстве</w:t>
      </w:r>
    </w:p>
    <w:p w:rsidR="00570170" w:rsidRPr="007114A4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114A4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>4</w:t>
      </w:r>
      <w:r w:rsidRPr="007114A4">
        <w:rPr>
          <w:rFonts w:ascii="Times New Roman" w:hAnsi="Times New Roman"/>
          <w:sz w:val="24"/>
          <w:szCs w:val="24"/>
        </w:rPr>
        <w:t xml:space="preserve">.4. </w:t>
      </w:r>
      <w:r w:rsidRPr="007114A4">
        <w:rPr>
          <w:rFonts w:ascii="Times New Roman" w:hAnsi="Times New Roman"/>
          <w:bCs/>
          <w:sz w:val="24"/>
          <w:szCs w:val="24"/>
        </w:rPr>
        <w:t>Геометрия линейных образов в пространстве</w:t>
      </w: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5. Математический анализ</w:t>
      </w:r>
    </w:p>
    <w:p w:rsidR="00570170" w:rsidRPr="00EE3411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>5</w:t>
      </w:r>
      <w:r w:rsidRPr="00826592">
        <w:rPr>
          <w:rFonts w:ascii="Times New Roman" w:hAnsi="Times New Roman"/>
          <w:sz w:val="24"/>
          <w:szCs w:val="24"/>
        </w:rPr>
        <w:t>.1</w:t>
      </w:r>
      <w:r w:rsidRPr="00EE341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Функции. </w:t>
      </w:r>
      <w:r w:rsidRPr="00EE3411">
        <w:rPr>
          <w:rFonts w:ascii="Times New Roman" w:hAnsi="Times New Roman"/>
          <w:sz w:val="24"/>
          <w:szCs w:val="24"/>
        </w:rPr>
        <w:t>Предел числовой последовательности</w:t>
      </w:r>
      <w:r>
        <w:rPr>
          <w:rFonts w:ascii="Times New Roman" w:hAnsi="Times New Roman"/>
          <w:sz w:val="24"/>
          <w:szCs w:val="24"/>
        </w:rPr>
        <w:t>. Предел и непрерывность функции.</w:t>
      </w:r>
    </w:p>
    <w:p w:rsidR="00570170" w:rsidRPr="00EE3411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 xml:space="preserve">Тема 5.2. Дифференциальное </w:t>
      </w:r>
      <w:r>
        <w:rPr>
          <w:rFonts w:ascii="Times New Roman" w:hAnsi="Times New Roman"/>
          <w:sz w:val="24"/>
          <w:szCs w:val="24"/>
        </w:rPr>
        <w:t xml:space="preserve"> и интегральное </w:t>
      </w:r>
      <w:r w:rsidRPr="00EE3411">
        <w:rPr>
          <w:rFonts w:ascii="Times New Roman" w:hAnsi="Times New Roman"/>
          <w:sz w:val="24"/>
          <w:szCs w:val="24"/>
        </w:rPr>
        <w:t>исчисление функций одной вещественной переменной</w:t>
      </w: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center"/>
        <w:rPr>
          <w:b/>
          <w:bCs/>
        </w:rPr>
      </w:pPr>
    </w:p>
    <w:p w:rsidR="00570170" w:rsidRDefault="00570170" w:rsidP="005701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5. Форма и сроки проведения комплексного экзамена</w:t>
      </w:r>
    </w:p>
    <w:p w:rsidR="00570170" w:rsidRPr="00826592" w:rsidRDefault="00570170" w:rsidP="00570170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Комплексный экзамен включает три компонента, которые проводятся в следующих формах:</w:t>
      </w:r>
    </w:p>
    <w:p w:rsidR="00570170" w:rsidRPr="00826592" w:rsidRDefault="00570170" w:rsidP="00570170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презентация портфолио студента – в устной форме с представлением подтверждающих документов на электронном носителе</w:t>
      </w:r>
      <w:r>
        <w:rPr>
          <w:rFonts w:ascii="Times New Roman" w:hAnsi="Times New Roman"/>
          <w:sz w:val="24"/>
          <w:szCs w:val="24"/>
        </w:rPr>
        <w:t xml:space="preserve"> (в электронном сервисе «Портфолио»)</w:t>
      </w:r>
      <w:r w:rsidRPr="00826592">
        <w:rPr>
          <w:rFonts w:ascii="Times New Roman" w:hAnsi="Times New Roman"/>
          <w:sz w:val="24"/>
          <w:szCs w:val="24"/>
        </w:rPr>
        <w:t xml:space="preserve">; </w:t>
      </w:r>
    </w:p>
    <w:p w:rsidR="00570170" w:rsidRPr="00826592" w:rsidRDefault="00570170" w:rsidP="00570170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тестирование по педагогике и психологии – письменно с использованием электронной образовательной среды </w:t>
      </w:r>
      <w:r>
        <w:rPr>
          <w:rFonts w:ascii="Times New Roman" w:eastAsia="Times New Roman" w:hAnsi="Times New Roman"/>
          <w:sz w:val="24"/>
          <w:szCs w:val="24"/>
        </w:rPr>
        <w:t>образовательной организации ВО</w:t>
      </w:r>
      <w:r w:rsidRPr="00826592">
        <w:rPr>
          <w:rFonts w:ascii="Times New Roman" w:hAnsi="Times New Roman"/>
          <w:sz w:val="24"/>
          <w:szCs w:val="24"/>
        </w:rPr>
        <w:t xml:space="preserve">; </w:t>
      </w:r>
    </w:p>
    <w:p w:rsidR="00570170" w:rsidRPr="00826592" w:rsidRDefault="00570170" w:rsidP="00570170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защита курсового проекта по предметной деятельности – в устной форме. </w:t>
      </w:r>
    </w:p>
    <w:p w:rsidR="00570170" w:rsidRPr="00826592" w:rsidRDefault="00570170" w:rsidP="00570170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Срок проведения комплексного экзамена определяется учебным планом, организуется в соответствии с графиком учебного процесса и расписанием, устанавливаемом вузом. Трудоемкость комплексного экзамена составляет 1 зачетную единицу (36 академических часов).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6. Общие рекомендации по подготовке к комплексному экзамену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b/>
          <w:i/>
          <w:sz w:val="24"/>
          <w:szCs w:val="24"/>
        </w:rPr>
        <w:t>6.1. Рекомендации по оформлению портфолио</w:t>
      </w:r>
      <w:r w:rsidRPr="00826592">
        <w:rPr>
          <w:rFonts w:ascii="Times New Roman" w:hAnsi="Times New Roman"/>
          <w:sz w:val="24"/>
          <w:szCs w:val="24"/>
        </w:rPr>
        <w:t>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В портфолио накапливаются документально зафиксированные результаты, подтверждающие индивидуальные достижения в разнообразных видах деятельности. Оценка портфолио проводится на основании критериев и показателей, разработанных в соответствии</w:t>
      </w:r>
      <w:r w:rsidRPr="00826592">
        <w:rPr>
          <w:rFonts w:ascii="Times New Roman" w:hAnsi="Times New Roman"/>
          <w:sz w:val="24"/>
          <w:szCs w:val="24"/>
        </w:rPr>
        <w:t xml:space="preserve"> с </w:t>
      </w:r>
      <w:r w:rsidRPr="00826592">
        <w:rPr>
          <w:rFonts w:ascii="Times New Roman" w:eastAsia="TimesNewRoman" w:hAnsi="Times New Roman"/>
          <w:iCs/>
          <w:sz w:val="24"/>
          <w:szCs w:val="24"/>
        </w:rPr>
        <w:t>Профессиональным стандартом, ФГОС ВО и требованиями работодателей.</w:t>
      </w:r>
    </w:p>
    <w:p w:rsidR="00570170" w:rsidRPr="00826592" w:rsidRDefault="00570170" w:rsidP="00570170">
      <w:pPr>
        <w:shd w:val="clear" w:color="auto" w:fill="FFFFFF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При формировании портфолио перед аттестуемым ставятся задачи проанализировать и обобщить индивидуальные достижения, связать воедино все аспекты и полно их представить. В портфолио не допускается включение недостоверной информации.</w:t>
      </w: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При подготовке портфолио </w:t>
      </w:r>
      <w:r>
        <w:rPr>
          <w:rFonts w:ascii="Times New Roman" w:hAnsi="Times New Roman"/>
          <w:sz w:val="24"/>
          <w:szCs w:val="24"/>
        </w:rPr>
        <w:t xml:space="preserve">обучающиеся Мининского университета </w:t>
      </w:r>
      <w:r w:rsidRPr="00826592">
        <w:rPr>
          <w:rFonts w:ascii="Times New Roman" w:hAnsi="Times New Roman"/>
          <w:sz w:val="24"/>
          <w:szCs w:val="24"/>
        </w:rPr>
        <w:t>использ</w:t>
      </w:r>
      <w:r>
        <w:rPr>
          <w:rFonts w:ascii="Times New Roman" w:hAnsi="Times New Roman"/>
          <w:sz w:val="24"/>
          <w:szCs w:val="24"/>
        </w:rPr>
        <w:t>уют</w:t>
      </w:r>
      <w:r w:rsidRPr="00826592">
        <w:rPr>
          <w:rFonts w:ascii="Times New Roman" w:hAnsi="Times New Roman"/>
          <w:sz w:val="24"/>
          <w:szCs w:val="24"/>
        </w:rPr>
        <w:t xml:space="preserve"> электронный сервис</w:t>
      </w:r>
      <w:r>
        <w:rPr>
          <w:rFonts w:ascii="Times New Roman" w:hAnsi="Times New Roman"/>
          <w:sz w:val="24"/>
          <w:szCs w:val="24"/>
        </w:rPr>
        <w:t xml:space="preserve"> и организуют подтверждение своих достижений согласно следующей структуры:</w:t>
      </w:r>
    </w:p>
    <w:p w:rsidR="00570170" w:rsidRPr="006F13A9" w:rsidRDefault="00570170" w:rsidP="0057017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Автобиография</w:t>
      </w:r>
    </w:p>
    <w:p w:rsidR="00570170" w:rsidRPr="006F13A9" w:rsidRDefault="00570170" w:rsidP="0057017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Образование и обучение</w:t>
      </w:r>
    </w:p>
    <w:p w:rsidR="00570170" w:rsidRPr="006F13A9" w:rsidRDefault="00570170" w:rsidP="0057017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Научная деятельность</w:t>
      </w:r>
    </w:p>
    <w:p w:rsidR="00570170" w:rsidRPr="006F13A9" w:rsidRDefault="00570170" w:rsidP="0057017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Опыт работы</w:t>
      </w:r>
    </w:p>
    <w:p w:rsidR="00570170" w:rsidRPr="006F13A9" w:rsidRDefault="00570170" w:rsidP="0057017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Профессиональная деятельность</w:t>
      </w:r>
    </w:p>
    <w:p w:rsidR="00570170" w:rsidRPr="006F13A9" w:rsidRDefault="00570170" w:rsidP="0057017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Общественная деятельность</w:t>
      </w:r>
    </w:p>
    <w:p w:rsidR="00570170" w:rsidRPr="006F13A9" w:rsidRDefault="00570170" w:rsidP="0057017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Спортивная деятельность</w:t>
      </w:r>
    </w:p>
    <w:p w:rsidR="00570170" w:rsidRPr="006F13A9" w:rsidRDefault="00570170" w:rsidP="0057017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 xml:space="preserve">Культурно-творческая деятельность. </w:t>
      </w:r>
    </w:p>
    <w:p w:rsidR="00570170" w:rsidRDefault="00570170" w:rsidP="0057017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b/>
          <w:i/>
          <w:sz w:val="24"/>
          <w:szCs w:val="24"/>
        </w:rPr>
        <w:t>6.2. Рекомендации по подготовке к тестированию</w:t>
      </w:r>
      <w:r w:rsidRPr="00826592">
        <w:rPr>
          <w:rFonts w:ascii="Times New Roman" w:hAnsi="Times New Roman"/>
          <w:sz w:val="24"/>
          <w:szCs w:val="24"/>
        </w:rPr>
        <w:t>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Тестирование носит междисциплинарный характер и направлено на определение уровня сформированности знаниевой и деятельностной составляющей компетенции в области педагогики и психологии, необходимых для осуществления трудовых действий в соответствии с Профессиональным стандартом. Аттестуемый </w:t>
      </w:r>
      <w:r w:rsidRPr="00826592">
        <w:rPr>
          <w:rFonts w:ascii="Times New Roman" w:hAnsi="Times New Roman"/>
          <w:sz w:val="24"/>
          <w:szCs w:val="24"/>
        </w:rPr>
        <w:t xml:space="preserve">самостоятельно систематизирует полученные ранее знания, умения, навыки по психолого-педагогическим </w:t>
      </w:r>
      <w:r w:rsidRPr="00826592">
        <w:rPr>
          <w:rFonts w:ascii="Times New Roman" w:hAnsi="Times New Roman"/>
          <w:sz w:val="24"/>
          <w:szCs w:val="24"/>
        </w:rPr>
        <w:lastRenderedPageBreak/>
        <w:t>дисциплинам, включенным в содержание КЭ.</w:t>
      </w: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Тестирование может проводиться с использованием кейс-заданий (кейсов), контекстных задач и др.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Кейс-задание представляет собой описание ситуации, моделирующей профессиональную задачу (проблему), направленную на проверку планирования последовательности профессиональных действий и полноту их реализации. К ситуации, описанной в кейсе, формулируются подзадачи (задачи, вопросы), требующей соответствующей реакции аттестуемого или ее решения. В зависимости от содержания и трудности вопросов определяется минимальное время решения кейса. 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Кейс-задание имеет следующую структуру:</w:t>
      </w:r>
    </w:p>
    <w:p w:rsidR="00570170" w:rsidRPr="00826592" w:rsidRDefault="00570170" w:rsidP="00570170">
      <w:pPr>
        <w:numPr>
          <w:ilvl w:val="1"/>
          <w:numId w:val="5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hanging="731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Название кейса.</w:t>
      </w:r>
    </w:p>
    <w:p w:rsidR="00570170" w:rsidRPr="00826592" w:rsidRDefault="00570170" w:rsidP="00570170">
      <w:pPr>
        <w:numPr>
          <w:ilvl w:val="1"/>
          <w:numId w:val="5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Формулировка компетенций и трудовых действий из Профессионального стандарта.</w:t>
      </w:r>
    </w:p>
    <w:p w:rsidR="00570170" w:rsidRPr="00826592" w:rsidRDefault="00570170" w:rsidP="00570170">
      <w:pPr>
        <w:numPr>
          <w:ilvl w:val="1"/>
          <w:numId w:val="5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Формулировка образовательных результатов, подлежащих оцениванию.</w:t>
      </w:r>
    </w:p>
    <w:p w:rsidR="00570170" w:rsidRPr="00826592" w:rsidRDefault="00570170" w:rsidP="00570170">
      <w:pPr>
        <w:numPr>
          <w:ilvl w:val="1"/>
          <w:numId w:val="5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Инструкция для аттестуемых «Как работать с кейсом?»</w:t>
      </w:r>
    </w:p>
    <w:p w:rsidR="00570170" w:rsidRPr="00826592" w:rsidRDefault="00570170" w:rsidP="00570170">
      <w:pPr>
        <w:numPr>
          <w:ilvl w:val="1"/>
          <w:numId w:val="5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Формулировка проблемы или задачи.</w:t>
      </w:r>
    </w:p>
    <w:p w:rsidR="00570170" w:rsidRPr="00826592" w:rsidRDefault="00570170" w:rsidP="00570170">
      <w:pPr>
        <w:numPr>
          <w:ilvl w:val="1"/>
          <w:numId w:val="5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Подробное описание практической (их) ситуации (ий).</w:t>
      </w:r>
    </w:p>
    <w:p w:rsidR="00570170" w:rsidRPr="00826592" w:rsidRDefault="00570170" w:rsidP="00570170">
      <w:pPr>
        <w:numPr>
          <w:ilvl w:val="1"/>
          <w:numId w:val="5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Сопутствующие описанной ситуации факты, положения. Учебно-методическое обеспечение (сопровождение): наглядный, раздаточный или другой иллюстративный материал.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Контекстная задача – задача, условие которой сформулировано как сюжет, ситуация или проблема, и для ее разрешения необходимо использовать знания и умения из разных разделов психологии и педагогики, на которые нет явного указания в тексте задачи. Деятельность аттестуемого в ситуации, описанной в задании, должна обеспечивать возможность комплексной оценки уровня достижений образовательных результатов, сформулированных на основе компетенций ФГОС ВО и трудовых действий Профессионального стандарта педагога.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Контекстная задача имеет следующую структуру:</w:t>
      </w:r>
    </w:p>
    <w:p w:rsidR="00570170" w:rsidRPr="00826592" w:rsidRDefault="00570170" w:rsidP="00570170">
      <w:pPr>
        <w:numPr>
          <w:ilvl w:val="2"/>
          <w:numId w:val="5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Условие задачи, включающее описание реальной или близкой к ней практико-ориентированной ситуации.</w:t>
      </w:r>
    </w:p>
    <w:p w:rsidR="00570170" w:rsidRPr="00826592" w:rsidRDefault="00570170" w:rsidP="00570170">
      <w:pPr>
        <w:numPr>
          <w:ilvl w:val="2"/>
          <w:numId w:val="5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Требование задачи, направленной на представление результата анализа, осмысление ситуации и поиск способов действий в описанной ситуации в контексте будущей профессиональной деятельности.</w:t>
      </w:r>
    </w:p>
    <w:p w:rsidR="00570170" w:rsidRPr="00826592" w:rsidRDefault="00570170" w:rsidP="00570170">
      <w:pPr>
        <w:numPr>
          <w:ilvl w:val="2"/>
          <w:numId w:val="5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Базис задачи, включающий теоретические факты, законы, закономерности, принципы, служащие основанием решения задачи.</w:t>
      </w:r>
    </w:p>
    <w:p w:rsidR="00570170" w:rsidRPr="00826592" w:rsidRDefault="00570170" w:rsidP="00570170">
      <w:pPr>
        <w:numPr>
          <w:ilvl w:val="2"/>
          <w:numId w:val="5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Решение задачи, представляющее собой реализацию аттестуемым перехода от условия задачи к требованию и обоснованию предлагаемых способов решения. </w:t>
      </w:r>
    </w:p>
    <w:p w:rsidR="00570170" w:rsidRDefault="00570170" w:rsidP="00570170">
      <w:pPr>
        <w:numPr>
          <w:ilvl w:val="2"/>
          <w:numId w:val="5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Интерпретация результатов решения задачи.</w:t>
      </w:r>
    </w:p>
    <w:p w:rsidR="00570170" w:rsidRDefault="00570170" w:rsidP="00570170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570170" w:rsidRPr="00826592" w:rsidRDefault="00570170" w:rsidP="00570170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570170" w:rsidRPr="00826592" w:rsidRDefault="00570170" w:rsidP="00570170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</w:t>
      </w:r>
      <w:r w:rsidRPr="00826592">
        <w:rPr>
          <w:rFonts w:ascii="Times New Roman" w:hAnsi="Times New Roman"/>
          <w:b/>
          <w:i/>
          <w:sz w:val="24"/>
          <w:szCs w:val="24"/>
        </w:rPr>
        <w:t>6.3. Рекомендации по подготовке к защите курсового проекта</w:t>
      </w:r>
      <w:r w:rsidRPr="00826592">
        <w:rPr>
          <w:rFonts w:ascii="Times New Roman" w:hAnsi="Times New Roman"/>
          <w:sz w:val="24"/>
          <w:szCs w:val="24"/>
        </w:rPr>
        <w:t>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Курсовой проект – продукт самостоятельной работы аттестуемого по заданной теме (проблеме), направленный на решение значимой для участников КЭГ, в том числе аттестуемого и работодателей, проблемы (учебно-практической или учебно-исследовательской). 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Курсовой проект оформляется в соответствии с Положением о курсовых работах, действующем на момент проведения КЭГ. Представление полученных в ходе выполнения </w:t>
      </w:r>
      <w:r w:rsidRPr="00826592">
        <w:rPr>
          <w:rFonts w:ascii="Times New Roman" w:hAnsi="Times New Roman"/>
          <w:sz w:val="24"/>
          <w:szCs w:val="24"/>
        </w:rPr>
        <w:lastRenderedPageBreak/>
        <w:t xml:space="preserve">курсового проекта результатов осуществляется в форме защиты посредством выступления с докладом и презентацией. 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При оценке курсового проекта учитывается актуальность заявленной проблемы, реалистичность в описании цели и задач проекта, эффективность механизмов реализации, результативность и качество проекта.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Курсовой проект имеет следующие структурные элементы:</w:t>
      </w:r>
    </w:p>
    <w:p w:rsidR="00570170" w:rsidRPr="00826592" w:rsidRDefault="00570170" w:rsidP="00570170">
      <w:pPr>
        <w:numPr>
          <w:ilvl w:val="3"/>
          <w:numId w:val="5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Титульный лист.</w:t>
      </w:r>
    </w:p>
    <w:p w:rsidR="00570170" w:rsidRPr="00826592" w:rsidRDefault="00570170" w:rsidP="00570170">
      <w:pPr>
        <w:numPr>
          <w:ilvl w:val="3"/>
          <w:numId w:val="5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План работы над курсовым проектом.</w:t>
      </w:r>
    </w:p>
    <w:p w:rsidR="00570170" w:rsidRPr="00826592" w:rsidRDefault="00570170" w:rsidP="00570170">
      <w:pPr>
        <w:numPr>
          <w:ilvl w:val="3"/>
          <w:numId w:val="5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Введение, в котором приводится обоснование актуальности курсового проекта, формулируются цели и задачи.</w:t>
      </w:r>
    </w:p>
    <w:p w:rsidR="00570170" w:rsidRPr="00826592" w:rsidRDefault="00570170" w:rsidP="00570170">
      <w:pPr>
        <w:numPr>
          <w:ilvl w:val="3"/>
          <w:numId w:val="5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Текстовое изложение материала представляется в соответствии с блоками решаемых задач. В текстовом материале каждого блока необходимо указать ссылки на используемые источники, в том числе на организации, в которых собиралась необходимая информация. В выводах по каждому блоку желательно высказать авторскую позицию и привести комментарий по исследуемой проблеме.</w:t>
      </w:r>
    </w:p>
    <w:p w:rsidR="00570170" w:rsidRPr="00826592" w:rsidRDefault="00570170" w:rsidP="00570170">
      <w:pPr>
        <w:numPr>
          <w:ilvl w:val="3"/>
          <w:numId w:val="5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Заключение.</w:t>
      </w:r>
    </w:p>
    <w:p w:rsidR="00570170" w:rsidRPr="00826592" w:rsidRDefault="00570170" w:rsidP="00570170">
      <w:pPr>
        <w:numPr>
          <w:ilvl w:val="3"/>
          <w:numId w:val="5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Список используемой литературы.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При подготовке к представлению курсового проекта необходимо продумать иллюстративный материал, способствующий более полному пониманию содержания проделанной работы и ее результатов.</w:t>
      </w:r>
    </w:p>
    <w:p w:rsidR="00570170" w:rsidRPr="00826592" w:rsidRDefault="00570170" w:rsidP="00570170">
      <w:pPr>
        <w:shd w:val="clear" w:color="auto" w:fill="FFFFFF"/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570170" w:rsidRPr="00826592" w:rsidRDefault="00570170" w:rsidP="00570170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i/>
          <w:iCs/>
          <w:sz w:val="24"/>
          <w:szCs w:val="24"/>
        </w:rPr>
        <w:t>Примерные этапы работы над курсовым проектом:</w:t>
      </w:r>
    </w:p>
    <w:p w:rsidR="00570170" w:rsidRPr="00826592" w:rsidRDefault="00570170" w:rsidP="0057017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Выбор проблемы, ее обоснование, формулирование темы.</w:t>
      </w:r>
    </w:p>
    <w:p w:rsidR="00570170" w:rsidRPr="00826592" w:rsidRDefault="00570170" w:rsidP="0057017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Отбор основных источников по теме.</w:t>
      </w:r>
    </w:p>
    <w:p w:rsidR="00570170" w:rsidRPr="00826592" w:rsidRDefault="00570170" w:rsidP="0057017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Составление библиографии.</w:t>
      </w:r>
    </w:p>
    <w:p w:rsidR="00570170" w:rsidRPr="00826592" w:rsidRDefault="00570170" w:rsidP="0057017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Конспектирование или тезирование необходимого материала.</w:t>
      </w:r>
    </w:p>
    <w:p w:rsidR="00570170" w:rsidRPr="00826592" w:rsidRDefault="00570170" w:rsidP="0057017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Систематизация зафиксированной и отобранной информации.</w:t>
      </w:r>
    </w:p>
    <w:p w:rsidR="00570170" w:rsidRPr="00826592" w:rsidRDefault="00570170" w:rsidP="0057017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Определение основных понятий.</w:t>
      </w:r>
    </w:p>
    <w:p w:rsidR="00570170" w:rsidRPr="00826592" w:rsidRDefault="00570170" w:rsidP="0057017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Разработка логики исследования, составление плана.</w:t>
      </w:r>
    </w:p>
    <w:p w:rsidR="00570170" w:rsidRPr="00826592" w:rsidRDefault="00570170" w:rsidP="0057017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Реализация плана, написание работы.</w:t>
      </w:r>
    </w:p>
    <w:p w:rsidR="00570170" w:rsidRPr="00826592" w:rsidRDefault="00570170" w:rsidP="0057017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Самоанализ, предполагающий новизну текста, степень раскрытия сущности проблемы, обоснованности выбора источников.</w:t>
      </w:r>
    </w:p>
    <w:p w:rsidR="00570170" w:rsidRPr="00826592" w:rsidRDefault="00570170" w:rsidP="00570170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Проверка правильности оформления списка литературы.</w:t>
      </w:r>
    </w:p>
    <w:p w:rsidR="00570170" w:rsidRPr="00826592" w:rsidRDefault="00570170" w:rsidP="00570170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Редакторская правка.</w:t>
      </w:r>
    </w:p>
    <w:p w:rsidR="00570170" w:rsidRPr="00826592" w:rsidRDefault="00570170" w:rsidP="00570170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Оформление и проверка текста с точки зрения грамотности и стилистики.</w:t>
      </w:r>
    </w:p>
    <w:p w:rsidR="00570170" w:rsidRPr="00826592" w:rsidRDefault="00570170" w:rsidP="00570170">
      <w:pPr>
        <w:shd w:val="clear" w:color="auto" w:fill="FFFFFF"/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570170" w:rsidRPr="00826592" w:rsidRDefault="00570170" w:rsidP="00570170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826592">
        <w:rPr>
          <w:rFonts w:ascii="Times New Roman" w:hAnsi="Times New Roman"/>
          <w:bCs/>
          <w:i/>
          <w:sz w:val="24"/>
          <w:szCs w:val="24"/>
        </w:rPr>
        <w:t>Правила оформления курсового проекта:</w:t>
      </w:r>
    </w:p>
    <w:p w:rsidR="00570170" w:rsidRPr="00826592" w:rsidRDefault="00570170" w:rsidP="00570170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Объем работы — не более 40 страниц.  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Работа выполняется на белых листах формата А 4 , текст размещается с одной стороны листа.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При компьютерной верстке текста задаётся полуторный межстрочный интервал, шрифт-Times New Roman , размер шрифта 14.</w:t>
      </w:r>
    </w:p>
    <w:p w:rsidR="00570170" w:rsidRPr="00826592" w:rsidRDefault="00570170" w:rsidP="00570170">
      <w:pPr>
        <w:shd w:val="clear" w:color="auto" w:fill="FFFFFF"/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ГОСТ определяет следующие требования к отпечатанному документу: на каждом листе не более 30 строк, в строке — до 60 знаков (считая пробелы между словами и знаки препинания). Поля: слева— 3 см; справа — 1,5см; сверху — 2,5см; снизу — 2,5 см. Отступ первой строки-1,27.</w:t>
      </w:r>
    </w:p>
    <w:p w:rsidR="00570170" w:rsidRPr="00826592" w:rsidRDefault="00570170" w:rsidP="00570170">
      <w:pPr>
        <w:shd w:val="clear" w:color="auto" w:fill="FFFFFF"/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lastRenderedPageBreak/>
        <w:t>Текст печатается с абзацами. Заголовки и подзаголовки отделяются от основного текста сверху и снизу пробелом в один интервал.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Страницы работы должны быть пронумерованы арабскими цифрами, со сквозной нумерацией по всему тексту. Нумерация начинается с титульного листа, но номер страницы на титульном листе не проставляется. Номера страниц проставляются внизу страницы в центре без точки шрифтом №10 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Главы, параграфы, пункты и подпункты (кроме введения, заключения, списка использованной литературы и приложений) нумеруются арабскими цифрами, например: глава 2, параграф 2.2, пункт 2.2.1, подпункт 1.2.2.1.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Главы (разделы) и подразделы должны иметь заголовки. Заголовки должны кратко и чётко отражать содержание соответствующей структурной части работы.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Заголовки главы, а также названия: «Содержание», «Аннотация», «Введение», «Заключение», «Приложения», «Список использованной литературы» должны располагаться в середине строки, без точки в конце. Их следует печатать прописными буквами, не подчёркивая. Переносы слов в заголовках не допускаются. 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Иллюстрации, поясняющие текст, должны располагаться непосредственно после текста, в котором они упоминаются впервые, или на следующей странице, если в указанное место их разместить невозможно.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Иллюстрации должны иметь названия, которые следует помещать под иллюстрациями. Все иллюстрации (фотографии, схемы, диаграммы и т.п.), помещённые в текстовой части работы, именуются рисунками, должны быть пронумерованы сквозной нумерацией по всей работе. Все рисунки сопровождаются подрисуночной подписью непосредственно после номера рисунка. В конце наименования рисунка ставится точка. Если иллюстрация одна в работе, она не нумеруется и слово «Рисунок» под ней не пишут.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Цифровой материал больших объёмов рекомендуется помещать в Приложение в виде таблиц. Табличные данные небольшого объёма можно помещать непосредственно после текста, в котором они упоминаются впервые или на следующей странице. Таблицы, помещённые в текстовой части работы, должны быть пронумерованы сквозной нумерацией по всей работе, номер следует размещать в правом верхнем углу над содержательным заголовком таблицы после слова «Таблица». При ссылке на таблицу пользуются сокращением. Например: См. табл. 23 – смотрите таблицу 23.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В случае если на одной странице таблица не размещается, продолжают её на следующей странице. В этом случае на следующей странице над таблицей производится запись «Продолжение табл. 23».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При ссылке на литературный источник после упоминания о нём в тексте работы проставляют в квадратных (косых) скобках номер, под которым он значится в списке использованной литературы. При необходимости указывается страница источника, на которую производится ссылка через запятую после номера источника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Список использованной литературы составляется в алфавитном порядке фамилий авторов или названий произведений (при отсутствии фамилии автора). В списке применяется общая нумерация литературных источников. В список включаются все литературные источники, использованные автором работы независимо от того, где они опубликованы в отдельном издании, в сборнике, журнале, газете и т.д. и имеются ли в тексте ссылки на них.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Приложения оформляются как продолжение работы и размещаются в конце. Каждое приложение должно начинаться с новой страницы, в правом верхнем углу </w:t>
      </w:r>
      <w:r w:rsidRPr="00826592">
        <w:rPr>
          <w:rFonts w:ascii="Times New Roman" w:hAnsi="Times New Roman"/>
          <w:sz w:val="24"/>
          <w:szCs w:val="24"/>
        </w:rPr>
        <w:lastRenderedPageBreak/>
        <w:t xml:space="preserve">которой обозначается «Приложение». Каждое приложение должно иметь содержательный заголовок. Если в работе имеются несколько приложений, то они нумеруются. 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>7. Критерии оценки ответов на комплексном экзамене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Оценка ответа обучающегося на комплексном экзамене определяется в ходе заседания комиссии по приему комплексного экзамена, состоящей из специалистов в области педагогики, представителей работодателя (образовательных организаций) и регионального органа управлением образования. Ответственность за создание комиссии и организацию проведения комплексного экзамена несет вуз.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Балльно-рейтинговая оценка по комплексному экзамену должна отражать уровень достигнутых образовательных результатов, аргументированность и полноту ответов, уровень мотивационной готовности.</w:t>
      </w:r>
    </w:p>
    <w:p w:rsidR="00570170" w:rsidRPr="00826592" w:rsidRDefault="00570170" w:rsidP="00570170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Комплексный экзамен оценивается по 100-балльной шкале на каждом из его трех этапов. Максимальное количество баллов за комплексный экзамен – 300 баллов (100 за каждый этап).</w:t>
      </w:r>
    </w:p>
    <w:p w:rsidR="00570170" w:rsidRPr="00826592" w:rsidRDefault="00570170" w:rsidP="00570170">
      <w:pPr>
        <w:spacing w:line="288" w:lineRule="auto"/>
        <w:ind w:firstLine="709"/>
        <w:jc w:val="center"/>
        <w:rPr>
          <w:rFonts w:ascii="Times New Roman" w:hAnsi="Times New Roman"/>
          <w:b/>
          <w:caps/>
          <w:sz w:val="24"/>
          <w:szCs w:val="24"/>
        </w:rPr>
      </w:pPr>
      <w:r w:rsidRPr="00826592">
        <w:rPr>
          <w:rFonts w:ascii="Times New Roman" w:hAnsi="Times New Roman"/>
          <w:b/>
          <w:caps/>
          <w:sz w:val="24"/>
          <w:szCs w:val="24"/>
        </w:rPr>
        <w:t xml:space="preserve">7.1. РЕЙТИНГ-пЛАН </w:t>
      </w:r>
      <w:r w:rsidRPr="00826592">
        <w:rPr>
          <w:rFonts w:ascii="Times New Roman" w:hAnsi="Times New Roman"/>
          <w:b/>
          <w:caps/>
          <w:snapToGrid w:val="0"/>
          <w:sz w:val="24"/>
          <w:szCs w:val="24"/>
        </w:rPr>
        <w:t>комплексного экзамена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1560"/>
        <w:gridCol w:w="1417"/>
        <w:gridCol w:w="1842"/>
        <w:gridCol w:w="1843"/>
      </w:tblGrid>
      <w:tr w:rsidR="00570170" w:rsidRPr="00826592" w:rsidTr="001045E5">
        <w:trPr>
          <w:cantSplit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Компоненты экзамена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 w:line="19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eastAsia="Times New Roman" w:hAnsi="Times New Roman"/>
                <w:b/>
                <w:sz w:val="24"/>
                <w:szCs w:val="24"/>
              </w:rPr>
              <w:t>Балл за одно учебное событие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 w:line="19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eastAsia="Times New Roman" w:hAnsi="Times New Roman"/>
                <w:b/>
                <w:sz w:val="24"/>
                <w:szCs w:val="24"/>
              </w:rPr>
              <w:t>Кол-во учебных событий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570170" w:rsidRPr="00826592" w:rsidTr="001045E5">
        <w:trPr>
          <w:cantSplit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 xml:space="preserve">Минимальный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Максимальный </w:t>
            </w:r>
          </w:p>
        </w:tc>
      </w:tr>
      <w:tr w:rsidR="00570170" w:rsidRPr="00826592" w:rsidTr="001045E5">
        <w:trPr>
          <w:cantSplit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 xml:space="preserve">Портфолио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570170" w:rsidRPr="00826592" w:rsidTr="00104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Успеваемость за последние 2 семестра не менее 4,5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570170" w:rsidRPr="00826592" w:rsidTr="00104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достижений в спортивной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70170" w:rsidRPr="00826592" w:rsidTr="00104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опыта и достижений в общественной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570170" w:rsidRPr="00826592" w:rsidTr="00104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Достижения в научно-исследовательской работе</w:t>
            </w:r>
            <w:r w:rsidRPr="008265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570170" w:rsidRPr="00826592" w:rsidTr="00104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 xml:space="preserve">Наличие опыта </w:t>
            </w:r>
            <w:r>
              <w:rPr>
                <w:rFonts w:ascii="Times New Roman" w:hAnsi="Times New Roman"/>
                <w:sz w:val="24"/>
                <w:szCs w:val="24"/>
              </w:rPr>
              <w:t>профессиональной деятельности</w:t>
            </w:r>
            <w:r w:rsidRPr="00826592">
              <w:rPr>
                <w:rFonts w:ascii="Times New Roman" w:hAnsi="Times New Roman"/>
                <w:sz w:val="24"/>
                <w:szCs w:val="24"/>
              </w:rPr>
              <w:t xml:space="preserve"> (работа вожатым, работа в рамках соисполнителя по проекту)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570170" w:rsidRPr="00826592" w:rsidTr="00104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Опыт и достижения в культурно-творческой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570170" w:rsidRPr="00826592" w:rsidTr="001045E5"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ED4C34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 xml:space="preserve">Экзамен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педагогике и психологии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570170" w:rsidRPr="00826592" w:rsidTr="00104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ED4C34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4C34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ED4C34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4C34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</w:tr>
      <w:tr w:rsidR="00570170" w:rsidRPr="00826592" w:rsidTr="00104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ED4C34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4C34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ED4C34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4C34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</w:tr>
      <w:tr w:rsidR="00570170" w:rsidRPr="00826592" w:rsidTr="001045E5">
        <w:trPr>
          <w:cantSplit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Экзамен предметной области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Основы математики и информатики»</w:t>
            </w: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570170" w:rsidRPr="00826592" w:rsidTr="00104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Защита курсового проекта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70170" w:rsidRPr="00826592" w:rsidTr="00104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165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300</w:t>
            </w:r>
          </w:p>
        </w:tc>
      </w:tr>
    </w:tbl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Результаты решения комиссии могут определяться оценками «отлично», «хорошо», «удовлетворительно», «неудовлетворительно».</w:t>
      </w:r>
    </w:p>
    <w:p w:rsidR="00570170" w:rsidRPr="00826592" w:rsidRDefault="00570170" w:rsidP="00570170">
      <w:pPr>
        <w:spacing w:after="0"/>
        <w:ind w:firstLine="709"/>
        <w:rPr>
          <w:rFonts w:ascii="Times New Roman" w:eastAsia="Times New Roman" w:hAnsi="Times New Roman"/>
          <w:b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>Оценивание по каждому компоненту экзамена:</w:t>
      </w:r>
    </w:p>
    <w:p w:rsidR="00570170" w:rsidRPr="00826592" w:rsidRDefault="00570170" w:rsidP="0057017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55–70 бал</w:t>
      </w:r>
      <w:r w:rsidRPr="00826592">
        <w:rPr>
          <w:rFonts w:ascii="Times New Roman" w:hAnsi="Times New Roman"/>
          <w:sz w:val="24"/>
          <w:szCs w:val="24"/>
        </w:rPr>
        <w:softHyphen/>
        <w:t>лов</w:t>
      </w:r>
      <w:r w:rsidRPr="00826592">
        <w:rPr>
          <w:rFonts w:ascii="Times New Roman" w:hAnsi="Times New Roman"/>
          <w:sz w:val="24"/>
          <w:szCs w:val="24"/>
          <w:lang w:val="en-US"/>
        </w:rPr>
        <w:t> </w:t>
      </w:r>
      <w:r w:rsidRPr="00826592">
        <w:rPr>
          <w:rFonts w:ascii="Times New Roman" w:hAnsi="Times New Roman"/>
          <w:sz w:val="24"/>
          <w:szCs w:val="24"/>
        </w:rPr>
        <w:t>– «удовлетворительно»;</w:t>
      </w:r>
    </w:p>
    <w:p w:rsidR="00570170" w:rsidRPr="00826592" w:rsidRDefault="00570170" w:rsidP="0057017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71–85 бал</w:t>
      </w:r>
      <w:r w:rsidRPr="00826592">
        <w:rPr>
          <w:rFonts w:ascii="Times New Roman" w:hAnsi="Times New Roman"/>
          <w:sz w:val="24"/>
          <w:szCs w:val="24"/>
        </w:rPr>
        <w:softHyphen/>
        <w:t>лов</w:t>
      </w:r>
      <w:r w:rsidRPr="00826592">
        <w:rPr>
          <w:rFonts w:ascii="Times New Roman" w:hAnsi="Times New Roman"/>
          <w:sz w:val="24"/>
          <w:szCs w:val="24"/>
          <w:lang w:val="en-US"/>
        </w:rPr>
        <w:t> </w:t>
      </w:r>
      <w:r w:rsidRPr="00826592">
        <w:rPr>
          <w:rFonts w:ascii="Times New Roman" w:hAnsi="Times New Roman"/>
          <w:sz w:val="24"/>
          <w:szCs w:val="24"/>
        </w:rPr>
        <w:t>– «хорошо»;</w:t>
      </w:r>
    </w:p>
    <w:p w:rsidR="00570170" w:rsidRPr="00826592" w:rsidRDefault="00570170" w:rsidP="0057017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86–100 бал</w:t>
      </w:r>
      <w:r w:rsidRPr="00826592">
        <w:rPr>
          <w:rFonts w:ascii="Times New Roman" w:hAnsi="Times New Roman"/>
          <w:sz w:val="24"/>
          <w:szCs w:val="24"/>
        </w:rPr>
        <w:softHyphen/>
        <w:t>лов</w:t>
      </w:r>
      <w:r w:rsidRPr="00826592">
        <w:rPr>
          <w:rFonts w:ascii="Times New Roman" w:hAnsi="Times New Roman"/>
          <w:sz w:val="24"/>
          <w:szCs w:val="24"/>
          <w:lang w:val="en-US"/>
        </w:rPr>
        <w:t> </w:t>
      </w:r>
      <w:r w:rsidRPr="00826592">
        <w:rPr>
          <w:rFonts w:ascii="Times New Roman" w:hAnsi="Times New Roman"/>
          <w:sz w:val="24"/>
          <w:szCs w:val="24"/>
        </w:rPr>
        <w:t>– «отлично».</w:t>
      </w:r>
    </w:p>
    <w:p w:rsidR="00570170" w:rsidRPr="00826592" w:rsidRDefault="00570170" w:rsidP="00570170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>Итоговая оценка:</w:t>
      </w:r>
    </w:p>
    <w:p w:rsidR="00570170" w:rsidRPr="00826592" w:rsidRDefault="00570170" w:rsidP="0057017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165-210 баллов – «удовлетворительно»;</w:t>
      </w:r>
    </w:p>
    <w:p w:rsidR="00570170" w:rsidRPr="00826592" w:rsidRDefault="00570170" w:rsidP="0057017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213-255 баллов – «хорошо»;</w:t>
      </w:r>
    </w:p>
    <w:p w:rsidR="00570170" w:rsidRPr="00826592" w:rsidRDefault="00570170" w:rsidP="0057017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258 – 300 баллов – «отлично».</w:t>
      </w:r>
    </w:p>
    <w:p w:rsidR="00570170" w:rsidRPr="00826592" w:rsidRDefault="00570170" w:rsidP="00570170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570170" w:rsidRPr="00826592" w:rsidRDefault="00570170" w:rsidP="00570170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7.2.</w:t>
      </w:r>
      <w:r w:rsidRPr="00826592">
        <w:rPr>
          <w:rFonts w:ascii="Times New Roman" w:hAnsi="Times New Roman"/>
          <w:b/>
          <w:sz w:val="24"/>
          <w:szCs w:val="24"/>
        </w:rPr>
        <w:t xml:space="preserve"> Критерии оценивания кейса (контекстной задачи) </w:t>
      </w:r>
    </w:p>
    <w:p w:rsidR="00570170" w:rsidRPr="00826592" w:rsidRDefault="00570170" w:rsidP="00570170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>по педагогике и психологии</w:t>
      </w:r>
    </w:p>
    <w:p w:rsidR="00570170" w:rsidRPr="00826592" w:rsidRDefault="00570170" w:rsidP="0057017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К решению кейса (контекстной задачи) предъявляются следующие требования:</w:t>
      </w:r>
    </w:p>
    <w:p w:rsidR="00570170" w:rsidRPr="00826592" w:rsidRDefault="00570170" w:rsidP="00570170">
      <w:pPr>
        <w:numPr>
          <w:ilvl w:val="0"/>
          <w:numId w:val="5"/>
        </w:numPr>
        <w:tabs>
          <w:tab w:val="num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обоснованность аргументов и итоговых выводов на научно обоснованных фактах;</w:t>
      </w:r>
    </w:p>
    <w:p w:rsidR="00570170" w:rsidRPr="00826592" w:rsidRDefault="00570170" w:rsidP="00570170">
      <w:pPr>
        <w:numPr>
          <w:ilvl w:val="0"/>
          <w:numId w:val="5"/>
        </w:numPr>
        <w:tabs>
          <w:tab w:val="num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выделение противоречий в рассматриваемых позициях;</w:t>
      </w:r>
    </w:p>
    <w:p w:rsidR="00570170" w:rsidRPr="00826592" w:rsidRDefault="00570170" w:rsidP="00570170">
      <w:pPr>
        <w:numPr>
          <w:ilvl w:val="0"/>
          <w:numId w:val="5"/>
        </w:numPr>
        <w:tabs>
          <w:tab w:val="num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раскрытие и обоснование каждой из представленных точек зрения;</w:t>
      </w:r>
    </w:p>
    <w:p w:rsidR="00570170" w:rsidRPr="00826592" w:rsidRDefault="00570170" w:rsidP="00570170">
      <w:pPr>
        <w:numPr>
          <w:ilvl w:val="0"/>
          <w:numId w:val="5"/>
        </w:numPr>
        <w:tabs>
          <w:tab w:val="num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четкая формулировка собственных выводов;</w:t>
      </w:r>
    </w:p>
    <w:p w:rsidR="00570170" w:rsidRPr="00826592" w:rsidRDefault="00570170" w:rsidP="00570170">
      <w:pPr>
        <w:numPr>
          <w:ilvl w:val="0"/>
          <w:numId w:val="5"/>
        </w:numPr>
        <w:tabs>
          <w:tab w:val="num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описание возможных перспектив развития ситуации.</w:t>
      </w:r>
    </w:p>
    <w:p w:rsidR="00570170" w:rsidRDefault="00570170" w:rsidP="00570170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81C84">
        <w:rPr>
          <w:rFonts w:ascii="Times New Roman" w:hAnsi="Times New Roman"/>
          <w:b/>
          <w:bCs/>
          <w:iCs/>
          <w:sz w:val="24"/>
          <w:szCs w:val="24"/>
        </w:rPr>
        <w:t>Выполнение кейса</w:t>
      </w:r>
      <w:r w:rsidRPr="00681C84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570170" w:rsidRPr="00104484" w:rsidRDefault="00570170" w:rsidP="00570170">
      <w:pPr>
        <w:tabs>
          <w:tab w:val="left" w:pos="3480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04484">
        <w:rPr>
          <w:rFonts w:ascii="Times New Roman" w:hAnsi="Times New Roman"/>
          <w:color w:val="000000" w:themeColor="text1"/>
          <w:sz w:val="24"/>
          <w:szCs w:val="24"/>
        </w:rPr>
        <w:t>Вторая часть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испытания </w:t>
      </w:r>
      <w:r w:rsidRPr="00104484">
        <w:rPr>
          <w:rFonts w:ascii="Times New Roman" w:hAnsi="Times New Roman"/>
          <w:color w:val="000000" w:themeColor="text1"/>
          <w:sz w:val="24"/>
          <w:szCs w:val="24"/>
        </w:rPr>
        <w:t xml:space="preserve">содержит 2 кейс-задания. Максимальный балл за каждый кейс - 6 баллов (два задания в каждом кейсе, каждое задание по 3 балла).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Весовой коэффициент равен </w:t>
      </w:r>
      <w:r w:rsidRPr="00104484">
        <w:rPr>
          <w:rFonts w:ascii="Times New Roman" w:hAnsi="Times New Roman"/>
          <w:color w:val="000000" w:themeColor="text1"/>
          <w:sz w:val="24"/>
          <w:szCs w:val="24"/>
        </w:rPr>
        <w:t>4. Максимальный балл за все кейс-задания составляет 48 баллов (12 ×4 =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48).</w:t>
      </w:r>
    </w:p>
    <w:p w:rsidR="00570170" w:rsidRDefault="00570170" w:rsidP="00570170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26592">
        <w:rPr>
          <w:rFonts w:ascii="Times New Roman" w:hAnsi="Times New Roman"/>
          <w:i/>
          <w:sz w:val="24"/>
          <w:szCs w:val="24"/>
        </w:rPr>
        <w:t>Оценка производится на основании следующих критериев: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2551"/>
        <w:gridCol w:w="4360"/>
      </w:tblGrid>
      <w:tr w:rsidR="00570170" w:rsidRPr="00206C4C" w:rsidTr="001045E5">
        <w:tc>
          <w:tcPr>
            <w:tcW w:w="2660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>Уровни</w:t>
            </w:r>
          </w:p>
        </w:tc>
        <w:tc>
          <w:tcPr>
            <w:tcW w:w="2551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Границы оценки</w:t>
            </w: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 xml:space="preserve"> в баллах</w:t>
            </w:r>
          </w:p>
        </w:tc>
        <w:tc>
          <w:tcPr>
            <w:tcW w:w="4360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>Процент выполнения всех заданий</w:t>
            </w:r>
          </w:p>
        </w:tc>
      </w:tr>
      <w:tr w:rsidR="00570170" w:rsidRPr="00206C4C" w:rsidTr="001045E5">
        <w:tc>
          <w:tcPr>
            <w:tcW w:w="2660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 xml:space="preserve">Оптимальный </w:t>
            </w:r>
          </w:p>
        </w:tc>
        <w:tc>
          <w:tcPr>
            <w:tcW w:w="2551" w:type="dxa"/>
          </w:tcPr>
          <w:p w:rsidR="00570170" w:rsidRPr="00112847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41 - 48</w:t>
            </w:r>
          </w:p>
        </w:tc>
        <w:tc>
          <w:tcPr>
            <w:tcW w:w="4360" w:type="dxa"/>
          </w:tcPr>
          <w:p w:rsidR="00570170" w:rsidRPr="00206C4C" w:rsidRDefault="00570170" w:rsidP="00104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85%</w:t>
            </w:r>
          </w:p>
        </w:tc>
      </w:tr>
      <w:tr w:rsidR="00570170" w:rsidRPr="00206C4C" w:rsidTr="001045E5">
        <w:tc>
          <w:tcPr>
            <w:tcW w:w="2660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2551" w:type="dxa"/>
          </w:tcPr>
          <w:p w:rsidR="00570170" w:rsidRPr="00112847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34 - 40</w:t>
            </w:r>
          </w:p>
        </w:tc>
        <w:tc>
          <w:tcPr>
            <w:tcW w:w="4360" w:type="dxa"/>
          </w:tcPr>
          <w:p w:rsidR="00570170" w:rsidRPr="00206C4C" w:rsidRDefault="00570170" w:rsidP="00104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70%</w:t>
            </w:r>
          </w:p>
        </w:tc>
      </w:tr>
      <w:tr w:rsidR="00570170" w:rsidRPr="00206C4C" w:rsidTr="001045E5">
        <w:tc>
          <w:tcPr>
            <w:tcW w:w="2660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Критический</w:t>
            </w:r>
          </w:p>
        </w:tc>
        <w:tc>
          <w:tcPr>
            <w:tcW w:w="2551" w:type="dxa"/>
          </w:tcPr>
          <w:p w:rsidR="00570170" w:rsidRPr="00112847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26 - 33</w:t>
            </w:r>
          </w:p>
        </w:tc>
        <w:tc>
          <w:tcPr>
            <w:tcW w:w="4360" w:type="dxa"/>
          </w:tcPr>
          <w:p w:rsidR="00570170" w:rsidRPr="00206C4C" w:rsidRDefault="00570170" w:rsidP="00104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6C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570170" w:rsidRPr="00206C4C" w:rsidTr="001045E5">
        <w:tc>
          <w:tcPr>
            <w:tcW w:w="2660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Недопустимый</w:t>
            </w:r>
          </w:p>
        </w:tc>
        <w:tc>
          <w:tcPr>
            <w:tcW w:w="2551" w:type="dxa"/>
          </w:tcPr>
          <w:p w:rsidR="00570170" w:rsidRPr="00112847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2847">
              <w:rPr>
                <w:rFonts w:ascii="Times New Roman" w:hAnsi="Times New Roman"/>
                <w:b/>
                <w:sz w:val="24"/>
                <w:szCs w:val="24"/>
              </w:rPr>
              <w:t>Меньше 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360" w:type="dxa"/>
          </w:tcPr>
          <w:p w:rsidR="00570170" w:rsidRPr="00206C4C" w:rsidRDefault="00570170" w:rsidP="00104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Менее 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6C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570170" w:rsidRDefault="00570170" w:rsidP="00570170"/>
    <w:p w:rsidR="00570170" w:rsidRPr="00826592" w:rsidRDefault="00570170" w:rsidP="0057017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>7.3.Критерии оценивания защиты курсового проекта</w:t>
      </w:r>
      <w:r w:rsidRPr="00826592">
        <w:rPr>
          <w:rFonts w:ascii="Times New Roman" w:hAnsi="Times New Roman"/>
          <w:sz w:val="24"/>
          <w:szCs w:val="24"/>
        </w:rPr>
        <w:t xml:space="preserve"> </w:t>
      </w:r>
    </w:p>
    <w:p w:rsidR="00570170" w:rsidRPr="00826592" w:rsidRDefault="00570170" w:rsidP="0057017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Курсовой (учебный)  – это </w:t>
      </w:r>
      <w:r w:rsidRPr="00826592">
        <w:rPr>
          <w:rFonts w:ascii="Times New Roman" w:hAnsi="Times New Roman"/>
          <w:sz w:val="24"/>
          <w:szCs w:val="24"/>
        </w:rPr>
        <w:t>авторский текст, отражающий аргументированную позицию по проблеме, изложение основного содержания какого-либо вопроса на основе анализа, обобщения, систематизации нескольких информационных источников. Новизна подразумевает новое изложение, систематизацию материала, авторскую позицию при сопоставлении разных точек зрения, изложение основного содержания какого-либо вопроса на основе анализа, обобщения, систематизации нескольких информационных источников.</w:t>
      </w:r>
    </w:p>
    <w:p w:rsidR="00570170" w:rsidRPr="000F2B77" w:rsidRDefault="00570170" w:rsidP="00570170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Курсовой проект может представлять собой совместную </w:t>
      </w:r>
      <w:r w:rsidRPr="000F2B77">
        <w:rPr>
          <w:rFonts w:ascii="Times New Roman" w:eastAsia="Times New Roman" w:hAnsi="Times New Roman"/>
          <w:sz w:val="24"/>
          <w:szCs w:val="24"/>
          <w:lang w:eastAsia="ru-RU"/>
        </w:rPr>
        <w:t>познавательн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ую</w:t>
      </w:r>
      <w:r w:rsidRPr="000F2B77">
        <w:rPr>
          <w:rFonts w:ascii="Times New Roman" w:eastAsia="Times New Roman" w:hAnsi="Times New Roman"/>
          <w:sz w:val="24"/>
          <w:szCs w:val="24"/>
          <w:lang w:eastAsia="ru-RU"/>
        </w:rPr>
        <w:t>, творческ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ую</w:t>
      </w:r>
      <w:r w:rsidRPr="000F2B77"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небольшой группы</w:t>
      </w:r>
      <w:r w:rsidRPr="000F2B77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обучающихся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(2- 3 человека). В этом случае курсовой проект предполагает наличие общей цели, 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согласованн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ость 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метод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ов и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способ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ов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деятельности,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направлен 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 достижение общего результата по решению проблемы, значимой для участников проекта, работодателей и заказчиков.</w:t>
      </w:r>
    </w:p>
    <w:p w:rsidR="00570170" w:rsidRPr="000F2B77" w:rsidRDefault="00570170" w:rsidP="00570170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В проекте должны быть выделены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следующие 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структурные компоненты:</w:t>
      </w:r>
    </w:p>
    <w:p w:rsidR="00570170" w:rsidRPr="000F2B77" w:rsidRDefault="00570170" w:rsidP="00570170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1) Титульный лист.</w:t>
      </w:r>
    </w:p>
    <w:p w:rsidR="00570170" w:rsidRPr="000F2B77" w:rsidRDefault="00570170" w:rsidP="00570170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2) План работы над проектом.</w:t>
      </w:r>
    </w:p>
    <w:p w:rsidR="00570170" w:rsidRPr="000F2B77" w:rsidRDefault="00570170" w:rsidP="00570170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3)Введение, в котором приводится обоснование актуальности проекта, формулируются цели и задачи.</w:t>
      </w:r>
    </w:p>
    <w:p w:rsidR="00570170" w:rsidRPr="000F2B77" w:rsidRDefault="00570170" w:rsidP="00570170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4) Текстовое изложение материала представляется в соответствии с блоками решаемых задач. В текстовом материале каждого блока необходимо указать ссылки на используемые источники, в том числе и на учреждения, в которых собиралась необходимая информация. В выводах по каждому блоку желательно высказать авторскую позицию и привести комментарии по исследуемой проблеме.</w:t>
      </w:r>
    </w:p>
    <w:p w:rsidR="00570170" w:rsidRPr="000F2B77" w:rsidRDefault="00570170" w:rsidP="00570170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5) Заключение.</w:t>
      </w:r>
    </w:p>
    <w:p w:rsidR="00570170" w:rsidRPr="000F2B77" w:rsidRDefault="00570170" w:rsidP="00570170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6) Список используемой литературы.</w:t>
      </w:r>
    </w:p>
    <w:p w:rsidR="00570170" w:rsidRPr="00826592" w:rsidRDefault="00570170" w:rsidP="00570170">
      <w:pPr>
        <w:shd w:val="clear" w:color="auto" w:fill="FFFFFF"/>
        <w:spacing w:after="0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iCs/>
          <w:sz w:val="24"/>
          <w:szCs w:val="24"/>
        </w:rPr>
        <w:t xml:space="preserve">К выполнению </w:t>
      </w:r>
      <w:r w:rsidRPr="00826592">
        <w:rPr>
          <w:rFonts w:ascii="Times New Roman" w:hAnsi="Times New Roman"/>
          <w:sz w:val="24"/>
          <w:szCs w:val="24"/>
        </w:rPr>
        <w:t>курсового проекта предъявляются следующие требования</w:t>
      </w:r>
      <w:r w:rsidRPr="00826592">
        <w:rPr>
          <w:rFonts w:ascii="Times New Roman" w:hAnsi="Times New Roman"/>
          <w:iCs/>
          <w:sz w:val="24"/>
          <w:szCs w:val="24"/>
        </w:rPr>
        <w:t>:</w:t>
      </w:r>
    </w:p>
    <w:p w:rsidR="00570170" w:rsidRPr="00826592" w:rsidRDefault="00570170" w:rsidP="00570170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Содержание работы должно соответствовать теме и ее плану.</w:t>
      </w:r>
    </w:p>
    <w:p w:rsidR="00570170" w:rsidRPr="00826592" w:rsidRDefault="00570170" w:rsidP="00570170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Текст работы должен отражать авторскую позицию по проблеме.</w:t>
      </w:r>
    </w:p>
    <w:p w:rsidR="00570170" w:rsidRPr="00826592" w:rsidRDefault="00570170" w:rsidP="00570170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При подготовке проекта должно быть использовано не менее 15-20 источников (желательно, разных видов, в том числе Интернет-ресурс).</w:t>
      </w:r>
    </w:p>
    <w:p w:rsidR="00570170" w:rsidRPr="00826592" w:rsidRDefault="00570170" w:rsidP="00570170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Текст работы необходимо излагать лаконичным научным языком.</w:t>
      </w:r>
    </w:p>
    <w:p w:rsidR="00570170" w:rsidRPr="00826592" w:rsidRDefault="00570170" w:rsidP="00570170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 xml:space="preserve">При первом применении новых терминов необходимо объяснение их значений. </w:t>
      </w:r>
    </w:p>
    <w:p w:rsidR="00570170" w:rsidRDefault="00570170" w:rsidP="00570170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Работа должна быть оформлена в соответствии с требованиями ГОСТ.</w:t>
      </w:r>
    </w:p>
    <w:p w:rsidR="00570170" w:rsidRDefault="00570170" w:rsidP="00570170">
      <w:pPr>
        <w:tabs>
          <w:tab w:val="right" w:pos="1276"/>
        </w:tabs>
        <w:spacing w:after="0"/>
        <w:ind w:left="1069"/>
        <w:jc w:val="both"/>
        <w:rPr>
          <w:rFonts w:ascii="Times New Roman" w:hAnsi="Times New Roman"/>
          <w:i/>
          <w:sz w:val="24"/>
          <w:szCs w:val="24"/>
        </w:rPr>
      </w:pPr>
      <w:r w:rsidRPr="00600FE9">
        <w:rPr>
          <w:rFonts w:ascii="Times New Roman" w:hAnsi="Times New Roman"/>
          <w:i/>
          <w:sz w:val="24"/>
          <w:szCs w:val="24"/>
        </w:rPr>
        <w:t>Оценка производится н</w:t>
      </w:r>
      <w:r>
        <w:rPr>
          <w:rFonts w:ascii="Times New Roman" w:hAnsi="Times New Roman"/>
          <w:i/>
          <w:sz w:val="24"/>
          <w:szCs w:val="24"/>
        </w:rPr>
        <w:t>а основании следующих критериев.</w:t>
      </w:r>
    </w:p>
    <w:p w:rsidR="00570170" w:rsidRPr="00B07891" w:rsidRDefault="00570170" w:rsidP="00570170">
      <w:pPr>
        <w:spacing w:after="0" w:line="240" w:lineRule="auto"/>
        <w:outlineLvl w:val="2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r w:rsidRPr="00B07891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Критерии оценивания</w:t>
      </w:r>
    </w:p>
    <w:tbl>
      <w:tblPr>
        <w:tblStyle w:val="a6"/>
        <w:tblW w:w="0" w:type="auto"/>
        <w:tblLook w:val="04A0"/>
      </w:tblPr>
      <w:tblGrid>
        <w:gridCol w:w="8519"/>
        <w:gridCol w:w="1052"/>
      </w:tblGrid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b/>
                <w:bCs/>
                <w:color w:val="333333"/>
                <w:sz w:val="21"/>
                <w:szCs w:val="21"/>
                <w:lang w:eastAsia="ru-RU"/>
              </w:rPr>
              <w:t>Алгоритм оценивания</w:t>
            </w:r>
          </w:p>
        </w:tc>
        <w:tc>
          <w:tcPr>
            <w:tcW w:w="989" w:type="dxa"/>
          </w:tcPr>
          <w:p w:rsidR="00570170" w:rsidRDefault="00570170" w:rsidP="001045E5">
            <w:pPr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b/>
                <w:bCs/>
                <w:color w:val="333333"/>
                <w:sz w:val="21"/>
                <w:szCs w:val="21"/>
                <w:lang w:eastAsia="ru-RU"/>
              </w:rPr>
              <w:t>Оценка</w:t>
            </w:r>
          </w:p>
          <w:p w:rsidR="00570170" w:rsidRPr="0024325A" w:rsidRDefault="00570170" w:rsidP="001045E5">
            <w:pPr>
              <w:rPr>
                <w:rFonts w:ascii="Times New Roman" w:eastAsia="Times New Roman" w:hAnsi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4325A">
              <w:rPr>
                <w:rFonts w:ascii="Times New Roman" w:eastAsia="Times New Roman" w:hAnsi="Times New Roman"/>
                <w:b/>
                <w:bCs/>
                <w:color w:val="333333"/>
                <w:sz w:val="18"/>
                <w:szCs w:val="18"/>
                <w:lang w:eastAsia="ru-RU"/>
              </w:rPr>
              <w:t xml:space="preserve">Минимум - максимум </w:t>
            </w: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1. Владение методологическим аппаратом проектной деятельности</w:t>
            </w:r>
            <w:r>
              <w:rPr>
                <w:rFonts w:ascii="Times New Roman" w:eastAsia="Times New Roman" w:hAnsi="Times New Roman"/>
                <w:color w:val="333333"/>
                <w:lang w:eastAsia="ru-RU"/>
              </w:rPr>
              <w:t>:</w:t>
            </w: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 xml:space="preserve"> 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  <w:r w:rsidRPr="0024325A">
              <w:rPr>
                <w:rFonts w:ascii="Times New Roman" w:eastAsia="Times New Roman" w:hAnsi="Times New Roman"/>
                <w:b/>
                <w:color w:val="333333"/>
                <w:lang w:eastAsia="ru-RU"/>
              </w:rPr>
              <w:t>5-10</w:t>
            </w: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- обоснование актуальности поставленной проблемы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- корректность формулировки целей и задач проекта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- обоснование теоретической и/или практической значимости результатов исследования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2. Качество содержания проектной работы</w:t>
            </w:r>
            <w:r>
              <w:rPr>
                <w:rFonts w:ascii="Times New Roman" w:eastAsia="Times New Roman" w:hAnsi="Times New Roman"/>
                <w:color w:val="333333"/>
                <w:lang w:eastAsia="ru-RU"/>
              </w:rPr>
              <w:t>:*</w:t>
            </w: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 xml:space="preserve"> 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  <w:r w:rsidRPr="0024325A">
              <w:rPr>
                <w:rFonts w:ascii="Times New Roman" w:eastAsia="Times New Roman" w:hAnsi="Times New Roman"/>
                <w:b/>
                <w:color w:val="333333"/>
                <w:lang w:eastAsia="ru-RU"/>
              </w:rPr>
              <w:t>30-50</w:t>
            </w: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>
              <w:rPr>
                <w:rStyle w:val="a8"/>
                <w:rFonts w:eastAsiaTheme="minorHAnsi"/>
                <w:color w:val="000000"/>
              </w:rPr>
              <w:t>-п</w:t>
            </w:r>
            <w:r w:rsidRPr="004E7CFB">
              <w:rPr>
                <w:rStyle w:val="a8"/>
                <w:rFonts w:eastAsiaTheme="minorHAnsi"/>
                <w:color w:val="000000"/>
              </w:rPr>
              <w:t>р</w:t>
            </w:r>
            <w:r>
              <w:rPr>
                <w:rStyle w:val="a8"/>
                <w:rFonts w:eastAsiaTheme="minorHAnsi"/>
                <w:color w:val="000000"/>
              </w:rPr>
              <w:t xml:space="preserve">оведен </w:t>
            </w:r>
            <w:r w:rsidRPr="004E7CFB">
              <w:rPr>
                <w:rStyle w:val="a8"/>
                <w:rFonts w:eastAsiaTheme="minorHAnsi"/>
                <w:color w:val="000000"/>
              </w:rPr>
              <w:t xml:space="preserve">анализ и </w:t>
            </w:r>
            <w:r>
              <w:rPr>
                <w:rStyle w:val="a8"/>
                <w:rFonts w:eastAsiaTheme="minorHAnsi"/>
                <w:color w:val="000000"/>
              </w:rPr>
              <w:t xml:space="preserve">дана </w:t>
            </w:r>
            <w:r w:rsidRPr="004E7CFB">
              <w:rPr>
                <w:rStyle w:val="a8"/>
                <w:rFonts w:eastAsiaTheme="minorHAnsi"/>
                <w:color w:val="000000"/>
              </w:rPr>
              <w:t xml:space="preserve">оценка </w:t>
            </w:r>
            <w:r>
              <w:rPr>
                <w:rStyle w:val="a8"/>
                <w:rFonts w:eastAsiaTheme="minorHAnsi"/>
                <w:color w:val="000000"/>
              </w:rPr>
              <w:t>выявленной проблемы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Default="00570170" w:rsidP="001045E5">
            <w:pPr>
              <w:rPr>
                <w:rStyle w:val="a8"/>
                <w:rFonts w:eastAsiaTheme="minorHAnsi"/>
                <w:color w:val="000000"/>
              </w:rPr>
            </w:pPr>
            <w:r>
              <w:rPr>
                <w:rStyle w:val="a8"/>
                <w:rFonts w:eastAsiaTheme="minorHAnsi"/>
                <w:color w:val="000000"/>
              </w:rPr>
              <w:t>-обоснованы основные этапы выполнения проекта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Default="00570170" w:rsidP="001045E5">
            <w:pPr>
              <w:rPr>
                <w:rStyle w:val="a8"/>
                <w:rFonts w:eastAsiaTheme="minorHAnsi"/>
                <w:color w:val="000000"/>
              </w:rPr>
            </w:pPr>
            <w:r>
              <w:rPr>
                <w:rStyle w:val="a8"/>
                <w:rFonts w:eastAsiaTheme="minorHAnsi"/>
                <w:color w:val="000000"/>
              </w:rPr>
              <w:t>-</w:t>
            </w:r>
            <w:r>
              <w:t xml:space="preserve"> </w:t>
            </w:r>
            <w:r>
              <w:rPr>
                <w:rStyle w:val="a8"/>
                <w:rFonts w:eastAsiaTheme="minorHAnsi"/>
              </w:rPr>
              <w:t>представлена модель проекта:</w:t>
            </w:r>
            <w:r>
              <w:rPr>
                <w:rStyle w:val="a8"/>
                <w:rFonts w:eastAsiaTheme="minorHAnsi"/>
                <w:color w:val="000000"/>
              </w:rPr>
              <w:t xml:space="preserve"> ч</w:t>
            </w:r>
            <w:r>
              <w:rPr>
                <w:rStyle w:val="a8"/>
                <w:rFonts w:eastAsiaTheme="minorHAnsi"/>
              </w:rPr>
              <w:t>етко выделены компоненты, иерархия, управление, структура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Default="00570170" w:rsidP="001045E5">
            <w:pPr>
              <w:rPr>
                <w:rStyle w:val="a8"/>
                <w:rFonts w:eastAsiaTheme="minorHAnsi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A6141">
              <w:rPr>
                <w:rFonts w:ascii="Times New Roman" w:hAnsi="Times New Roman"/>
                <w:sz w:val="24"/>
                <w:szCs w:val="24"/>
              </w:rPr>
              <w:t>выводы и результаты работы соответствуют поставленным целям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A6141">
              <w:rPr>
                <w:rFonts w:ascii="Times New Roman" w:hAnsi="Times New Roman"/>
                <w:sz w:val="24"/>
                <w:szCs w:val="24"/>
              </w:rPr>
              <w:t>доведены до идеи (потенциальной возможности) применения на практике. (Результаты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проектной работы</w:t>
            </w:r>
            <w:r w:rsidRPr="005A6141">
              <w:rPr>
                <w:rFonts w:ascii="Times New Roman" w:hAnsi="Times New Roman"/>
                <w:sz w:val="24"/>
                <w:szCs w:val="24"/>
              </w:rPr>
              <w:t xml:space="preserve"> представлены как проработка теоретических вопросов в определенной научной области)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- наличие перспективы развития темы проекта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- оригинальность, неповторимость проекта,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3. Качество представления проекта (презентации, раздаточный ма</w:t>
            </w:r>
            <w:r>
              <w:rPr>
                <w:rFonts w:ascii="Times New Roman" w:eastAsia="Times New Roman" w:hAnsi="Times New Roman"/>
                <w:color w:val="333333"/>
                <w:lang w:eastAsia="ru-RU"/>
              </w:rPr>
              <w:t>териал, фото-видео-отчетность):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  <w:r w:rsidRPr="0024325A">
              <w:rPr>
                <w:rFonts w:ascii="Times New Roman" w:eastAsia="Times New Roman" w:hAnsi="Times New Roman"/>
                <w:b/>
                <w:color w:val="333333"/>
                <w:lang w:eastAsia="ru-RU"/>
              </w:rPr>
              <w:t>5-10</w:t>
            </w: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- соответствие содержания презентации теме и содержанию проекта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lang w:eastAsia="ru-RU"/>
              </w:rPr>
              <w:lastRenderedPageBreak/>
              <w:t>- выделение в содержании презентации блоков решаемых в проекте задач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lang w:eastAsia="ru-RU"/>
              </w:rPr>
              <w:t>- представление модели, отражающей логику выполнения проекта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lang w:eastAsia="ru-RU"/>
              </w:rPr>
              <w:t>- лаконичность и максимальная информативность текста на слайде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lang w:eastAsia="ru-RU"/>
              </w:rPr>
              <w:t>- творческий подход к созданию презентации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lang w:eastAsia="ru-RU"/>
              </w:rPr>
              <w:t>4. Рефлексивно-коммуникативные комп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етенции (в процессе защиты): 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  <w:r w:rsidRPr="0024325A">
              <w:rPr>
                <w:rFonts w:ascii="Times New Roman" w:eastAsia="Times New Roman" w:hAnsi="Times New Roman"/>
                <w:b/>
                <w:color w:val="333333"/>
                <w:lang w:eastAsia="ru-RU"/>
              </w:rPr>
              <w:t>15-30</w:t>
            </w: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- демонстрация личностной позиции и собственного отношения к проблематике</w:t>
            </w:r>
            <w:r>
              <w:rPr>
                <w:rFonts w:ascii="Times New Roman" w:eastAsia="Times New Roman" w:hAnsi="Times New Roman"/>
                <w:color w:val="333333"/>
                <w:lang w:eastAsia="ru-RU"/>
              </w:rPr>
              <w:t>, к выполненному проекту</w:t>
            </w: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 xml:space="preserve"> (ценностно-эмоциональное погружение в тему)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- оценка собственной деятельности (личного вклада), критичность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- четкое, последовательное и логичное изложение, свободное владение материалом (содержанием)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- обоснование основных положений проекта и достигнутых результатов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- умение вести диалог и давать комментарии в ходе ответов на вопросы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0F2B77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  <w:r w:rsidRPr="000F2B77">
              <w:rPr>
                <w:rFonts w:ascii="Times New Roman" w:eastAsia="Times New Roman" w:hAnsi="Times New Roman"/>
                <w:b/>
                <w:color w:val="333333"/>
                <w:lang w:eastAsia="ru-RU"/>
              </w:rPr>
              <w:t>ИТОГО: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  <w:r w:rsidRPr="0024325A">
              <w:rPr>
                <w:rFonts w:ascii="Times New Roman" w:eastAsia="Times New Roman" w:hAnsi="Times New Roman"/>
                <w:b/>
                <w:color w:val="333333"/>
                <w:lang w:eastAsia="ru-RU"/>
              </w:rPr>
              <w:t>55-100</w:t>
            </w:r>
          </w:p>
        </w:tc>
      </w:tr>
    </w:tbl>
    <w:p w:rsidR="00570170" w:rsidRDefault="00570170" w:rsidP="005701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*Возможно дополнение и изменение выделенных индикаторов по каждому из четырех выделенных критериев</w:t>
      </w:r>
    </w:p>
    <w:p w:rsidR="00570170" w:rsidRDefault="00570170" w:rsidP="00570170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26592">
        <w:rPr>
          <w:rFonts w:ascii="Times New Roman" w:hAnsi="Times New Roman"/>
          <w:i/>
          <w:sz w:val="24"/>
          <w:szCs w:val="24"/>
        </w:rPr>
        <w:t xml:space="preserve">Оценка </w:t>
      </w:r>
      <w:r>
        <w:rPr>
          <w:rFonts w:ascii="Times New Roman" w:hAnsi="Times New Roman"/>
          <w:i/>
          <w:sz w:val="24"/>
          <w:szCs w:val="24"/>
        </w:rPr>
        <w:t>проекта в баллах</w:t>
      </w:r>
      <w:r w:rsidRPr="00826592">
        <w:rPr>
          <w:rFonts w:ascii="Times New Roman" w:hAnsi="Times New Roman"/>
          <w:i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2551"/>
        <w:gridCol w:w="4360"/>
      </w:tblGrid>
      <w:tr w:rsidR="00570170" w:rsidRPr="00206C4C" w:rsidTr="001045E5">
        <w:tc>
          <w:tcPr>
            <w:tcW w:w="2660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>Уровни</w:t>
            </w:r>
          </w:p>
        </w:tc>
        <w:tc>
          <w:tcPr>
            <w:tcW w:w="2551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Границы оценки</w:t>
            </w: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 xml:space="preserve"> в баллах</w:t>
            </w:r>
          </w:p>
        </w:tc>
        <w:tc>
          <w:tcPr>
            <w:tcW w:w="4360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>Процент выполнения всех заданий</w:t>
            </w:r>
          </w:p>
        </w:tc>
      </w:tr>
      <w:tr w:rsidR="00570170" w:rsidRPr="00206C4C" w:rsidTr="001045E5">
        <w:tc>
          <w:tcPr>
            <w:tcW w:w="2660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 xml:space="preserve">Оптимальный </w:t>
            </w:r>
          </w:p>
        </w:tc>
        <w:tc>
          <w:tcPr>
            <w:tcW w:w="2551" w:type="dxa"/>
          </w:tcPr>
          <w:p w:rsidR="00570170" w:rsidRPr="00112847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85 - 100</w:t>
            </w:r>
          </w:p>
        </w:tc>
        <w:tc>
          <w:tcPr>
            <w:tcW w:w="4360" w:type="dxa"/>
          </w:tcPr>
          <w:p w:rsidR="00570170" w:rsidRPr="00206C4C" w:rsidRDefault="00570170" w:rsidP="00104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85%</w:t>
            </w:r>
          </w:p>
        </w:tc>
      </w:tr>
      <w:tr w:rsidR="00570170" w:rsidRPr="00206C4C" w:rsidTr="001045E5">
        <w:tc>
          <w:tcPr>
            <w:tcW w:w="2660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2551" w:type="dxa"/>
          </w:tcPr>
          <w:p w:rsidR="00570170" w:rsidRPr="00112847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84 - 70</w:t>
            </w:r>
          </w:p>
        </w:tc>
        <w:tc>
          <w:tcPr>
            <w:tcW w:w="4360" w:type="dxa"/>
          </w:tcPr>
          <w:p w:rsidR="00570170" w:rsidRPr="00206C4C" w:rsidRDefault="00570170" w:rsidP="00104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70%</w:t>
            </w:r>
          </w:p>
        </w:tc>
      </w:tr>
      <w:tr w:rsidR="00570170" w:rsidRPr="00206C4C" w:rsidTr="001045E5">
        <w:tc>
          <w:tcPr>
            <w:tcW w:w="2660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Критический</w:t>
            </w:r>
          </w:p>
        </w:tc>
        <w:tc>
          <w:tcPr>
            <w:tcW w:w="2551" w:type="dxa"/>
          </w:tcPr>
          <w:p w:rsidR="00570170" w:rsidRPr="00112847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55 - 69</w:t>
            </w:r>
          </w:p>
        </w:tc>
        <w:tc>
          <w:tcPr>
            <w:tcW w:w="4360" w:type="dxa"/>
          </w:tcPr>
          <w:p w:rsidR="00570170" w:rsidRPr="00206C4C" w:rsidRDefault="00570170" w:rsidP="00104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6C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570170" w:rsidRPr="00206C4C" w:rsidTr="001045E5">
        <w:tc>
          <w:tcPr>
            <w:tcW w:w="2660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Недопустимый</w:t>
            </w:r>
          </w:p>
        </w:tc>
        <w:tc>
          <w:tcPr>
            <w:tcW w:w="2551" w:type="dxa"/>
          </w:tcPr>
          <w:p w:rsidR="00570170" w:rsidRPr="00112847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2847">
              <w:rPr>
                <w:rFonts w:ascii="Times New Roman" w:hAnsi="Times New Roman"/>
                <w:b/>
                <w:sz w:val="24"/>
                <w:szCs w:val="24"/>
              </w:rPr>
              <w:t xml:space="preserve">Меньше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4360" w:type="dxa"/>
          </w:tcPr>
          <w:p w:rsidR="00570170" w:rsidRPr="00206C4C" w:rsidRDefault="00570170" w:rsidP="00104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Менее 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6C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570170" w:rsidRPr="00B26E7F" w:rsidRDefault="00570170" w:rsidP="0057017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8. Перечень литературы для подготовки к государственному экзамену</w:t>
      </w:r>
    </w:p>
    <w:p w:rsidR="00570170" w:rsidRPr="00FB28F5" w:rsidRDefault="00570170" w:rsidP="005701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8.1</w:t>
      </w:r>
      <w:r w:rsidRPr="00EE3411">
        <w:rPr>
          <w:rFonts w:ascii="Times New Roman" w:hAnsi="Times New Roman"/>
          <w:b/>
          <w:bCs/>
          <w:sz w:val="24"/>
          <w:szCs w:val="24"/>
        </w:rPr>
        <w:t>. Основная литература</w:t>
      </w:r>
    </w:p>
    <w:p w:rsidR="00570170" w:rsidRPr="00EE3411" w:rsidRDefault="00570170" w:rsidP="00570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570170" w:rsidRPr="00EE3411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>Алгебраические структуры с одной и двумя бинарными операциями: Учебно-методическое пособие/ Н.М. Агафонова, Т.А. Береговая, В.А. Глуздов, В.И. Грачева. – Н.Новгород: НГПУ, 2015, 98 с.</w:t>
      </w:r>
    </w:p>
    <w:p w:rsidR="00570170" w:rsidRPr="00EE3411" w:rsidRDefault="00570170" w:rsidP="00570170">
      <w:pPr>
        <w:numPr>
          <w:ilvl w:val="0"/>
          <w:numId w:val="7"/>
        </w:numPr>
        <w:shd w:val="clear" w:color="auto" w:fill="FFFFFF"/>
        <w:tabs>
          <w:tab w:val="left" w:pos="49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>Александров А.Д., Нецветаев Н.Ю. Геометрия.-2-е изд.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EE3411">
        <w:rPr>
          <w:rFonts w:ascii="Times New Roman" w:hAnsi="Times New Roman"/>
          <w:sz w:val="24"/>
          <w:szCs w:val="24"/>
        </w:rPr>
        <w:t xml:space="preserve">СПб.: БХВ - Петербург, 2010. – 624 с. </w:t>
      </w:r>
    </w:p>
    <w:p w:rsidR="00570170" w:rsidRPr="00EE3411" w:rsidRDefault="00570170" w:rsidP="0057017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color w:val="000000"/>
          <w:sz w:val="24"/>
          <w:szCs w:val="24"/>
        </w:rPr>
        <w:t xml:space="preserve">Атанасян Л.С., Базылев В.Т. Геометрия: учебное пособие для студентов физ.-мат.фак. пед. Вузов. Ч.1. –М.:КНОРУС. -2011. - 424 с. </w:t>
      </w:r>
    </w:p>
    <w:p w:rsidR="00570170" w:rsidRPr="00EE3411" w:rsidRDefault="00570170" w:rsidP="00570170">
      <w:pPr>
        <w:numPr>
          <w:ilvl w:val="0"/>
          <w:numId w:val="7"/>
        </w:numPr>
        <w:shd w:val="clear" w:color="auto" w:fill="FFFFFF"/>
        <w:tabs>
          <w:tab w:val="left" w:pos="49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color w:val="000000"/>
          <w:sz w:val="24"/>
          <w:szCs w:val="24"/>
        </w:rPr>
        <w:t xml:space="preserve">Атанасян Л.С., Базылев В.Т. Геометрия: учебное пособие для студентов физ.-мат.фак. пед. Вузов. Ч.2. –М.:КНОРУС. -2011. -424 с. </w:t>
      </w:r>
    </w:p>
    <w:p w:rsidR="00570170" w:rsidRPr="00EE3411" w:rsidRDefault="00570170" w:rsidP="0057017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>Бордовская Н.В. Педагогика: учебное пособие для студентов вузов: Допущено учебно-методическим объединением вузов России /Бордовская Н.В., Реан А.А.. –  СПб: Питер, 2013. – 299 с.</w:t>
      </w:r>
    </w:p>
    <w:p w:rsidR="00570170" w:rsidRPr="00EE3411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>Винберг Э.В. Курс алгебры. – М.: Факториал пресс, 2012</w:t>
      </w:r>
    </w:p>
    <w:p w:rsidR="00570170" w:rsidRPr="00EE3411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>Глухов М.М., Елизаров В.П., Нечаев А.А. Алгебра: Учебник в 2-х т. Т.1. – М.: Геллос АРВ, 2013. 336 с.</w:t>
      </w:r>
    </w:p>
    <w:p w:rsidR="00570170" w:rsidRPr="00EE3411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>Демидович Б.П. Сборник задач и упражнений по математическому анализу: Учеб.пособие для вузов. – М.: ООО «Издательство Астрель»: ООО «Издательство АСТ», 2007.</w:t>
      </w:r>
    </w:p>
    <w:p w:rsidR="00570170" w:rsidRPr="00EE3411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>Кострикин А.И. Введение в алгебру. Часть 1. Основы алгебры: Учебник для вузов. – М.: Физико-математическая литература , 2010. С. 272.</w:t>
      </w:r>
    </w:p>
    <w:p w:rsidR="00570170" w:rsidRPr="00EE3411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>Кудрявцев Л.Д. Курс математического анализа: учеб.для студентов вузов: рек. М-вом образования РФ: В 3 т. – М.:Дрофа, 2008.</w:t>
      </w:r>
    </w:p>
    <w:p w:rsidR="00570170" w:rsidRPr="00EE3411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lastRenderedPageBreak/>
        <w:t xml:space="preserve">Куликов Л.Я. Алгебра и теория чисел: Учебное пособие для педагогических институтов. -М.: Высшая школа, 2013. С. 559, </w:t>
      </w:r>
    </w:p>
    <w:p w:rsidR="00570170" w:rsidRPr="00EE3411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 xml:space="preserve">Куликов Л.Я., Москаленко А.И., Фомин А.А. Сборник задач по алгебре и теории чисел: Учебное пособие для студентов физ.-мат. спец. Пед. Ин-ов. – М.: Просвещение, 2013. С. 288, </w:t>
      </w:r>
    </w:p>
    <w:p w:rsidR="00570170" w:rsidRPr="00EE3411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>Математический анализ: Исследование функций с помощью производных, построение графиков. Интегральное исчисление функций одной вещественной переменной. Числовые ряды. / Практические занятия /Сост. Г.Л. Барбашова.– Н.Новгород:НГПУ, 2009</w:t>
      </w:r>
    </w:p>
    <w:p w:rsidR="00570170" w:rsidRPr="00EE3411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>Нечаев В.А. Задачник-практикум по алгебре: Учебное пособие для студентов заочников физ.-мат. ф-тов педаг. ин-тов. – М.: Просвещение, 2013. С. 120.</w:t>
      </w:r>
    </w:p>
    <w:p w:rsidR="00570170" w:rsidRPr="00EE3411" w:rsidRDefault="00570170" w:rsidP="0057017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>Педагогика: учеб. пособие для студентов высших учебных заведений педагогических специальностей и направлений /Под редакцией Л.В.Загрековой, В.В.Николиной. – Н.Новгород: НГПУ, 2014. – 232 с.</w:t>
      </w:r>
    </w:p>
    <w:p w:rsidR="00570170" w:rsidRPr="00EE3411" w:rsidRDefault="00570170" w:rsidP="0057017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>Педагогика: учебное пособие для студентов вузов: Допущено Министерством образования Российской Федерации /Под ред. Крившенко. – М.: Проспект, 2012. – 432 с.</w:t>
      </w:r>
    </w:p>
    <w:p w:rsidR="00570170" w:rsidRPr="00EE3411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 xml:space="preserve">Степанов Н.А., Жогова Т.Б, Казнина О.В. Геометрия </w:t>
      </w:r>
      <w:r w:rsidRPr="00EE3411">
        <w:rPr>
          <w:rFonts w:ascii="Times New Roman" w:hAnsi="Times New Roman"/>
          <w:sz w:val="24"/>
          <w:szCs w:val="24"/>
          <w:lang w:val="en-US"/>
        </w:rPr>
        <w:t>I</w:t>
      </w:r>
      <w:r w:rsidRPr="00EE3411">
        <w:rPr>
          <w:rFonts w:ascii="Times New Roman" w:hAnsi="Times New Roman"/>
          <w:sz w:val="24"/>
          <w:szCs w:val="24"/>
        </w:rPr>
        <w:t>. Н. Новгород: НГПУ, 2007,  299с.</w:t>
      </w:r>
    </w:p>
    <w:p w:rsidR="00570170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 xml:space="preserve">Степанов Н.А., Жогова Т.Б, Казнина О.В. Геометрия </w:t>
      </w:r>
      <w:r w:rsidRPr="00EE3411">
        <w:rPr>
          <w:rFonts w:ascii="Times New Roman" w:hAnsi="Times New Roman"/>
          <w:sz w:val="24"/>
          <w:szCs w:val="24"/>
          <w:lang w:val="en-US"/>
        </w:rPr>
        <w:t>II</w:t>
      </w:r>
      <w:r w:rsidRPr="00EE3411">
        <w:rPr>
          <w:rFonts w:ascii="Times New Roman" w:hAnsi="Times New Roman"/>
          <w:sz w:val="24"/>
          <w:szCs w:val="24"/>
        </w:rPr>
        <w:t>. Н. Новгород: НГПУ, 2007, 313с.</w:t>
      </w:r>
    </w:p>
    <w:p w:rsidR="00570170" w:rsidRPr="00635EA7" w:rsidRDefault="00570170" w:rsidP="00570170">
      <w:pPr>
        <w:pStyle w:val="a4"/>
        <w:numPr>
          <w:ilvl w:val="0"/>
          <w:numId w:val="7"/>
        </w:numPr>
        <w:tabs>
          <w:tab w:val="left" w:pos="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01C3">
        <w:rPr>
          <w:rFonts w:ascii="Times New Roman" w:hAnsi="Times New Roman"/>
          <w:sz w:val="24"/>
          <w:szCs w:val="24"/>
        </w:rPr>
        <w:t>Маклаков А.Г. Общая психология</w:t>
      </w:r>
      <w:r w:rsidRPr="00635EA7">
        <w:rPr>
          <w:rFonts w:ascii="Times New Roman" w:hAnsi="Times New Roman"/>
          <w:b/>
          <w:sz w:val="24"/>
          <w:szCs w:val="24"/>
        </w:rPr>
        <w:t>.</w:t>
      </w:r>
      <w:r w:rsidRPr="00635EA7">
        <w:rPr>
          <w:rFonts w:ascii="Times New Roman" w:hAnsi="Times New Roman"/>
          <w:sz w:val="24"/>
          <w:szCs w:val="24"/>
        </w:rPr>
        <w:t xml:space="preserve"> Учеб. пособие для студентов вузов и слушателей курсов психол. дисциплин: Рек. Учеб.-метод. советом по базовому психол.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5EA7">
        <w:rPr>
          <w:rFonts w:ascii="Times New Roman" w:hAnsi="Times New Roman"/>
          <w:sz w:val="24"/>
          <w:szCs w:val="24"/>
        </w:rPr>
        <w:t>образованию, Санкт-Петербург: Питер 2014.-583с.</w:t>
      </w:r>
    </w:p>
    <w:p w:rsidR="00570170" w:rsidRPr="00635EA7" w:rsidRDefault="00570170" w:rsidP="00570170">
      <w:pPr>
        <w:pStyle w:val="a4"/>
        <w:numPr>
          <w:ilvl w:val="0"/>
          <w:numId w:val="7"/>
        </w:numPr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FF01C3">
        <w:rPr>
          <w:rFonts w:ascii="Times New Roman" w:hAnsi="Times New Roman"/>
          <w:sz w:val="24"/>
          <w:szCs w:val="24"/>
        </w:rPr>
        <w:t>Педагогическая психология</w:t>
      </w:r>
      <w:r w:rsidRPr="00635EA7">
        <w:rPr>
          <w:rFonts w:ascii="Times New Roman" w:hAnsi="Times New Roman"/>
          <w:sz w:val="24"/>
          <w:szCs w:val="24"/>
        </w:rPr>
        <w:t>: учеб.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5EA7">
        <w:rPr>
          <w:rFonts w:ascii="Times New Roman" w:hAnsi="Times New Roman"/>
          <w:sz w:val="24"/>
          <w:szCs w:val="24"/>
        </w:rPr>
        <w:t>для акад.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5EA7">
        <w:rPr>
          <w:rFonts w:ascii="Times New Roman" w:hAnsi="Times New Roman"/>
          <w:sz w:val="24"/>
          <w:szCs w:val="24"/>
        </w:rPr>
        <w:t xml:space="preserve">бакалавриата: Рек.УМО высш.образования: В 2 ч. Ч.1 / Савенков Александр Ильич. - 3-е изд.,перераб.и доп. - Москва : Юрайт, 2017. - 317 с. </w:t>
      </w:r>
    </w:p>
    <w:p w:rsidR="00570170" w:rsidRPr="00635EA7" w:rsidRDefault="00570170" w:rsidP="00570170">
      <w:pPr>
        <w:pStyle w:val="a4"/>
        <w:numPr>
          <w:ilvl w:val="0"/>
          <w:numId w:val="7"/>
        </w:numPr>
        <w:tabs>
          <w:tab w:val="left" w:pos="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01C3">
        <w:rPr>
          <w:rFonts w:ascii="Times New Roman" w:hAnsi="Times New Roman"/>
          <w:sz w:val="24"/>
          <w:szCs w:val="24"/>
        </w:rPr>
        <w:t>Психология:</w:t>
      </w:r>
      <w:r w:rsidRPr="00635EA7">
        <w:rPr>
          <w:rFonts w:ascii="Times New Roman" w:hAnsi="Times New Roman"/>
          <w:b/>
          <w:sz w:val="24"/>
          <w:szCs w:val="24"/>
        </w:rPr>
        <w:t xml:space="preserve"> </w:t>
      </w:r>
      <w:r w:rsidRPr="00635EA7">
        <w:rPr>
          <w:rFonts w:ascii="Times New Roman" w:hAnsi="Times New Roman"/>
          <w:sz w:val="24"/>
          <w:szCs w:val="24"/>
        </w:rPr>
        <w:t>учебник для студентов вузов: допущено М-вом образования и науки РФ/ Под общ. ред. В.А. Сластенина, А.С. Обухова. - М.:Юрайт, 2013. - 530 с.</w:t>
      </w:r>
    </w:p>
    <w:p w:rsidR="00570170" w:rsidRPr="00EE3411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01C3">
        <w:rPr>
          <w:rFonts w:ascii="Times New Roman" w:hAnsi="Times New Roman"/>
          <w:bCs/>
          <w:sz w:val="24"/>
          <w:szCs w:val="24"/>
        </w:rPr>
        <w:t>Психология развития и возрастная психология</w:t>
      </w:r>
      <w:r w:rsidRPr="00635EA7">
        <w:rPr>
          <w:rFonts w:ascii="Times New Roman" w:hAnsi="Times New Roman"/>
          <w:sz w:val="24"/>
          <w:szCs w:val="24"/>
        </w:rPr>
        <w:t>: учеб.и практикум для прикл.бакалавриата: учеб.для студентов вузов, обуч-ся по гуманит.напр.и спец.: Рек.УМО высш.образования / Под общ.ред. Л.А. Головей. - Москва : Юрайт, 2016.</w:t>
      </w:r>
    </w:p>
    <w:p w:rsidR="00570170" w:rsidRDefault="00570170" w:rsidP="00570170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174A3">
        <w:rPr>
          <w:rFonts w:ascii="Times New Roman" w:hAnsi="Times New Roman"/>
          <w:b/>
          <w:bCs/>
          <w:sz w:val="24"/>
          <w:szCs w:val="24"/>
        </w:rPr>
        <w:t>Дополнительная литература</w:t>
      </w:r>
    </w:p>
    <w:p w:rsidR="00570170" w:rsidRPr="004174A3" w:rsidRDefault="00570170" w:rsidP="00570170">
      <w:pPr>
        <w:autoSpaceDE w:val="0"/>
        <w:autoSpaceDN w:val="0"/>
        <w:adjustRightInd w:val="0"/>
        <w:spacing w:after="0" w:line="240" w:lineRule="auto"/>
        <w:ind w:left="1489"/>
        <w:rPr>
          <w:rFonts w:ascii="Times New Roman" w:hAnsi="Times New Roman"/>
          <w:b/>
          <w:bCs/>
          <w:sz w:val="24"/>
          <w:szCs w:val="24"/>
        </w:rPr>
      </w:pP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 xml:space="preserve">Акулова О.В и др. Компетентностная модель современного педагога: учеб.-метод. </w:t>
      </w:r>
      <w:r>
        <w:rPr>
          <w:rFonts w:ascii="Times New Roman" w:hAnsi="Times New Roman"/>
          <w:sz w:val="24"/>
          <w:szCs w:val="24"/>
        </w:rPr>
        <w:t>п</w:t>
      </w:r>
      <w:r w:rsidRPr="004174A3">
        <w:rPr>
          <w:rFonts w:ascii="Times New Roman" w:hAnsi="Times New Roman"/>
          <w:sz w:val="24"/>
          <w:szCs w:val="24"/>
        </w:rPr>
        <w:t>особие. – СПб., 2007.</w:t>
      </w:r>
    </w:p>
    <w:p w:rsidR="00570170" w:rsidRPr="004174A3" w:rsidRDefault="00570170" w:rsidP="00570170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Базовые требования к минимуму содержания и уровню подготовки студентов математического факультета по курсу «Алгеба» (Методические материалы). – Н.Новгород: НГПУ, 2003. –34 с</w:t>
      </w:r>
    </w:p>
    <w:p w:rsidR="00570170" w:rsidRPr="004174A3" w:rsidRDefault="00570170" w:rsidP="00570170">
      <w:pPr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Берман Б.П. Сборник задач по курсу математического анализа. – СПб.: Профессия, 2006.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Борытко Н.М. Педагогика: учебное пособие для студентов вузов: Рекомендовано учебно-методическим объединением вузов России. М.: Академия, 2007. – 492 с.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 xml:space="preserve">Бухвалов, В. А. Педагогическая экспертиза школы : пособие для методистов, завучей и директоров школ / В. А. Бухвалов, Я. Г. Плинер. - М. : Педагогический поиск, 2000. – 160 с. 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lastRenderedPageBreak/>
        <w:t>Введение в педагогическую деятельность: учебное пособие для студентов вузов: рекомендовано учебно-методическим объединением по специальностям педагогического образования /Под ред. А.С. Роботовой. – М.: Академия, 2007. – 219 с</w:t>
      </w:r>
    </w:p>
    <w:p w:rsidR="00570170" w:rsidRPr="004174A3" w:rsidRDefault="00570170" w:rsidP="00570170">
      <w:pPr>
        <w:numPr>
          <w:ilvl w:val="0"/>
          <w:numId w:val="8"/>
        </w:numPr>
        <w:shd w:val="clear" w:color="auto" w:fill="FFFFFF"/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174A3">
        <w:rPr>
          <w:rFonts w:ascii="Times New Roman" w:hAnsi="Times New Roman"/>
          <w:color w:val="000000"/>
          <w:sz w:val="24"/>
          <w:szCs w:val="24"/>
        </w:rPr>
        <w:t>Вернер A.JI., Кантор Б.Е., Франгулов С.А. Геометрия,  ч. II, -С.П.: Специальная литература, 1997, 317с.</w:t>
      </w:r>
    </w:p>
    <w:p w:rsidR="00570170" w:rsidRPr="004174A3" w:rsidRDefault="00570170" w:rsidP="00570170">
      <w:pPr>
        <w:numPr>
          <w:ilvl w:val="0"/>
          <w:numId w:val="8"/>
        </w:numPr>
        <w:shd w:val="clear" w:color="auto" w:fill="FFFFFF"/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174A3">
        <w:rPr>
          <w:rFonts w:ascii="Times New Roman" w:hAnsi="Times New Roman"/>
          <w:color w:val="000000"/>
          <w:sz w:val="24"/>
          <w:szCs w:val="24"/>
        </w:rPr>
        <w:t>Вернер А.Л., Кантор Б.Е., Франгулов С.А. Геометрия, ч.I.  - C.П.: Специальная литература, 1997, 352с.</w:t>
      </w:r>
    </w:p>
    <w:p w:rsidR="00570170" w:rsidRPr="004174A3" w:rsidRDefault="00570170" w:rsidP="00570170">
      <w:pPr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 xml:space="preserve"> Виноградова И.А., Олехник С.Н., Садовничий В.А. Математический анализ в задачах и упражнениях. – М.: МГУ, 1991.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 xml:space="preserve">Воспитательная деятельность педагога: учебное пособие / под общей редакцией В.А.Сластенина, И.А.Колесниковой.- 3-е издание.- М.: Академия, 2008 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 xml:space="preserve">Галанов, А. С. Как пройти аттестацию : советы психолога учителю / А. С. Галанов. - М. : Издательство Института Психотерапии, 2011. - 149 с. 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Данилюк А.М., Кондаков В.А., Тишков. Концепция духовно-нравственного развития и воспитания личности гражданина России. – М.: Просвещение, 2009.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Загвязинский В.И. Общая педагогика: учебное пособие для студентов вузов России / Загвязинский В.И., Емельянова И.Н. – М.: Высшая школа, 2008. – 391 с.</w:t>
      </w:r>
    </w:p>
    <w:p w:rsidR="00570170" w:rsidRPr="004174A3" w:rsidRDefault="00570170" w:rsidP="00570170">
      <w:pPr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Задачник по курсу математического анализа. Ч.</w:t>
      </w:r>
      <w:r w:rsidRPr="004174A3">
        <w:rPr>
          <w:rFonts w:ascii="Times New Roman" w:hAnsi="Times New Roman"/>
          <w:sz w:val="24"/>
          <w:szCs w:val="24"/>
          <w:lang w:val="en-US"/>
        </w:rPr>
        <w:t>I</w:t>
      </w:r>
      <w:r w:rsidRPr="004174A3">
        <w:rPr>
          <w:rFonts w:ascii="Times New Roman" w:hAnsi="Times New Roman"/>
          <w:sz w:val="24"/>
          <w:szCs w:val="24"/>
        </w:rPr>
        <w:t>-</w:t>
      </w:r>
      <w:r w:rsidRPr="004174A3">
        <w:rPr>
          <w:rFonts w:ascii="Times New Roman" w:hAnsi="Times New Roman"/>
          <w:sz w:val="24"/>
          <w:szCs w:val="24"/>
          <w:lang w:val="en-US"/>
        </w:rPr>
        <w:t>II</w:t>
      </w:r>
      <w:r w:rsidRPr="004174A3">
        <w:rPr>
          <w:rFonts w:ascii="Times New Roman" w:hAnsi="Times New Roman"/>
          <w:sz w:val="24"/>
          <w:szCs w:val="24"/>
        </w:rPr>
        <w:t>. / Под редакцией Н.Я. Виленкина. – М.: Просвещение, 1971.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Закон «Об образовании в Российской Федерации». – М.: ООО «Изд-во Астрель», 2013.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 xml:space="preserve">Зубов, Н. Как руководить педагогами : пособие для руководителей образовательных учреждений / Н. Зубов. - 2-е изд. , испр. , доп. - М. : АРКТИ, 2013. - 139 с. </w:t>
      </w:r>
    </w:p>
    <w:p w:rsidR="00570170" w:rsidRPr="004174A3" w:rsidRDefault="00570170" w:rsidP="00570170">
      <w:pPr>
        <w:numPr>
          <w:ilvl w:val="0"/>
          <w:numId w:val="8"/>
        </w:numPr>
        <w:shd w:val="clear" w:color="auto" w:fill="FFFFFF"/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174A3">
        <w:rPr>
          <w:rFonts w:ascii="Times New Roman" w:hAnsi="Times New Roman"/>
          <w:color w:val="000000"/>
          <w:sz w:val="24"/>
          <w:szCs w:val="24"/>
        </w:rPr>
        <w:t xml:space="preserve">Каноническая теория кривых второгопорядка. Методические материалы. /Сост. Г.Н.Никитина.- Н.Новгород, 2002г. 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Конаржевский, Ю. А. Менеджмент и внутришкольное управление / Ю. А. Конаржевский. - М. : Педагогический поиск, 2010. - 222 с.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 xml:space="preserve">Крулехт, М. В. Экспертные оценки в образовании : учебное пособие для вузов / М. В. Крулехт, И. В. Тельнюк. - М. : Академия, 2002. – 110 с. </w:t>
      </w:r>
    </w:p>
    <w:p w:rsidR="00570170" w:rsidRPr="004174A3" w:rsidRDefault="00570170" w:rsidP="00570170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Курош А.Т.  Курс высшей алгебры. – М.: Наука, 2011. С. 471.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 xml:space="preserve">Лизинский, В. М. О методической работе в школе / В. М. Лизинский. - М. : Педагогический поиск, 2002. - 160 с. </w:t>
      </w:r>
    </w:p>
    <w:p w:rsidR="00570170" w:rsidRPr="004174A3" w:rsidRDefault="00570170" w:rsidP="00570170">
      <w:pPr>
        <w:numPr>
          <w:ilvl w:val="0"/>
          <w:numId w:val="8"/>
        </w:numPr>
        <w:shd w:val="clear" w:color="auto" w:fill="FFFFFF"/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174A3">
        <w:rPr>
          <w:rFonts w:ascii="Times New Roman" w:hAnsi="Times New Roman"/>
          <w:color w:val="000000"/>
          <w:sz w:val="24"/>
          <w:szCs w:val="24"/>
        </w:rPr>
        <w:t>Материалы по геометрии:   Элементы векторной алгебры, Метод.  разработки /Сост. О.В. Казнина, С.Е.Антонова.  - Н.Новгород:  НГПУ,  2002г.</w:t>
      </w:r>
    </w:p>
    <w:p w:rsidR="00570170" w:rsidRPr="004174A3" w:rsidRDefault="00570170" w:rsidP="00570170">
      <w:pPr>
        <w:numPr>
          <w:ilvl w:val="0"/>
          <w:numId w:val="8"/>
        </w:numPr>
        <w:shd w:val="clear" w:color="auto" w:fill="FFFFFF"/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174A3">
        <w:rPr>
          <w:rFonts w:ascii="Times New Roman" w:hAnsi="Times New Roman"/>
          <w:color w:val="000000"/>
          <w:sz w:val="24"/>
          <w:szCs w:val="24"/>
        </w:rPr>
        <w:t>Материалы по геометрии: Каноническая теория поверхностей второго порядка. Методические разработки./ Сост. Пыжьянова А.Н. – Н. Новгород, 2002 г.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Матяш Н.В. Инновационные педагогические технологии. Проектное обучение: Учеб. пособие для студентов учреждений высш. проф. образования / Н.В.Матяш.- М.: Академия, 2011.- 144 с.</w:t>
      </w:r>
    </w:p>
    <w:p w:rsidR="00570170" w:rsidRPr="004174A3" w:rsidRDefault="00570170" w:rsidP="00570170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Моисеев С.А., Суворов Н.М. Задачник-практикум по алгебре и теории чисел. – Рязань: РГПУ, 2000. С. 124.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Осмоловская И.М. Словесные методы обучения: Учеб. пособие для студентов вузов, обуч-ся по пед. спец. / И.М.Осмоловская.- М.: Академия, 2008.- 171 с.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Панфилова  А.П. Инновационные педагогические технологии. Активное обучение: учеб. пособие для студентов вузов: рек. УМО по напр. пед. образования /А.Н.Панфилова.- М.: Академия, 2009.- 192 с.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Педагогические технологии: Учеб. пособие для студентов пед.  спец. / М.В. Буланова-Топоркова, А.В.Духавнева, В.С.Кукушин, Г.В.Сучков; Под общ. ред. В.С.Кукушина.- 4-е изд., перераб. и доп.- М.; Р н/Д: МарТ, 2010.- 333 с.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lastRenderedPageBreak/>
        <w:t xml:space="preserve">Полат Е.С. Современные педагогические и информационные технологии в системе образования: Учеб. пособие для студентов вузов: Рек. УМО по спец. пед. образования / Е.С.Полат, М.Ю.Бухаркина.- 2-е изд., стереотип.- М.: Академия, 2008.- 365 с.-(Высшее профессиональное образование </w:t>
      </w:r>
    </w:p>
    <w:p w:rsidR="00570170" w:rsidRPr="004174A3" w:rsidRDefault="00570170" w:rsidP="00570170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4174A3">
        <w:rPr>
          <w:rFonts w:ascii="Times New Roman" w:hAnsi="Times New Roman"/>
          <w:sz w:val="24"/>
          <w:szCs w:val="24"/>
        </w:rPr>
        <w:t xml:space="preserve">Сборник задач по алгебре / под ред. А.И.Кострикина: Учебник для вузов. – М.: ФИЗМАТЛИТ, 2001. С.464. </w:t>
      </w:r>
    </w:p>
    <w:p w:rsidR="00570170" w:rsidRPr="004174A3" w:rsidRDefault="00570170" w:rsidP="00570170">
      <w:pPr>
        <w:numPr>
          <w:ilvl w:val="0"/>
          <w:numId w:val="8"/>
        </w:numPr>
        <w:shd w:val="clear" w:color="auto" w:fill="FFFFFF"/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174A3">
        <w:rPr>
          <w:rFonts w:ascii="Times New Roman" w:hAnsi="Times New Roman"/>
          <w:color w:val="000000"/>
          <w:sz w:val="24"/>
          <w:szCs w:val="24"/>
        </w:rPr>
        <w:t>Сборник задач по геометрии: Учебное пособие для студентов    мат. и физ.-мат. педвузов,  обучающихся по специальности 032100 "Математика" /С.А. Франгулов, П.И.Свертков,- А.А.Фаддеева,  Т.Г. Ходот  - м.: Просвещение,  2002, 238с.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Скок, Г.Б. Как проанализировать собственную педагогическую деятельность : учебное пособие / Г. Б. Скок. - 2-е изд. - М. : Педагогическое общество России, 2000. – 101 с.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Современные образовательные технологии: Учеб. пособие для студентов, магистрантов, аспирантов, шк. педагогов и вуз. Преподавателей: Рек. Науч.-метод. советом М-ва образования и науки по психологии и педагогике / Под ред. Н.В.Бордовской.- М.: КноРус, 2010.- 232 с.</w:t>
      </w:r>
    </w:p>
    <w:p w:rsidR="00570170" w:rsidRPr="004174A3" w:rsidRDefault="00570170" w:rsidP="00570170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Солодовников А.С., Родина М.А. Задачник-практикум для студентов заочников физ.-мат. ф-тов педаг. ин-тов. – М.: Просвещение, 1985. С. 126.</w:t>
      </w:r>
    </w:p>
    <w:p w:rsidR="00570170" w:rsidRPr="004174A3" w:rsidRDefault="00570170" w:rsidP="00570170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Фадеев Д.К., Соломинский И.С. Задачи по высшей алгебре. – Санкт-Петербург.: «Лань» 1999. С. 288.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Федеральный государственный стандарт основного общего образования. / РАН, РАО; под ред. В.В. Козлова, А.М. Кондакова – М.Просвещение, 2011. – 79с.</w:t>
      </w:r>
    </w:p>
    <w:p w:rsidR="00570170" w:rsidRPr="004174A3" w:rsidRDefault="00570170" w:rsidP="00570170">
      <w:pPr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 xml:space="preserve">Фихтенгольц Г.М. Основы математического анализа. Т.1-2. – СПб.: Издательство «Лань», 2001. 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Фундаментальное ядро содержания общего образования / под ред. В.В.Козлова, А.М.Кондакова. – М.:Просвещение, 2011.- 33с.</w:t>
      </w:r>
    </w:p>
    <w:p w:rsidR="00570170" w:rsidRPr="00E04ED8" w:rsidRDefault="00570170" w:rsidP="00570170">
      <w:pPr>
        <w:pStyle w:val="a4"/>
        <w:numPr>
          <w:ilvl w:val="0"/>
          <w:numId w:val="8"/>
        </w:numPr>
        <w:tabs>
          <w:tab w:val="left" w:pos="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4ED8">
        <w:rPr>
          <w:rFonts w:ascii="Times New Roman" w:hAnsi="Times New Roman"/>
          <w:sz w:val="24"/>
          <w:szCs w:val="24"/>
        </w:rPr>
        <w:t xml:space="preserve">Андреева Г.М. Социальная психология. - М., 2008. </w:t>
      </w:r>
    </w:p>
    <w:p w:rsidR="00570170" w:rsidRPr="00635EA7" w:rsidRDefault="00570170" w:rsidP="00570170">
      <w:pPr>
        <w:pStyle w:val="a4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35EA7">
        <w:rPr>
          <w:rFonts w:ascii="Times New Roman" w:hAnsi="Times New Roman"/>
          <w:sz w:val="24"/>
          <w:szCs w:val="24"/>
        </w:rPr>
        <w:t xml:space="preserve">Батюта М.Б., Князева Т.Н. Возрастная психология.- М.: Логос, 2012. -304 с. </w:t>
      </w:r>
    </w:p>
    <w:p w:rsidR="00570170" w:rsidRDefault="00570170" w:rsidP="00570170">
      <w:pPr>
        <w:pStyle w:val="a4"/>
        <w:numPr>
          <w:ilvl w:val="0"/>
          <w:numId w:val="8"/>
        </w:numPr>
        <w:tabs>
          <w:tab w:val="left" w:pos="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4ED8">
        <w:rPr>
          <w:rFonts w:ascii="Times New Roman" w:hAnsi="Times New Roman"/>
          <w:sz w:val="24"/>
          <w:szCs w:val="24"/>
        </w:rPr>
        <w:t>Лебедева О.В. Общая психология: эмоционально-волевая сфера и психические состояния человека. Курс лекций. НГПУ.-2012.-32с.</w:t>
      </w:r>
    </w:p>
    <w:p w:rsidR="00570170" w:rsidRPr="00E04ED8" w:rsidRDefault="00570170" w:rsidP="00570170">
      <w:pPr>
        <w:pStyle w:val="a4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4ED8">
        <w:rPr>
          <w:rFonts w:ascii="Times New Roman" w:hAnsi="Times New Roman"/>
          <w:sz w:val="24"/>
          <w:szCs w:val="24"/>
        </w:rPr>
        <w:t>Возрастная и педагогическая психология: хрестоматия для студентов высш. пед. Учеб. Заведений/ Сост. И. В. Дубровина, А. М. Прихожан, В. В. Зацепин. -5-е изд., стереотип. — М.: Академия, 2008. −368 с.</w:t>
      </w:r>
    </w:p>
    <w:p w:rsidR="00570170" w:rsidRPr="00E04ED8" w:rsidRDefault="00570170" w:rsidP="00570170">
      <w:pPr>
        <w:pStyle w:val="a4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04ED8">
        <w:rPr>
          <w:rFonts w:ascii="Times New Roman" w:hAnsi="Times New Roman"/>
          <w:sz w:val="24"/>
          <w:szCs w:val="24"/>
          <w:shd w:val="clear" w:color="auto" w:fill="FFFFFF"/>
        </w:rPr>
        <w:t>Марцинковская Т. Д. Общая психология: учеб. пособ. для студентов вузов: рек. УМО по спец. пед. образования/ Т. Д. Марцинковская. — М.: Академия, 2010. −382 с. </w:t>
      </w:r>
      <w:r w:rsidRPr="00E04ED8">
        <w:rPr>
          <w:rFonts w:ascii="Times New Roman" w:hAnsi="Times New Roman"/>
          <w:bCs/>
          <w:sz w:val="24"/>
          <w:szCs w:val="24"/>
        </w:rPr>
        <w:t xml:space="preserve"> </w:t>
      </w:r>
    </w:p>
    <w:p w:rsidR="00570170" w:rsidRPr="00E04ED8" w:rsidRDefault="00570170" w:rsidP="00570170">
      <w:pPr>
        <w:pStyle w:val="a4"/>
        <w:numPr>
          <w:ilvl w:val="0"/>
          <w:numId w:val="8"/>
        </w:numPr>
        <w:tabs>
          <w:tab w:val="left" w:pos="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4ED8">
        <w:rPr>
          <w:rFonts w:ascii="Times New Roman" w:hAnsi="Times New Roman"/>
          <w:sz w:val="24"/>
          <w:szCs w:val="24"/>
        </w:rPr>
        <w:t>Майерс Д. Социальная психология: [пер.с англ.]/ Д. Майерс. -7-е изд. — СПб.: Питер, 2011.</w:t>
      </w:r>
    </w:p>
    <w:p w:rsidR="00570170" w:rsidRPr="00FF01C3" w:rsidRDefault="00570170" w:rsidP="00570170">
      <w:pPr>
        <w:pStyle w:val="a4"/>
        <w:spacing w:after="0" w:line="240" w:lineRule="auto"/>
        <w:ind w:left="1495"/>
        <w:jc w:val="both"/>
        <w:rPr>
          <w:rFonts w:ascii="Times New Roman" w:hAnsi="Times New Roman"/>
          <w:sz w:val="24"/>
          <w:szCs w:val="24"/>
        </w:rPr>
      </w:pPr>
    </w:p>
    <w:p w:rsidR="00570170" w:rsidRDefault="00570170" w:rsidP="00570170"/>
    <w:p w:rsidR="009D374A" w:rsidRDefault="009D374A" w:rsidP="00570170"/>
    <w:sectPr w:rsidR="009D374A" w:rsidSect="009D3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844" w:rsidRDefault="002D0844" w:rsidP="00570170">
      <w:pPr>
        <w:spacing w:after="0" w:line="240" w:lineRule="auto"/>
      </w:pPr>
      <w:r>
        <w:separator/>
      </w:r>
    </w:p>
  </w:endnote>
  <w:endnote w:type="continuationSeparator" w:id="0">
    <w:p w:rsidR="002D0844" w:rsidRDefault="002D0844" w:rsidP="00570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844" w:rsidRDefault="002D0844" w:rsidP="00570170">
      <w:pPr>
        <w:spacing w:after="0" w:line="240" w:lineRule="auto"/>
      </w:pPr>
      <w:r>
        <w:separator/>
      </w:r>
    </w:p>
  </w:footnote>
  <w:footnote w:type="continuationSeparator" w:id="0">
    <w:p w:rsidR="002D0844" w:rsidRDefault="002D0844" w:rsidP="00570170">
      <w:pPr>
        <w:spacing w:after="0" w:line="240" w:lineRule="auto"/>
      </w:pPr>
      <w:r>
        <w:continuationSeparator/>
      </w:r>
    </w:p>
  </w:footnote>
  <w:footnote w:id="1">
    <w:p w:rsidR="00570170" w:rsidRPr="001D4A17" w:rsidRDefault="00570170" w:rsidP="00570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1D4A17">
        <w:rPr>
          <w:rStyle w:val="a3"/>
        </w:rPr>
        <w:footnoteRef/>
      </w:r>
      <w:r w:rsidRPr="001D4A17">
        <w:rPr>
          <w:rFonts w:ascii="Times New Roman" w:hAnsi="Times New Roman"/>
        </w:rPr>
        <w:t xml:space="preserve"> Допускается приводить не полный перечень компетенций, формируемых в рамках освоения ОПОП и регламентируемых ФГОС ВО (ФГОС ВПО).</w:t>
      </w:r>
    </w:p>
  </w:footnote>
  <w:footnote w:id="2">
    <w:p w:rsidR="00570170" w:rsidRPr="001D4A17" w:rsidRDefault="00570170" w:rsidP="00570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1D4A17">
        <w:rPr>
          <w:rStyle w:val="a3"/>
        </w:rPr>
        <w:footnoteRef/>
      </w:r>
      <w:r w:rsidRPr="001D4A17">
        <w:rPr>
          <w:rFonts w:ascii="Times New Roman" w:hAnsi="Times New Roman"/>
        </w:rPr>
        <w:t xml:space="preserve"> Наименование разделов может соответствовать дисциплинам, включенных в программу  комплексного экзамена, либо может представлять собой комплексные темы междисциплинарного характера.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386"/>
    <w:multiLevelType w:val="hybridMultilevel"/>
    <w:tmpl w:val="4E30E92E"/>
    <w:lvl w:ilvl="0" w:tplc="9252CED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vanish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AC602C2"/>
    <w:multiLevelType w:val="multilevel"/>
    <w:tmpl w:val="DA742192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3A23C4"/>
    <w:multiLevelType w:val="multilevel"/>
    <w:tmpl w:val="7A1AC3C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>
      <w:start w:val="2"/>
      <w:numFmt w:val="decimal"/>
      <w:isLgl/>
      <w:lvlText w:val="%1.%2.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20F1737E"/>
    <w:multiLevelType w:val="hybridMultilevel"/>
    <w:tmpl w:val="06A43E4A"/>
    <w:lvl w:ilvl="0" w:tplc="29AE5DA4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4CF4E45"/>
    <w:multiLevelType w:val="hybridMultilevel"/>
    <w:tmpl w:val="D22C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240C40"/>
    <w:multiLevelType w:val="hybridMultilevel"/>
    <w:tmpl w:val="4F7CB126"/>
    <w:lvl w:ilvl="0" w:tplc="0C68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4247D88"/>
    <w:multiLevelType w:val="hybridMultilevel"/>
    <w:tmpl w:val="B5FCFB26"/>
    <w:lvl w:ilvl="0" w:tplc="0C68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B2E0034"/>
    <w:multiLevelType w:val="hybridMultilevel"/>
    <w:tmpl w:val="EEE8DF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845238"/>
    <w:multiLevelType w:val="hybridMultilevel"/>
    <w:tmpl w:val="EA462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843EC8"/>
    <w:multiLevelType w:val="hybridMultilevel"/>
    <w:tmpl w:val="47444CF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5"/>
  </w:num>
  <w:num w:numId="5">
    <w:abstractNumId w:val="1"/>
  </w:num>
  <w:num w:numId="6">
    <w:abstractNumId w:val="2"/>
  </w:num>
  <w:num w:numId="7">
    <w:abstractNumId w:val="9"/>
  </w:num>
  <w:num w:numId="8">
    <w:abstractNumId w:val="3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0170"/>
    <w:rsid w:val="001556E9"/>
    <w:rsid w:val="001728F0"/>
    <w:rsid w:val="002D0844"/>
    <w:rsid w:val="00382E86"/>
    <w:rsid w:val="00401E56"/>
    <w:rsid w:val="004536F3"/>
    <w:rsid w:val="004C2E3C"/>
    <w:rsid w:val="004D73CE"/>
    <w:rsid w:val="00570170"/>
    <w:rsid w:val="00576AA5"/>
    <w:rsid w:val="00650C5C"/>
    <w:rsid w:val="007A11A0"/>
    <w:rsid w:val="008678B3"/>
    <w:rsid w:val="009A3E26"/>
    <w:rsid w:val="009D374A"/>
    <w:rsid w:val="00A253E2"/>
    <w:rsid w:val="00A7004D"/>
    <w:rsid w:val="00AF0A8C"/>
    <w:rsid w:val="00CC08DA"/>
    <w:rsid w:val="00D95E27"/>
    <w:rsid w:val="00F40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1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570170"/>
    <w:rPr>
      <w:vertAlign w:val="superscript"/>
    </w:rPr>
  </w:style>
  <w:style w:type="paragraph" w:styleId="a4">
    <w:name w:val="List Paragraph"/>
    <w:basedOn w:val="a"/>
    <w:link w:val="a5"/>
    <w:uiPriority w:val="34"/>
    <w:qFormat/>
    <w:rsid w:val="00570170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57017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70170"/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5701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99"/>
    <w:semiHidden/>
    <w:unhideWhenUsed/>
    <w:rsid w:val="0057017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570170"/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34"/>
    <w:locked/>
    <w:rsid w:val="0057017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8F6079-6C4C-4036-B3B4-28AE7DF18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20</Pages>
  <Words>5869</Words>
  <Characters>33454</Characters>
  <Application>Microsoft Office Word</Application>
  <DocSecurity>0</DocSecurity>
  <Lines>278</Lines>
  <Paragraphs>78</Paragraphs>
  <ScaleCrop>false</ScaleCrop>
  <Company/>
  <LinksUpToDate>false</LinksUpToDate>
  <CharactersWithSpaces>39245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</dc:creator>
  <cp:lastModifiedBy>Barba</cp:lastModifiedBy>
  <cp:revision>7</cp:revision>
  <dcterms:created xsi:type="dcterms:W3CDTF">2021-05-27T09:24:00Z</dcterms:created>
  <dcterms:modified xsi:type="dcterms:W3CDTF">2021-09-21T18:49:00Z</dcterms:modified>
</cp:coreProperties>
</file>