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3093" w:rsidRDefault="004A3093" w:rsidP="00EA0F71">
      <w:pPr>
        <w:autoSpaceDE w:val="0"/>
        <w:autoSpaceDN w:val="0"/>
        <w:adjustRightInd w:val="0"/>
        <w:spacing w:after="0" w:line="240" w:lineRule="auto"/>
        <w:ind w:left="-142"/>
        <w:jc w:val="center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398036"/>
            <wp:effectExtent l="0" t="0" r="3175" b="3175"/>
            <wp:docPr id="1" name="Рисунок 1" descr="C:\Users\RUMC\Desktop\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UMC\Desktop\2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3093" w:rsidRDefault="004A3093" w:rsidP="00EA0F71">
      <w:pPr>
        <w:autoSpaceDE w:val="0"/>
        <w:autoSpaceDN w:val="0"/>
        <w:adjustRightInd w:val="0"/>
        <w:spacing w:after="0" w:line="240" w:lineRule="auto"/>
        <w:ind w:left="-142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4A3093" w:rsidRDefault="004A3093" w:rsidP="00EA0F71">
      <w:pPr>
        <w:autoSpaceDE w:val="0"/>
        <w:autoSpaceDN w:val="0"/>
        <w:adjustRightInd w:val="0"/>
        <w:spacing w:after="0" w:line="240" w:lineRule="auto"/>
        <w:ind w:left="-142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4A3093" w:rsidRDefault="004A3093" w:rsidP="00EA0F71">
      <w:pPr>
        <w:autoSpaceDE w:val="0"/>
        <w:autoSpaceDN w:val="0"/>
        <w:adjustRightInd w:val="0"/>
        <w:spacing w:after="0" w:line="240" w:lineRule="auto"/>
        <w:ind w:left="-142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4A3093" w:rsidRDefault="004A3093" w:rsidP="00EA0F71">
      <w:pPr>
        <w:autoSpaceDE w:val="0"/>
        <w:autoSpaceDN w:val="0"/>
        <w:adjustRightInd w:val="0"/>
        <w:spacing w:after="0" w:line="240" w:lineRule="auto"/>
        <w:ind w:left="-142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825F99" w:rsidRDefault="00253262" w:rsidP="009101F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3262" w:rsidRPr="005D1F79" w:rsidRDefault="00253262" w:rsidP="009101F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GoBack"/>
      <w:bookmarkEnd w:id="0"/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" w:hAnsi="Times New Roman"/>
          <w:b/>
          <w:bCs/>
          <w:sz w:val="24"/>
          <w:szCs w:val="24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" w:hAnsi="Times New Roman"/>
          <w:b/>
          <w:bCs/>
          <w:sz w:val="24"/>
          <w:szCs w:val="24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NewRoman" w:hAnsi="Times New Roman"/>
          <w:b/>
          <w:bCs/>
          <w:sz w:val="24"/>
          <w:szCs w:val="24"/>
        </w:rPr>
      </w:pPr>
    </w:p>
    <w:p w:rsidR="00825F99" w:rsidRPr="004A3093" w:rsidRDefault="00825F99" w:rsidP="009101F6">
      <w:pPr>
        <w:spacing w:line="240" w:lineRule="auto"/>
        <w:rPr>
          <w:rFonts w:ascii="Times New Roman" w:eastAsia="TimesNewRoman" w:hAnsi="Times New Roman"/>
          <w:b/>
          <w:bCs/>
          <w:sz w:val="24"/>
          <w:szCs w:val="24"/>
          <w:lang w:val="en-US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TimesNewRoman" w:hAnsi="Times New Roman"/>
          <w:b/>
          <w:bCs/>
          <w:sz w:val="24"/>
          <w:szCs w:val="24"/>
        </w:rPr>
      </w:pPr>
      <w:r w:rsidRPr="005D1F79">
        <w:rPr>
          <w:rFonts w:ascii="Times New Roman" w:eastAsia="TimesNewRoman" w:hAnsi="Times New Roman"/>
          <w:b/>
          <w:bCs/>
          <w:sz w:val="24"/>
          <w:szCs w:val="24"/>
        </w:rPr>
        <w:lastRenderedPageBreak/>
        <w:t>Введение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Комплексный экзамен готовности к профессиональной деятельности (далее – комплексный экзамен или КЭГ) – комплексное испытание, направленное на 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деятельности. КЭГ проводится с привлечением представителей региональных органов управления образованием и представителей организаций-работодателей. Комплексный экзамен включает следующие компоненты: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- тестирование по </w:t>
      </w:r>
      <w:r>
        <w:rPr>
          <w:rFonts w:ascii="Times New Roman" w:eastAsia="TimesNewRoman" w:hAnsi="Times New Roman"/>
          <w:iCs/>
          <w:sz w:val="24"/>
          <w:szCs w:val="24"/>
        </w:rPr>
        <w:t>управленческой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деятельности, </w:t>
      </w:r>
    </w:p>
    <w:p w:rsidR="00825F99" w:rsidRPr="005D1F79" w:rsidRDefault="00A970D2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>
        <w:rPr>
          <w:rFonts w:ascii="Times New Roman" w:eastAsia="TimesNewRoman" w:hAnsi="Times New Roman"/>
          <w:iCs/>
          <w:sz w:val="24"/>
          <w:szCs w:val="24"/>
        </w:rPr>
        <w:t>-</w:t>
      </w:r>
      <w:r w:rsidR="00825F99" w:rsidRPr="005D1F79">
        <w:rPr>
          <w:rFonts w:ascii="Times New Roman" w:eastAsia="TimesNewRoman" w:hAnsi="Times New Roman"/>
          <w:iCs/>
          <w:sz w:val="24"/>
          <w:szCs w:val="24"/>
        </w:rPr>
        <w:t xml:space="preserve">защита курсового проекта по дисциплине предметной области будущей </w:t>
      </w:r>
      <w:r w:rsidR="00825F99">
        <w:rPr>
          <w:rFonts w:ascii="Times New Roman" w:eastAsia="TimesNewRoman" w:hAnsi="Times New Roman"/>
          <w:iCs/>
          <w:sz w:val="24"/>
          <w:szCs w:val="24"/>
        </w:rPr>
        <w:t>управленческой</w:t>
      </w:r>
      <w:r w:rsidR="00825F99" w:rsidRPr="005D1F79">
        <w:rPr>
          <w:rFonts w:ascii="Times New Roman" w:eastAsia="TimesNewRoman" w:hAnsi="Times New Roman"/>
          <w:iCs/>
          <w:sz w:val="24"/>
          <w:szCs w:val="24"/>
        </w:rPr>
        <w:t xml:space="preserve"> деятельности. 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Тестирование по</w:t>
      </w:r>
      <w:r w:rsidRPr="00BF690E">
        <w:rPr>
          <w:rFonts w:ascii="Times New Roman" w:eastAsia="TimesNewRoman" w:hAnsi="Times New Roman"/>
          <w:iCs/>
          <w:sz w:val="24"/>
          <w:szCs w:val="24"/>
        </w:rPr>
        <w:t xml:space="preserve"> </w:t>
      </w:r>
      <w:r>
        <w:rPr>
          <w:rFonts w:ascii="Times New Roman" w:eastAsia="TimesNewRoman" w:hAnsi="Times New Roman"/>
          <w:iCs/>
          <w:sz w:val="24"/>
          <w:szCs w:val="24"/>
        </w:rPr>
        <w:t>управленческой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деятельности  как часть КЭГ носит междисциплинарный характер и направлено на определение уровня 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сформированности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знаниевой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и 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деятельностной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составляющей компетенции в данных областях. Тестирование по</w:t>
      </w:r>
      <w:r w:rsidRPr="008214ED">
        <w:t xml:space="preserve"> </w:t>
      </w:r>
      <w:r>
        <w:rPr>
          <w:rFonts w:ascii="Times New Roman" w:eastAsia="TimesNewRoman" w:hAnsi="Times New Roman"/>
          <w:iCs/>
          <w:sz w:val="24"/>
          <w:szCs w:val="24"/>
        </w:rPr>
        <w:t>управленческой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деятельности проводится с использованием кейсов, контекстных задач и др.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Защита курсового проекта по дисциплине предметной области будущей </w:t>
      </w:r>
      <w:r>
        <w:rPr>
          <w:rFonts w:ascii="Times New Roman" w:eastAsia="TimesNewRoman" w:hAnsi="Times New Roman"/>
          <w:iCs/>
          <w:sz w:val="24"/>
          <w:szCs w:val="24"/>
        </w:rPr>
        <w:t>управленческой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деятельности направлена на выявление объективной оценки результата достижений по исследуемой проблеме, значимой для аттестуемого и работодателей. </w:t>
      </w:r>
      <w:r w:rsidRPr="005D1F79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825F9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Комплексный экзамен проводится в летний период</w:t>
      </w:r>
      <w:r w:rsidR="00C944AD">
        <w:rPr>
          <w:rFonts w:ascii="Times New Roman" w:eastAsia="TimesNewRoman" w:hAnsi="Times New Roman"/>
          <w:iCs/>
          <w:sz w:val="24"/>
          <w:szCs w:val="24"/>
        </w:rPr>
        <w:t>.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Программа составлена с учетом квалификационной характеристики </w:t>
      </w:r>
      <w:r>
        <w:rPr>
          <w:rFonts w:ascii="Times New Roman" w:eastAsia="TimesNewRoman" w:hAnsi="Times New Roman"/>
          <w:iCs/>
          <w:sz w:val="24"/>
          <w:szCs w:val="24"/>
        </w:rPr>
        <w:t>специалиста по управлению персоналом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, содержащейся в Профессиональном стандарте </w:t>
      </w:r>
      <w:r w:rsidR="00442D86" w:rsidRPr="00442D86">
        <w:rPr>
          <w:rFonts w:ascii="Times New Roman" w:hAnsi="Times New Roman"/>
          <w:sz w:val="24"/>
          <w:szCs w:val="24"/>
        </w:rPr>
        <w:t>"</w:t>
      </w:r>
      <w:r w:rsidR="00EA0F71">
        <w:rPr>
          <w:rFonts w:ascii="Times New Roman" w:hAnsi="Times New Roman"/>
          <w:sz w:val="24"/>
          <w:szCs w:val="24"/>
        </w:rPr>
        <w:t>Сервис, оказания услуг населению</w:t>
      </w:r>
      <w:r w:rsidR="00442D86" w:rsidRPr="00442D86">
        <w:rPr>
          <w:rFonts w:ascii="Times New Roman" w:hAnsi="Times New Roman"/>
          <w:sz w:val="24"/>
          <w:szCs w:val="24"/>
        </w:rPr>
        <w:t>"</w:t>
      </w:r>
      <w:r w:rsidRPr="00762299">
        <w:rPr>
          <w:rFonts w:ascii="Times New Roman" w:eastAsia="TimesNewRoman" w:hAnsi="Times New Roman"/>
          <w:iCs/>
          <w:sz w:val="24"/>
          <w:szCs w:val="24"/>
        </w:rPr>
        <w:t xml:space="preserve">, </w:t>
      </w:r>
      <w:r w:rsidRPr="005D1F79">
        <w:rPr>
          <w:rFonts w:ascii="Times New Roman" w:eastAsia="TimesNewRoman" w:hAnsi="Times New Roman"/>
          <w:iCs/>
          <w:sz w:val="24"/>
          <w:szCs w:val="24"/>
        </w:rPr>
        <w:t>и федеральном государственном образовательном стандарте высшего образования</w:t>
      </w:r>
      <w:r>
        <w:rPr>
          <w:rFonts w:ascii="Times New Roman" w:eastAsia="TimesNewRoman" w:hAnsi="Times New Roman"/>
          <w:iCs/>
          <w:sz w:val="24"/>
          <w:szCs w:val="24"/>
        </w:rPr>
        <w:t xml:space="preserve"> по укрупненной группе направления подготовки «</w:t>
      </w:r>
      <w:r w:rsidR="007C124A">
        <w:rPr>
          <w:rFonts w:ascii="Times New Roman" w:eastAsia="TimesNewRoman" w:hAnsi="Times New Roman"/>
          <w:iCs/>
          <w:sz w:val="24"/>
          <w:szCs w:val="24"/>
        </w:rPr>
        <w:t>Сервис и туризм</w:t>
      </w:r>
      <w:r>
        <w:rPr>
          <w:rFonts w:ascii="Times New Roman" w:eastAsia="TimesNewRoman" w:hAnsi="Times New Roman"/>
          <w:iCs/>
          <w:sz w:val="24"/>
          <w:szCs w:val="24"/>
        </w:rPr>
        <w:t>»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, рабочих учебных программ дисциплин. </w:t>
      </w:r>
    </w:p>
    <w:p w:rsidR="00C944AD" w:rsidRPr="004C272E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C6839">
        <w:rPr>
          <w:rFonts w:ascii="Times New Roman" w:eastAsia="TimesNewRoman" w:hAnsi="Times New Roman"/>
          <w:iCs/>
          <w:sz w:val="24"/>
          <w:szCs w:val="24"/>
        </w:rPr>
        <w:t>Программа КЭГ адресована обучающимся по направлению</w:t>
      </w:r>
      <w:r w:rsidR="00580746">
        <w:rPr>
          <w:rFonts w:ascii="Times New Roman" w:eastAsia="TimesNewRoman" w:hAnsi="Times New Roman"/>
          <w:iCs/>
          <w:sz w:val="24"/>
          <w:szCs w:val="24"/>
        </w:rPr>
        <w:t xml:space="preserve"> </w:t>
      </w:r>
      <w:r w:rsidR="007C124A">
        <w:rPr>
          <w:rFonts w:ascii="Times New Roman" w:hAnsi="Times New Roman"/>
          <w:sz w:val="24"/>
          <w:szCs w:val="24"/>
        </w:rPr>
        <w:t>43.03.01 Сервис</w:t>
      </w:r>
      <w:r w:rsidRPr="003C6839">
        <w:rPr>
          <w:rFonts w:ascii="Times New Roman" w:hAnsi="Times New Roman"/>
          <w:sz w:val="24"/>
          <w:szCs w:val="24"/>
        </w:rPr>
        <w:t>, п</w:t>
      </w:r>
      <w:r w:rsidRPr="003C6839">
        <w:rPr>
          <w:rFonts w:ascii="Times New Roman" w:eastAsia="TimesNewRoman" w:hAnsi="Times New Roman"/>
          <w:iCs/>
          <w:sz w:val="24"/>
          <w:szCs w:val="24"/>
        </w:rPr>
        <w:t>рофилям подготовки:</w:t>
      </w:r>
      <w:r w:rsidR="007C124A">
        <w:rPr>
          <w:rFonts w:ascii="Times New Roman" w:eastAsia="TimesNewRoman" w:hAnsi="Times New Roman"/>
          <w:iCs/>
          <w:sz w:val="24"/>
          <w:szCs w:val="24"/>
        </w:rPr>
        <w:t xml:space="preserve"> </w:t>
      </w:r>
      <w:r w:rsidR="009101F6">
        <w:rPr>
          <w:rFonts w:ascii="Times New Roman" w:hAnsi="Times New Roman"/>
          <w:sz w:val="24"/>
          <w:szCs w:val="24"/>
        </w:rPr>
        <w:t>Сервис предоставления услуг населению.</w:t>
      </w: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>1. Цель и задачи комплексного экзамена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3"/>
        <w:gridCol w:w="6959"/>
      </w:tblGrid>
      <w:tr w:rsidR="00825F99" w:rsidRPr="005D1F79" w:rsidTr="006976A0">
        <w:trPr>
          <w:trHeight w:val="1345"/>
        </w:trPr>
        <w:tc>
          <w:tcPr>
            <w:tcW w:w="2363" w:type="dxa"/>
            <w:shd w:val="clear" w:color="auto" w:fill="auto"/>
          </w:tcPr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Цель проведения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комплексного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экзамена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9" w:type="dxa"/>
            <w:shd w:val="clear" w:color="auto" w:fill="auto"/>
          </w:tcPr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</w:pPr>
            <w:r w:rsidRPr="00836970">
              <w:rPr>
                <w:rFonts w:ascii="Times New Roman" w:eastAsia="Calibri,Italic" w:hAnsi="Times New Roman"/>
                <w:bCs/>
                <w:i/>
                <w:iCs/>
                <w:sz w:val="24"/>
                <w:szCs w:val="24"/>
              </w:rPr>
              <w:t>обеспечение комплексной и независимой оценки  качества образования и выявление мотивированных к профессиональной деятельности обучающихся</w:t>
            </w:r>
            <w:r w:rsidRPr="00826592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>.</w:t>
            </w:r>
          </w:p>
        </w:tc>
      </w:tr>
      <w:tr w:rsidR="00825F99" w:rsidRPr="005D1F79" w:rsidTr="006976A0">
        <w:tc>
          <w:tcPr>
            <w:tcW w:w="2363" w:type="dxa"/>
            <w:shd w:val="clear" w:color="auto" w:fill="auto"/>
          </w:tcPr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Задачи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проведения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комплексного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экзамена</w:t>
            </w:r>
          </w:p>
        </w:tc>
        <w:tc>
          <w:tcPr>
            <w:tcW w:w="6959" w:type="dxa"/>
            <w:shd w:val="clear" w:color="auto" w:fill="auto"/>
          </w:tcPr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</w:pPr>
            <w:r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- определение соответствия уровня мотивационной  готовности к </w:t>
            </w:r>
            <w:r w:rsidRPr="005D1F79">
              <w:rPr>
                <w:rFonts w:ascii="Times New Roman" w:eastAsia="TimesNewRoman" w:hAnsi="Times New Roman"/>
                <w:i/>
                <w:iCs/>
                <w:sz w:val="24"/>
                <w:szCs w:val="24"/>
              </w:rPr>
              <w:t>профессиональной деятельности</w:t>
            </w:r>
            <w:r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 требованиям ФГОС ВО и работодателей;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</w:pPr>
            <w:r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- оценка уровня </w:t>
            </w:r>
            <w:proofErr w:type="spellStart"/>
            <w:r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>сформированности</w:t>
            </w:r>
            <w:proofErr w:type="spellEnd"/>
            <w:r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 образовательных результатов, определяющих профессиональные способности выпускника;</w:t>
            </w:r>
          </w:p>
          <w:p w:rsidR="00825F99" w:rsidRPr="005D1F79" w:rsidRDefault="00580746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- </w:t>
            </w:r>
            <w:r w:rsidR="00825F99"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оценка уровня </w:t>
            </w:r>
            <w:proofErr w:type="spellStart"/>
            <w:r w:rsidR="00825F99"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>сформированности</w:t>
            </w:r>
            <w:proofErr w:type="spellEnd"/>
            <w:r w:rsidR="00825F99"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 образовательных результатов по предмету будущей </w:t>
            </w:r>
            <w:r w:rsidR="00825F9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>профессиональной</w:t>
            </w:r>
            <w:r w:rsidR="00825F99"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 xml:space="preserve"> деятельности;</w:t>
            </w:r>
          </w:p>
          <w:p w:rsidR="00825F99" w:rsidRPr="005D1F79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</w:pPr>
            <w:r w:rsidRPr="005D1F79">
              <w:rPr>
                <w:rFonts w:ascii="Times New Roman" w:eastAsia="Calibri,Italic" w:hAnsi="Times New Roman"/>
                <w:i/>
                <w:iCs/>
                <w:sz w:val="24"/>
                <w:szCs w:val="24"/>
              </w:rPr>
              <w:t>- оценка индивидуальных достижений в разнообразных видах деятельности.</w:t>
            </w:r>
          </w:p>
          <w:p w:rsidR="00825F99" w:rsidRPr="005D1F79" w:rsidRDefault="00825F99" w:rsidP="009101F6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</w:tr>
    </w:tbl>
    <w:p w:rsidR="00825F99" w:rsidRPr="005D1F79" w:rsidRDefault="00825F99" w:rsidP="009101F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825F99" w:rsidRPr="005D1F79" w:rsidRDefault="00825F99" w:rsidP="009101F6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 xml:space="preserve">2. Требования к уровню подготовки 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КЭГ ставит своей целью комплексно оценить степень соответствия мотивационной, практической и теоретической подготовленности аттестуемого к получению профильного </w:t>
      </w:r>
      <w:r>
        <w:rPr>
          <w:rFonts w:ascii="Times New Roman" w:hAnsi="Times New Roman"/>
          <w:sz w:val="24"/>
          <w:szCs w:val="24"/>
        </w:rPr>
        <w:t>управленческого</w:t>
      </w:r>
      <w:r w:rsidRPr="005D1F79">
        <w:rPr>
          <w:rFonts w:ascii="Times New Roman" w:hAnsi="Times New Roman"/>
          <w:sz w:val="24"/>
          <w:szCs w:val="24"/>
        </w:rPr>
        <w:t xml:space="preserve"> образования для продолжения </w:t>
      </w:r>
      <w:r w:rsidRPr="005D1F79">
        <w:rPr>
          <w:rFonts w:ascii="Times New Roman" w:hAnsi="Times New Roman"/>
          <w:sz w:val="24"/>
          <w:szCs w:val="24"/>
        </w:rPr>
        <w:lastRenderedPageBreak/>
        <w:t xml:space="preserve">специализированного обучения </w:t>
      </w:r>
      <w:r>
        <w:rPr>
          <w:rFonts w:ascii="Times New Roman" w:hAnsi="Times New Roman"/>
          <w:sz w:val="24"/>
          <w:szCs w:val="24"/>
        </w:rPr>
        <w:t>управленческой</w:t>
      </w:r>
      <w:r w:rsidRPr="005D1F79">
        <w:rPr>
          <w:rFonts w:ascii="Times New Roman" w:hAnsi="Times New Roman"/>
          <w:sz w:val="24"/>
          <w:szCs w:val="24"/>
        </w:rPr>
        <w:t xml:space="preserve"> профессии и последующего трудоустройства в образовательные организации.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На комплексном экзамене аттестуемый должен:</w:t>
      </w:r>
    </w:p>
    <w:p w:rsidR="00825F99" w:rsidRPr="005D1F79" w:rsidRDefault="00825F99" w:rsidP="009101F6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продемонстрировать </w:t>
      </w:r>
      <w:r w:rsidRPr="005D1F79">
        <w:rPr>
          <w:rFonts w:ascii="Times New Roman" w:hAnsi="Times New Roman"/>
          <w:b/>
          <w:sz w:val="24"/>
          <w:szCs w:val="24"/>
        </w:rPr>
        <w:t>мотивационную готовность</w:t>
      </w:r>
      <w:r w:rsidRPr="005D1F79">
        <w:rPr>
          <w:rFonts w:ascii="Times New Roman" w:hAnsi="Times New Roman"/>
          <w:sz w:val="24"/>
          <w:szCs w:val="24"/>
        </w:rPr>
        <w:t xml:space="preserve"> к осуществлению следующих </w:t>
      </w:r>
      <w:r w:rsidRPr="005D1F79">
        <w:rPr>
          <w:rFonts w:ascii="Times New Roman" w:hAnsi="Times New Roman"/>
          <w:b/>
          <w:bCs/>
          <w:sz w:val="24"/>
          <w:szCs w:val="24"/>
        </w:rPr>
        <w:t>видов деятельности</w:t>
      </w:r>
      <w:r w:rsidRPr="005D1F79">
        <w:rPr>
          <w:rFonts w:ascii="Times New Roman" w:hAnsi="Times New Roman"/>
          <w:sz w:val="24"/>
          <w:szCs w:val="24"/>
        </w:rPr>
        <w:t>: учебно</w:t>
      </w:r>
      <w:r>
        <w:rPr>
          <w:rFonts w:ascii="Times New Roman" w:hAnsi="Times New Roman"/>
          <w:sz w:val="24"/>
          <w:szCs w:val="24"/>
        </w:rPr>
        <w:t>-профессиональной</w:t>
      </w:r>
      <w:r w:rsidRPr="005D1F7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научно-</w:t>
      </w:r>
      <w:r w:rsidRPr="005D1F79">
        <w:rPr>
          <w:rFonts w:ascii="Times New Roman" w:hAnsi="Times New Roman"/>
          <w:sz w:val="24"/>
          <w:szCs w:val="24"/>
        </w:rPr>
        <w:t>исследовательской, проектно</w:t>
      </w:r>
      <w:r>
        <w:rPr>
          <w:rFonts w:ascii="Times New Roman" w:hAnsi="Times New Roman"/>
          <w:sz w:val="24"/>
          <w:szCs w:val="24"/>
        </w:rPr>
        <w:t>- образовательной</w:t>
      </w:r>
      <w:r w:rsidRPr="005D1F79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организационно-технологической</w:t>
      </w:r>
      <w:r w:rsidRPr="005D1F79">
        <w:rPr>
          <w:rFonts w:ascii="Times New Roman" w:hAnsi="Times New Roman"/>
          <w:sz w:val="24"/>
          <w:szCs w:val="24"/>
        </w:rPr>
        <w:t>;</w:t>
      </w:r>
    </w:p>
    <w:p w:rsidR="00825F99" w:rsidRPr="005D1F79" w:rsidRDefault="00825F99" w:rsidP="009101F6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продемонстрировать </w:t>
      </w:r>
      <w:r w:rsidRPr="005D1F79">
        <w:rPr>
          <w:rFonts w:ascii="Times New Roman" w:hAnsi="Times New Roman"/>
          <w:b/>
          <w:sz w:val="24"/>
          <w:szCs w:val="24"/>
        </w:rPr>
        <w:t xml:space="preserve">уровень достигнутых </w:t>
      </w:r>
      <w:r w:rsidRPr="005D1F79">
        <w:rPr>
          <w:rFonts w:ascii="Times New Roman" w:hAnsi="Times New Roman"/>
          <w:sz w:val="24"/>
          <w:szCs w:val="24"/>
        </w:rPr>
        <w:t xml:space="preserve">образовательных результатов в области </w:t>
      </w:r>
      <w:r>
        <w:rPr>
          <w:rFonts w:ascii="Times New Roman" w:hAnsi="Times New Roman"/>
          <w:sz w:val="24"/>
          <w:szCs w:val="24"/>
        </w:rPr>
        <w:t>управления</w:t>
      </w:r>
      <w:r w:rsidRPr="005D1F79">
        <w:rPr>
          <w:rFonts w:ascii="Times New Roman" w:hAnsi="Times New Roman"/>
          <w:sz w:val="24"/>
          <w:szCs w:val="24"/>
        </w:rPr>
        <w:t>, определяющих профессиональные способности выпускника;</w:t>
      </w:r>
    </w:p>
    <w:p w:rsidR="00825F99" w:rsidRPr="005D1F79" w:rsidRDefault="00825F99" w:rsidP="009101F6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продемонстрировать </w:t>
      </w:r>
      <w:r w:rsidRPr="005D1F79">
        <w:rPr>
          <w:rFonts w:ascii="Times New Roman" w:hAnsi="Times New Roman"/>
          <w:b/>
          <w:sz w:val="24"/>
          <w:szCs w:val="24"/>
        </w:rPr>
        <w:t xml:space="preserve">уровень достигнутых </w:t>
      </w:r>
      <w:r w:rsidRPr="005D1F79">
        <w:rPr>
          <w:rFonts w:ascii="Times New Roman" w:hAnsi="Times New Roman"/>
          <w:sz w:val="24"/>
          <w:szCs w:val="24"/>
        </w:rPr>
        <w:t xml:space="preserve">образовательных результатов по предмету будущей </w:t>
      </w:r>
      <w:r>
        <w:rPr>
          <w:rFonts w:ascii="Times New Roman" w:hAnsi="Times New Roman"/>
          <w:sz w:val="24"/>
          <w:szCs w:val="24"/>
        </w:rPr>
        <w:t>профессиональной</w:t>
      </w:r>
      <w:r w:rsidRPr="005D1F79">
        <w:rPr>
          <w:rFonts w:ascii="Times New Roman" w:hAnsi="Times New Roman"/>
          <w:sz w:val="24"/>
          <w:szCs w:val="24"/>
        </w:rPr>
        <w:t xml:space="preserve"> деятельности;</w:t>
      </w:r>
    </w:p>
    <w:p w:rsidR="00825F99" w:rsidRPr="005D1F79" w:rsidRDefault="00825F99" w:rsidP="009101F6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b/>
          <w:sz w:val="24"/>
          <w:szCs w:val="24"/>
        </w:rPr>
        <w:t xml:space="preserve">подготовленности к решению </w:t>
      </w:r>
      <w:r w:rsidRPr="005D1F79">
        <w:rPr>
          <w:rFonts w:ascii="Times New Roman" w:hAnsi="Times New Roman"/>
          <w:sz w:val="24"/>
          <w:szCs w:val="24"/>
        </w:rPr>
        <w:t xml:space="preserve">следующих </w:t>
      </w:r>
      <w:r w:rsidRPr="005D1F79">
        <w:rPr>
          <w:rFonts w:ascii="Times New Roman" w:hAnsi="Times New Roman"/>
          <w:b/>
          <w:bCs/>
          <w:sz w:val="24"/>
          <w:szCs w:val="24"/>
        </w:rPr>
        <w:t>профессиональных задач</w:t>
      </w:r>
      <w:r w:rsidRPr="005D1F79">
        <w:rPr>
          <w:rFonts w:ascii="Times New Roman" w:hAnsi="Times New Roman"/>
          <w:sz w:val="24"/>
          <w:szCs w:val="24"/>
        </w:rPr>
        <w:t>: организационн</w:t>
      </w:r>
      <w:r>
        <w:rPr>
          <w:rFonts w:ascii="Times New Roman" w:hAnsi="Times New Roman"/>
          <w:sz w:val="24"/>
          <w:szCs w:val="24"/>
        </w:rPr>
        <w:t>о-управленческих, контрольно-оценочных</w:t>
      </w:r>
      <w:r w:rsidRPr="005D1F79">
        <w:rPr>
          <w:rFonts w:ascii="Times New Roman" w:hAnsi="Times New Roman"/>
          <w:sz w:val="24"/>
          <w:szCs w:val="24"/>
        </w:rPr>
        <w:t>.</w:t>
      </w:r>
    </w:p>
    <w:p w:rsidR="00825F9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В рамках проведения комплексного экзамена оцениваются следующие образовательные результаты, соответствующие 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Профессиональному стандарту </w:t>
      </w:r>
      <w:r w:rsidR="00580746" w:rsidRPr="00580746">
        <w:rPr>
          <w:rFonts w:ascii="Times New Roman" w:hAnsi="Times New Roman"/>
          <w:sz w:val="24"/>
          <w:szCs w:val="24"/>
        </w:rPr>
        <w:t xml:space="preserve">"Специалист по управлению жилищным фондом" </w:t>
      </w:r>
      <w:r w:rsidRPr="005D1F79">
        <w:rPr>
          <w:rFonts w:ascii="Times New Roman" w:eastAsia="TimesNewRoman" w:hAnsi="Times New Roman"/>
          <w:iCs/>
          <w:sz w:val="24"/>
          <w:szCs w:val="24"/>
        </w:rPr>
        <w:t>и ФГОС ВО</w:t>
      </w:r>
      <w:r>
        <w:rPr>
          <w:rFonts w:ascii="Times New Roman" w:eastAsia="TimesNewRoman" w:hAnsi="Times New Roman"/>
          <w:iCs/>
          <w:sz w:val="24"/>
          <w:szCs w:val="24"/>
        </w:rPr>
        <w:t xml:space="preserve"> </w:t>
      </w:r>
      <w:r w:rsidR="0002109A">
        <w:rPr>
          <w:rFonts w:ascii="Times New Roman" w:hAnsi="Times New Roman"/>
          <w:sz w:val="24"/>
          <w:szCs w:val="24"/>
        </w:rPr>
        <w:t>43.03.01 Сервис</w:t>
      </w:r>
    </w:p>
    <w:p w:rsidR="00E73DFB" w:rsidRPr="005D1F79" w:rsidRDefault="00E73DFB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843"/>
        <w:gridCol w:w="4536"/>
        <w:gridCol w:w="2233"/>
      </w:tblGrid>
      <w:tr w:rsidR="00E73DFB" w:rsidRPr="00C820C2" w:rsidTr="009101F6">
        <w:trPr>
          <w:trHeight w:val="555"/>
        </w:trPr>
        <w:tc>
          <w:tcPr>
            <w:tcW w:w="2978" w:type="dxa"/>
            <w:gridSpan w:val="2"/>
            <w:shd w:val="clear" w:color="auto" w:fill="auto"/>
          </w:tcPr>
          <w:p w:rsidR="00E73DFB" w:rsidRPr="00C63A73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63A73">
              <w:rPr>
                <w:rFonts w:ascii="Times New Roman" w:hAnsi="Times New Roman"/>
                <w:i/>
                <w:sz w:val="24"/>
                <w:szCs w:val="24"/>
              </w:rPr>
              <w:t>Образовательные результаты (ОР)</w:t>
            </w:r>
          </w:p>
        </w:tc>
        <w:tc>
          <w:tcPr>
            <w:tcW w:w="4536" w:type="dxa"/>
            <w:vMerge w:val="restart"/>
            <w:shd w:val="clear" w:color="auto" w:fill="auto"/>
          </w:tcPr>
          <w:p w:rsidR="00E73DFB" w:rsidRPr="00C63A73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63A73">
              <w:rPr>
                <w:rFonts w:ascii="Times New Roman" w:hAnsi="Times New Roman"/>
                <w:i/>
                <w:sz w:val="24"/>
                <w:szCs w:val="24"/>
              </w:rPr>
              <w:t xml:space="preserve">Компетенции </w:t>
            </w:r>
          </w:p>
          <w:p w:rsidR="00E73DFB" w:rsidRPr="00C63A73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63A73">
              <w:rPr>
                <w:rFonts w:ascii="Times New Roman" w:hAnsi="Times New Roman"/>
                <w:i/>
                <w:sz w:val="24"/>
                <w:szCs w:val="24"/>
              </w:rPr>
              <w:t>в соответствии с ФГОС ВО</w:t>
            </w:r>
          </w:p>
        </w:tc>
        <w:tc>
          <w:tcPr>
            <w:tcW w:w="2233" w:type="dxa"/>
            <w:vMerge w:val="restart"/>
            <w:shd w:val="clear" w:color="auto" w:fill="auto"/>
          </w:tcPr>
          <w:p w:rsidR="00E73DFB" w:rsidRPr="00C63A73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63A73">
              <w:rPr>
                <w:rFonts w:ascii="Times New Roman" w:hAnsi="Times New Roman"/>
                <w:i/>
                <w:sz w:val="24"/>
                <w:szCs w:val="24"/>
              </w:rPr>
              <w:t>Трудовые действия в соответствии с Профессиональным стандартом</w:t>
            </w:r>
          </w:p>
        </w:tc>
      </w:tr>
      <w:tr w:rsidR="00E73DFB" w:rsidRPr="00C820C2" w:rsidTr="009101F6">
        <w:trPr>
          <w:trHeight w:val="555"/>
        </w:trPr>
        <w:tc>
          <w:tcPr>
            <w:tcW w:w="1135" w:type="dxa"/>
            <w:shd w:val="clear" w:color="auto" w:fill="auto"/>
          </w:tcPr>
          <w:p w:rsidR="00E73DFB" w:rsidRPr="00C63A73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63A73">
              <w:rPr>
                <w:rFonts w:ascii="Times New Roman" w:hAnsi="Times New Roman"/>
                <w:i/>
                <w:sz w:val="24"/>
                <w:szCs w:val="24"/>
              </w:rPr>
              <w:t>Шифр</w:t>
            </w:r>
          </w:p>
        </w:tc>
        <w:tc>
          <w:tcPr>
            <w:tcW w:w="1843" w:type="dxa"/>
            <w:shd w:val="clear" w:color="auto" w:fill="auto"/>
          </w:tcPr>
          <w:p w:rsidR="00E73DFB" w:rsidRPr="00C63A73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63A73">
              <w:rPr>
                <w:rFonts w:ascii="Times New Roman" w:hAnsi="Times New Roman"/>
                <w:i/>
                <w:sz w:val="24"/>
                <w:szCs w:val="24"/>
              </w:rPr>
              <w:t>Расшифровка</w:t>
            </w:r>
          </w:p>
        </w:tc>
        <w:tc>
          <w:tcPr>
            <w:tcW w:w="4536" w:type="dxa"/>
            <w:vMerge/>
            <w:shd w:val="clear" w:color="auto" w:fill="auto"/>
          </w:tcPr>
          <w:p w:rsidR="00E73DFB" w:rsidRPr="00C820C2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highlight w:val="yellow"/>
              </w:rPr>
            </w:pPr>
          </w:p>
        </w:tc>
        <w:tc>
          <w:tcPr>
            <w:tcW w:w="2233" w:type="dxa"/>
            <w:vMerge/>
            <w:shd w:val="clear" w:color="auto" w:fill="auto"/>
          </w:tcPr>
          <w:p w:rsidR="00E73DFB" w:rsidRPr="00C820C2" w:rsidRDefault="00E73DFB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highlight w:val="yellow"/>
              </w:rPr>
            </w:pPr>
          </w:p>
        </w:tc>
      </w:tr>
      <w:tr w:rsidR="009101F6" w:rsidRPr="00C820C2" w:rsidTr="009101F6">
        <w:trPr>
          <w:trHeight w:val="555"/>
        </w:trPr>
        <w:tc>
          <w:tcPr>
            <w:tcW w:w="1135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</w:rPr>
            </w:pPr>
            <w:r w:rsidRPr="009101F6">
              <w:rPr>
                <w:rFonts w:ascii="Times New Roman" w:hAnsi="Times New Roman"/>
              </w:rPr>
              <w:t>ОР. 1</w:t>
            </w:r>
          </w:p>
        </w:tc>
        <w:tc>
          <w:tcPr>
            <w:tcW w:w="1843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</w:rPr>
            </w:pPr>
            <w:r w:rsidRPr="009101F6">
              <w:rPr>
                <w:rFonts w:ascii="Times New Roman" w:hAnsi="Times New Roman"/>
              </w:rPr>
              <w:t>Демонстрирует навыки по разработки проекта производственных работ</w:t>
            </w:r>
          </w:p>
        </w:tc>
        <w:tc>
          <w:tcPr>
            <w:tcW w:w="4536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ОК-2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способностью использовать основы экономических знаний при оценке эффективности результатов деятельности в различных сферах</w:t>
            </w:r>
          </w:p>
          <w:p w:rsid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ОК-3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способностью к коммуникации в устной и письменной </w:t>
            </w:r>
            <w:proofErr w:type="gramStart"/>
            <w:r w:rsidRPr="009101F6">
              <w:rPr>
                <w:rFonts w:ascii="Times New Roman" w:hAnsi="Times New Roman"/>
                <w:sz w:val="24"/>
                <w:szCs w:val="24"/>
              </w:rPr>
              <w:t>формах</w:t>
            </w:r>
            <w:proofErr w:type="gramEnd"/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ОК-5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способностью к самоорганизации и самообразованию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ОК-6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ОК-8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готовностью пользоваться основными методами защиты производственного персонала и населения от возможных последствий аварий, катастроф, стихийных бедствий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ПК-3</w:t>
            </w:r>
            <w:r>
              <w:t xml:space="preserve">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изучению научно-технической информации, отечественного и зарубежного опыта в сервисной деятельности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ПК-4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готовностью к изучению научно-технической информации, отечественного и зарубежного опыта в сервисной деятельности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ПК-6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готовностью к применению современных сервисных технологий в процессе предоставления услуг, соответствующих требованиям потребителей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      </w:r>
          </w:p>
          <w:p w:rsidR="009101F6" w:rsidRPr="009101F6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ОПК-1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      </w:r>
          </w:p>
          <w:p w:rsidR="009101F6" w:rsidRPr="00C820C2" w:rsidRDefault="009101F6" w:rsidP="009101F6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ОПК-2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    готовностью разрабатывать технологии процесса сервиса, развивать системы клиентских отношений с учетом требований потребителя</w:t>
            </w:r>
          </w:p>
        </w:tc>
        <w:tc>
          <w:tcPr>
            <w:tcW w:w="2233" w:type="dxa"/>
            <w:shd w:val="clear" w:color="auto" w:fill="auto"/>
          </w:tcPr>
          <w:p w:rsidR="009101F6" w:rsidRPr="0058634D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ТД 4 </w:t>
            </w:r>
            <w:r w:rsidRPr="0058634D">
              <w:rPr>
                <w:rFonts w:ascii="Times New Roman" w:hAnsi="Times New Roman"/>
                <w:sz w:val="24"/>
                <w:szCs w:val="24"/>
              </w:rPr>
              <w:t>Разработка системы мотивации работников в повышении качества выполняемых работ</w:t>
            </w:r>
          </w:p>
        </w:tc>
      </w:tr>
      <w:tr w:rsidR="009101F6" w:rsidRPr="00C820C2" w:rsidTr="009101F6">
        <w:trPr>
          <w:trHeight w:val="60"/>
        </w:trPr>
        <w:tc>
          <w:tcPr>
            <w:tcW w:w="1135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</w:rPr>
            </w:pPr>
            <w:r w:rsidRPr="009101F6">
              <w:rPr>
                <w:rFonts w:ascii="Times New Roman" w:hAnsi="Times New Roman"/>
              </w:rPr>
              <w:lastRenderedPageBreak/>
              <w:t>ОР.2</w:t>
            </w:r>
          </w:p>
        </w:tc>
        <w:tc>
          <w:tcPr>
            <w:tcW w:w="1843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</w:rPr>
            </w:pPr>
            <w:r w:rsidRPr="009101F6">
              <w:rPr>
                <w:rFonts w:ascii="Times New Roman" w:hAnsi="Times New Roman"/>
              </w:rPr>
              <w:t>Демонстрирует навыки по разработки и контролю выполнения 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4536" w:type="dxa"/>
            <w:shd w:val="clear" w:color="auto" w:fill="auto"/>
          </w:tcPr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ОК-1    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ОК-2     способностью использовать основы экономических знаний при оценке эффективности результатов деятельности в различных сферах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ОК-3     способностью к коммуникации в устной и письменной </w:t>
            </w:r>
            <w:proofErr w:type="gramStart"/>
            <w:r w:rsidRPr="009101F6">
              <w:rPr>
                <w:rFonts w:ascii="Times New Roman" w:hAnsi="Times New Roman"/>
                <w:sz w:val="24"/>
                <w:szCs w:val="24"/>
              </w:rPr>
              <w:t>формах</w:t>
            </w:r>
            <w:proofErr w:type="gramEnd"/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ОК-5     способностью к самоорганизации и самообразованию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ОК-6     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ОК-8     готовностью пользоваться основными методами защиты производственного персонала и населения от возможных последствий аварий, катастроф, стихийных бедствий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ПК-3 готовностью к изучению научно-технической информации, отечественного и зарубежного опыта в сервисной деятельности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ПК-4 готовностью к изучению научно-технической информации, отечественного и зарубежного опыта в сервисной деятельности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ПК-6 готовностью к применению современных сервисных технологий в процессе предоставления услуг, соответствующих требованиям потребителей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ПК-7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      </w:r>
          </w:p>
          <w:p w:rsidR="009101F6" w:rsidRPr="009101F6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ОПК-1    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      </w:r>
          </w:p>
          <w:p w:rsidR="009101F6" w:rsidRPr="00C820C2" w:rsidRDefault="009101F6" w:rsidP="009101F6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ОПК-2     готовностью разрабатывать технологии процесса сервиса, развивать системы клиентских отношений с учетом требований потребителя</w:t>
            </w:r>
          </w:p>
        </w:tc>
        <w:tc>
          <w:tcPr>
            <w:tcW w:w="2233" w:type="dxa"/>
            <w:shd w:val="clear" w:color="auto" w:fill="auto"/>
          </w:tcPr>
          <w:p w:rsidR="009101F6" w:rsidRPr="0058634D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ТД 4 </w:t>
            </w:r>
            <w:r w:rsidRPr="0058634D">
              <w:rPr>
                <w:rFonts w:ascii="Times New Roman" w:hAnsi="Times New Roman"/>
                <w:sz w:val="24"/>
                <w:szCs w:val="24"/>
              </w:rPr>
              <w:t>Разработка системы мотивации работников в повышении качества выполняемых работ</w:t>
            </w:r>
          </w:p>
        </w:tc>
      </w:tr>
    </w:tbl>
    <w:p w:rsidR="009101F6" w:rsidRDefault="009101F6" w:rsidP="009101F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9101F6" w:rsidRDefault="009101F6" w:rsidP="009101F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25F99" w:rsidRPr="00525934" w:rsidRDefault="00825F99" w:rsidP="009101F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proofErr w:type="gramStart"/>
      <w:r w:rsidRPr="00525934">
        <w:rPr>
          <w:rFonts w:ascii="Times New Roman" w:hAnsi="Times New Roman"/>
          <w:sz w:val="24"/>
          <w:szCs w:val="24"/>
        </w:rPr>
        <w:lastRenderedPageBreak/>
        <w:t xml:space="preserve">В рамках проведения комплексного экзамена проверятся степень </w:t>
      </w:r>
      <w:proofErr w:type="spellStart"/>
      <w:r w:rsidRPr="00525934">
        <w:rPr>
          <w:rFonts w:ascii="Times New Roman" w:hAnsi="Times New Roman"/>
          <w:sz w:val="24"/>
          <w:szCs w:val="24"/>
        </w:rPr>
        <w:t>сформированности</w:t>
      </w:r>
      <w:proofErr w:type="spellEnd"/>
      <w:r w:rsidRPr="00525934">
        <w:rPr>
          <w:rFonts w:ascii="Times New Roman" w:hAnsi="Times New Roman"/>
          <w:sz w:val="24"/>
          <w:szCs w:val="24"/>
        </w:rPr>
        <w:t xml:space="preserve"> у аттестуемого  следующих компетенций</w:t>
      </w:r>
      <w:r w:rsidRPr="00525934">
        <w:rPr>
          <w:rFonts w:ascii="Times New Roman" w:hAnsi="Times New Roman"/>
          <w:sz w:val="24"/>
          <w:szCs w:val="24"/>
          <w:vertAlign w:val="superscript"/>
        </w:rPr>
        <w:footnoteReference w:id="1"/>
      </w:r>
      <w:r w:rsidRPr="00525934">
        <w:rPr>
          <w:rFonts w:ascii="Times New Roman" w:hAnsi="Times New Roman"/>
          <w:sz w:val="24"/>
          <w:szCs w:val="24"/>
        </w:rPr>
        <w:t>:</w:t>
      </w:r>
      <w:proofErr w:type="gramEnd"/>
    </w:p>
    <w:tbl>
      <w:tblPr>
        <w:tblW w:w="964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7"/>
        <w:gridCol w:w="2121"/>
        <w:gridCol w:w="1989"/>
        <w:gridCol w:w="2268"/>
        <w:gridCol w:w="1985"/>
      </w:tblGrid>
      <w:tr w:rsidR="00825F99" w:rsidRPr="00525934" w:rsidTr="004C272E">
        <w:tc>
          <w:tcPr>
            <w:tcW w:w="1277" w:type="dxa"/>
            <w:vMerge w:val="restart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Шифр компетенции</w:t>
            </w:r>
          </w:p>
        </w:tc>
        <w:tc>
          <w:tcPr>
            <w:tcW w:w="2121" w:type="dxa"/>
            <w:vMerge w:val="restart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Расшифровка компетенции</w:t>
            </w:r>
          </w:p>
        </w:tc>
        <w:tc>
          <w:tcPr>
            <w:tcW w:w="6242" w:type="dxa"/>
            <w:gridSpan w:val="3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 xml:space="preserve">Степень </w:t>
            </w:r>
            <w:proofErr w:type="spellStart"/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сформированности</w:t>
            </w:r>
            <w:proofErr w:type="spellEnd"/>
            <w:r w:rsidRPr="00525934">
              <w:rPr>
                <w:rFonts w:ascii="Times New Roman" w:hAnsi="Times New Roman"/>
                <w:i/>
                <w:sz w:val="24"/>
                <w:szCs w:val="24"/>
              </w:rPr>
              <w:t xml:space="preserve"> компетенций</w:t>
            </w:r>
          </w:p>
        </w:tc>
      </w:tr>
      <w:tr w:rsidR="00825F99" w:rsidRPr="00525934" w:rsidTr="004C272E">
        <w:tc>
          <w:tcPr>
            <w:tcW w:w="1277" w:type="dxa"/>
            <w:vMerge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121" w:type="dxa"/>
            <w:vMerge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89" w:type="dxa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Повышенный</w:t>
            </w:r>
          </w:p>
        </w:tc>
        <w:tc>
          <w:tcPr>
            <w:tcW w:w="4253" w:type="dxa"/>
            <w:gridSpan w:val="2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Пороговый</w:t>
            </w:r>
          </w:p>
        </w:tc>
      </w:tr>
      <w:tr w:rsidR="00825F99" w:rsidRPr="00525934" w:rsidTr="004C272E">
        <w:tc>
          <w:tcPr>
            <w:tcW w:w="1277" w:type="dxa"/>
            <w:vMerge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121" w:type="dxa"/>
            <w:vMerge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1989" w:type="dxa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Оптимальный</w:t>
            </w:r>
          </w:p>
        </w:tc>
        <w:tc>
          <w:tcPr>
            <w:tcW w:w="2268" w:type="dxa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Допустимый</w:t>
            </w:r>
          </w:p>
        </w:tc>
        <w:tc>
          <w:tcPr>
            <w:tcW w:w="1985" w:type="dxa"/>
            <w:shd w:val="clear" w:color="auto" w:fill="auto"/>
          </w:tcPr>
          <w:p w:rsidR="00825F99" w:rsidRPr="00525934" w:rsidRDefault="00825F99" w:rsidP="009101F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25934">
              <w:rPr>
                <w:rFonts w:ascii="Times New Roman" w:hAnsi="Times New Roman"/>
                <w:i/>
                <w:sz w:val="24"/>
                <w:szCs w:val="24"/>
              </w:rPr>
              <w:t>Критический</w:t>
            </w:r>
          </w:p>
        </w:tc>
      </w:tr>
      <w:tr w:rsidR="00825F99" w:rsidRPr="00525934" w:rsidTr="006976A0">
        <w:tc>
          <w:tcPr>
            <w:tcW w:w="9640" w:type="dxa"/>
            <w:gridSpan w:val="5"/>
            <w:shd w:val="clear" w:color="auto" w:fill="auto"/>
          </w:tcPr>
          <w:p w:rsidR="00825F99" w:rsidRPr="00525934" w:rsidRDefault="00176B7A" w:rsidP="00176B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Общекультурные компетенции</w:t>
            </w:r>
          </w:p>
        </w:tc>
      </w:tr>
      <w:tr w:rsidR="009101F6" w:rsidRPr="00525934" w:rsidTr="004C272E">
        <w:tc>
          <w:tcPr>
            <w:tcW w:w="1277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ОК-1     </w:t>
            </w:r>
          </w:p>
        </w:tc>
        <w:tc>
          <w:tcPr>
            <w:tcW w:w="2121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</w:p>
        </w:tc>
        <w:tc>
          <w:tcPr>
            <w:tcW w:w="1989" w:type="dxa"/>
            <w:shd w:val="clear" w:color="auto" w:fill="auto"/>
          </w:tcPr>
          <w:p w:rsidR="009101F6" w:rsidRPr="00525934" w:rsidRDefault="009101F6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способностью владения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</w:p>
        </w:tc>
        <w:tc>
          <w:tcPr>
            <w:tcW w:w="2268" w:type="dxa"/>
            <w:shd w:val="clear" w:color="auto" w:fill="auto"/>
          </w:tcPr>
          <w:p w:rsidR="009101F6" w:rsidRPr="00525934" w:rsidRDefault="009101F6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владения навыками </w:t>
            </w:r>
            <w:r w:rsidR="00EF10BE" w:rsidRPr="00EF10BE">
              <w:rPr>
                <w:rFonts w:ascii="Times New Roman" w:hAnsi="Times New Roman"/>
                <w:sz w:val="24"/>
                <w:szCs w:val="24"/>
              </w:rPr>
              <w:t>философских знаний</w:t>
            </w:r>
            <w:r w:rsidR="00EF10B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85" w:type="dxa"/>
            <w:shd w:val="clear" w:color="auto" w:fill="auto"/>
          </w:tcPr>
          <w:p w:rsidR="009101F6" w:rsidRPr="00525934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в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использов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ании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      </w:r>
          </w:p>
        </w:tc>
      </w:tr>
      <w:tr w:rsidR="009101F6" w:rsidRPr="00525934" w:rsidTr="004C272E">
        <w:tc>
          <w:tcPr>
            <w:tcW w:w="1277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ОК-2     </w:t>
            </w:r>
          </w:p>
        </w:tc>
        <w:tc>
          <w:tcPr>
            <w:tcW w:w="2121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экономических знаний при оценке эффективности результатов деятельности в различных сферах</w:t>
            </w:r>
          </w:p>
        </w:tc>
        <w:tc>
          <w:tcPr>
            <w:tcW w:w="1989" w:type="dxa"/>
            <w:shd w:val="clear" w:color="auto" w:fill="auto"/>
          </w:tcPr>
          <w:p w:rsidR="009101F6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525934">
              <w:rPr>
                <w:rFonts w:ascii="Times New Roman" w:hAnsi="Times New Roman"/>
                <w:sz w:val="24"/>
                <w:szCs w:val="24"/>
              </w:rPr>
              <w:t>бладает</w:t>
            </w:r>
          </w:p>
          <w:p w:rsidR="009101F6" w:rsidRPr="00525934" w:rsidRDefault="009101F6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способностью 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использовать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основы экономических знаний при оценке эффективности результатов деятельности в различных сферах</w:t>
            </w:r>
          </w:p>
        </w:tc>
        <w:tc>
          <w:tcPr>
            <w:tcW w:w="2268" w:type="dxa"/>
            <w:shd w:val="clear" w:color="auto" w:fill="auto"/>
          </w:tcPr>
          <w:p w:rsidR="009101F6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>частично проявляет</w:t>
            </w:r>
          </w:p>
          <w:p w:rsidR="009101F6" w:rsidRPr="00525934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способность 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использовать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основы экономических знаний при оценке эффективности результатов деятельности в различных сферах</w:t>
            </w:r>
          </w:p>
        </w:tc>
        <w:tc>
          <w:tcPr>
            <w:tcW w:w="1985" w:type="dxa"/>
            <w:shd w:val="clear" w:color="auto" w:fill="auto"/>
          </w:tcPr>
          <w:p w:rsidR="009101F6" w:rsidRDefault="009101F6" w:rsidP="009101F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>проявляет трудности в</w:t>
            </w:r>
          </w:p>
          <w:p w:rsidR="009101F6" w:rsidRPr="00525934" w:rsidRDefault="00EF10BE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использовании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основных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экономических знаний при оценке эффективности результатов деятельности в различных сферах</w:t>
            </w:r>
          </w:p>
        </w:tc>
      </w:tr>
      <w:tr w:rsidR="009101F6" w:rsidRPr="00525934" w:rsidTr="009101F6">
        <w:trPr>
          <w:trHeight w:val="2693"/>
        </w:trPr>
        <w:tc>
          <w:tcPr>
            <w:tcW w:w="1277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ОК-3     </w:t>
            </w:r>
          </w:p>
        </w:tc>
        <w:tc>
          <w:tcPr>
            <w:tcW w:w="2121" w:type="dxa"/>
            <w:shd w:val="clear" w:color="auto" w:fill="auto"/>
          </w:tcPr>
          <w:p w:rsidR="009101F6" w:rsidRPr="009101F6" w:rsidRDefault="009101F6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способностью к коммуникации в устной и письменной </w:t>
            </w:r>
            <w:proofErr w:type="gramStart"/>
            <w:r w:rsidRPr="009101F6">
              <w:rPr>
                <w:rFonts w:ascii="Times New Roman" w:hAnsi="Times New Roman"/>
                <w:sz w:val="24"/>
                <w:szCs w:val="24"/>
              </w:rPr>
              <w:t>формах</w:t>
            </w:r>
            <w:proofErr w:type="gramEnd"/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</w:tc>
        <w:tc>
          <w:tcPr>
            <w:tcW w:w="1989" w:type="dxa"/>
            <w:shd w:val="clear" w:color="auto" w:fill="auto"/>
          </w:tcPr>
          <w:p w:rsidR="009101F6" w:rsidRPr="00525934" w:rsidRDefault="009101F6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способностью 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применения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устной и письменной форм</w:t>
            </w:r>
            <w:r w:rsidR="00EF10BE">
              <w:rPr>
                <w:rFonts w:ascii="Times New Roman" w:hAnsi="Times New Roman"/>
                <w:sz w:val="24"/>
                <w:szCs w:val="24"/>
              </w:rPr>
              <w:t>ы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</w:tc>
        <w:tc>
          <w:tcPr>
            <w:tcW w:w="2268" w:type="dxa"/>
            <w:shd w:val="clear" w:color="auto" w:fill="auto"/>
          </w:tcPr>
          <w:p w:rsidR="009101F6" w:rsidRPr="00525934" w:rsidRDefault="009101F6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применения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устной и письменной форм</w:t>
            </w:r>
            <w:r w:rsidR="00EF10BE">
              <w:rPr>
                <w:rFonts w:ascii="Times New Roman" w:hAnsi="Times New Roman"/>
                <w:sz w:val="24"/>
                <w:szCs w:val="24"/>
              </w:rPr>
              <w:t>ы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</w:tc>
        <w:tc>
          <w:tcPr>
            <w:tcW w:w="1985" w:type="dxa"/>
            <w:shd w:val="clear" w:color="auto" w:fill="auto"/>
          </w:tcPr>
          <w:p w:rsidR="009101F6" w:rsidRPr="00525934" w:rsidRDefault="009101F6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применении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устной и письменной форм</w:t>
            </w:r>
            <w:r w:rsidR="00EF10BE">
              <w:rPr>
                <w:rFonts w:ascii="Times New Roman" w:hAnsi="Times New Roman"/>
                <w:sz w:val="24"/>
                <w:szCs w:val="24"/>
              </w:rPr>
              <w:t>ы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</w:t>
            </w:r>
          </w:p>
        </w:tc>
      </w:tr>
      <w:tr w:rsidR="00176B7A" w:rsidRPr="00525934" w:rsidTr="00A50A10">
        <w:trPr>
          <w:trHeight w:val="1974"/>
        </w:trPr>
        <w:tc>
          <w:tcPr>
            <w:tcW w:w="1277" w:type="dxa"/>
            <w:shd w:val="clear" w:color="auto" w:fill="auto"/>
          </w:tcPr>
          <w:p w:rsidR="00176B7A" w:rsidRPr="009101F6" w:rsidRDefault="00176B7A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ОК-5     </w:t>
            </w:r>
          </w:p>
        </w:tc>
        <w:tc>
          <w:tcPr>
            <w:tcW w:w="2121" w:type="dxa"/>
            <w:shd w:val="clear" w:color="auto" w:fill="auto"/>
          </w:tcPr>
          <w:p w:rsidR="00176B7A" w:rsidRPr="009101F6" w:rsidRDefault="00176B7A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способностью к самоорганизации и самообразованию</w:t>
            </w:r>
          </w:p>
        </w:tc>
        <w:tc>
          <w:tcPr>
            <w:tcW w:w="1989" w:type="dxa"/>
            <w:shd w:val="clear" w:color="auto" w:fill="auto"/>
          </w:tcPr>
          <w:p w:rsidR="00176B7A" w:rsidRPr="00525934" w:rsidRDefault="00176B7A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способностью </w:t>
            </w:r>
            <w:r w:rsidRPr="00B60385">
              <w:rPr>
                <w:rFonts w:ascii="Times New Roman" w:hAnsi="Times New Roman"/>
                <w:sz w:val="24"/>
                <w:szCs w:val="24"/>
              </w:rPr>
              <w:t xml:space="preserve">к проведению </w:t>
            </w:r>
            <w:r w:rsidR="00EF10BE">
              <w:rPr>
                <w:rFonts w:ascii="Times New Roman" w:hAnsi="Times New Roman"/>
                <w:sz w:val="24"/>
                <w:szCs w:val="24"/>
              </w:rPr>
              <w:t>самоподготовки деятельности организации в сфере сервиса</w:t>
            </w:r>
          </w:p>
        </w:tc>
        <w:tc>
          <w:tcPr>
            <w:tcW w:w="2268" w:type="dxa"/>
            <w:shd w:val="clear" w:color="auto" w:fill="auto"/>
          </w:tcPr>
          <w:p w:rsidR="00EF10BE" w:rsidRDefault="00176B7A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>частично проявляет</w:t>
            </w:r>
          </w:p>
          <w:p w:rsidR="00176B7A" w:rsidRPr="00525934" w:rsidRDefault="00EF10BE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52593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60385">
              <w:rPr>
                <w:rFonts w:ascii="Times New Roman" w:hAnsi="Times New Roman"/>
                <w:sz w:val="24"/>
                <w:szCs w:val="24"/>
              </w:rPr>
              <w:t xml:space="preserve">к проведению </w:t>
            </w:r>
            <w:r>
              <w:rPr>
                <w:rFonts w:ascii="Times New Roman" w:hAnsi="Times New Roman"/>
                <w:sz w:val="24"/>
                <w:szCs w:val="24"/>
              </w:rPr>
              <w:t>самоподготовки деятельности организации в сфере сервиса</w:t>
            </w:r>
          </w:p>
        </w:tc>
        <w:tc>
          <w:tcPr>
            <w:tcW w:w="1985" w:type="dxa"/>
            <w:shd w:val="clear" w:color="auto" w:fill="auto"/>
          </w:tcPr>
          <w:p w:rsidR="00176B7A" w:rsidRPr="00525934" w:rsidRDefault="00176B7A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F10BE" w:rsidRPr="00B60385">
              <w:rPr>
                <w:rFonts w:ascii="Times New Roman" w:hAnsi="Times New Roman"/>
                <w:sz w:val="24"/>
                <w:szCs w:val="24"/>
              </w:rPr>
              <w:t>проведени</w:t>
            </w:r>
            <w:r w:rsidR="00EF10BE">
              <w:rPr>
                <w:rFonts w:ascii="Times New Roman" w:hAnsi="Times New Roman"/>
                <w:sz w:val="24"/>
                <w:szCs w:val="24"/>
              </w:rPr>
              <w:t>и самоподготовки деятельности организации в сфере сервиса</w:t>
            </w:r>
          </w:p>
        </w:tc>
      </w:tr>
      <w:tr w:rsidR="00176B7A" w:rsidRPr="00525934" w:rsidTr="009101F6">
        <w:trPr>
          <w:trHeight w:val="141"/>
        </w:trPr>
        <w:tc>
          <w:tcPr>
            <w:tcW w:w="1277" w:type="dxa"/>
            <w:shd w:val="clear" w:color="auto" w:fill="auto"/>
          </w:tcPr>
          <w:p w:rsidR="00176B7A" w:rsidRPr="009101F6" w:rsidRDefault="00176B7A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ОК-6     </w:t>
            </w:r>
          </w:p>
        </w:tc>
        <w:tc>
          <w:tcPr>
            <w:tcW w:w="2121" w:type="dxa"/>
            <w:shd w:val="clear" w:color="auto" w:fill="auto"/>
          </w:tcPr>
          <w:p w:rsidR="00176B7A" w:rsidRPr="009101F6" w:rsidRDefault="00176B7A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</w:p>
        </w:tc>
        <w:tc>
          <w:tcPr>
            <w:tcW w:w="1989" w:type="dxa"/>
            <w:shd w:val="clear" w:color="auto" w:fill="auto"/>
          </w:tcPr>
          <w:p w:rsidR="00176B7A" w:rsidRPr="00525934" w:rsidRDefault="00176B7A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способностью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      </w:r>
          </w:p>
        </w:tc>
        <w:tc>
          <w:tcPr>
            <w:tcW w:w="2268" w:type="dxa"/>
            <w:shd w:val="clear" w:color="auto" w:fill="auto"/>
          </w:tcPr>
          <w:p w:rsidR="00176B7A" w:rsidRPr="00525934" w:rsidRDefault="00176B7A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</w:t>
            </w:r>
            <w:r w:rsidRPr="00D014D7">
              <w:rPr>
                <w:rFonts w:ascii="Times New Roman" w:hAnsi="Times New Roman"/>
                <w:sz w:val="24"/>
                <w:szCs w:val="24"/>
              </w:rPr>
              <w:t xml:space="preserve">к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использова</w:t>
            </w:r>
            <w:r w:rsidR="00EF10BE">
              <w:rPr>
                <w:rFonts w:ascii="Times New Roman" w:hAnsi="Times New Roman"/>
                <w:sz w:val="24"/>
                <w:szCs w:val="24"/>
              </w:rPr>
              <w:t>нию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общеправовы</w:t>
            </w:r>
            <w:r w:rsidR="00EF10BE">
              <w:rPr>
                <w:rFonts w:ascii="Times New Roman" w:hAnsi="Times New Roman"/>
                <w:sz w:val="24"/>
                <w:szCs w:val="24"/>
              </w:rPr>
              <w:t>х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знани</w:t>
            </w:r>
            <w:r w:rsidR="00EF10BE">
              <w:rPr>
                <w:rFonts w:ascii="Times New Roman" w:hAnsi="Times New Roman"/>
                <w:sz w:val="24"/>
                <w:szCs w:val="24"/>
              </w:rPr>
              <w:t>й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в различных сферах деятельности, в том числе с учетом социальной политики государства, международного и российского права</w:t>
            </w:r>
          </w:p>
        </w:tc>
        <w:tc>
          <w:tcPr>
            <w:tcW w:w="1985" w:type="dxa"/>
            <w:shd w:val="clear" w:color="auto" w:fill="auto"/>
          </w:tcPr>
          <w:p w:rsidR="00176B7A" w:rsidRPr="00525934" w:rsidRDefault="00176B7A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использова</w:t>
            </w:r>
            <w:r w:rsidR="00EF10BE">
              <w:rPr>
                <w:rFonts w:ascii="Times New Roman" w:hAnsi="Times New Roman"/>
                <w:sz w:val="24"/>
                <w:szCs w:val="24"/>
              </w:rPr>
              <w:t>нии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общеправовы</w:t>
            </w:r>
            <w:r w:rsidR="00EF10BE">
              <w:rPr>
                <w:rFonts w:ascii="Times New Roman" w:hAnsi="Times New Roman"/>
                <w:sz w:val="24"/>
                <w:szCs w:val="24"/>
              </w:rPr>
              <w:t xml:space="preserve">х 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>знания</w:t>
            </w:r>
            <w:r w:rsidR="00EF10BE">
              <w:rPr>
                <w:rFonts w:ascii="Times New Roman" w:hAnsi="Times New Roman"/>
                <w:sz w:val="24"/>
                <w:szCs w:val="24"/>
              </w:rPr>
              <w:t>х</w:t>
            </w:r>
            <w:r w:rsidR="00EF10BE" w:rsidRPr="009101F6">
              <w:rPr>
                <w:rFonts w:ascii="Times New Roman" w:hAnsi="Times New Roman"/>
                <w:sz w:val="24"/>
                <w:szCs w:val="24"/>
              </w:rPr>
              <w:t xml:space="preserve"> в различных сферах деятельности, в том числе с учетом социальной политики государства, международного и российского права</w:t>
            </w:r>
          </w:p>
        </w:tc>
      </w:tr>
      <w:tr w:rsidR="00EF10BE" w:rsidRPr="00525934" w:rsidTr="00176B7A">
        <w:trPr>
          <w:trHeight w:val="3666"/>
        </w:trPr>
        <w:tc>
          <w:tcPr>
            <w:tcW w:w="1277" w:type="dxa"/>
            <w:shd w:val="clear" w:color="auto" w:fill="auto"/>
          </w:tcPr>
          <w:p w:rsidR="00EF10BE" w:rsidRPr="009101F6" w:rsidRDefault="00EF10BE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ОК-8     </w:t>
            </w:r>
          </w:p>
        </w:tc>
        <w:tc>
          <w:tcPr>
            <w:tcW w:w="2121" w:type="dxa"/>
            <w:shd w:val="clear" w:color="auto" w:fill="auto"/>
          </w:tcPr>
          <w:p w:rsidR="00EF10BE" w:rsidRPr="009101F6" w:rsidRDefault="00EF10BE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пользоваться основными методами защиты производственного персонала и населения от возможных последствий авари</w:t>
            </w:r>
            <w:r>
              <w:rPr>
                <w:rFonts w:ascii="Times New Roman" w:hAnsi="Times New Roman"/>
                <w:sz w:val="24"/>
                <w:szCs w:val="24"/>
              </w:rPr>
              <w:t>й, катастроф, стихийных бедствий.</w:t>
            </w:r>
          </w:p>
        </w:tc>
        <w:tc>
          <w:tcPr>
            <w:tcW w:w="1989" w:type="dxa"/>
            <w:shd w:val="clear" w:color="auto" w:fill="auto"/>
          </w:tcPr>
          <w:p w:rsidR="00EF10BE" w:rsidRPr="00525934" w:rsidRDefault="00EF10BE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способностью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пользоваться основными методами защиты производственного персонала и населения от возможных последствий авари</w:t>
            </w:r>
            <w:r>
              <w:rPr>
                <w:rFonts w:ascii="Times New Roman" w:hAnsi="Times New Roman"/>
                <w:sz w:val="24"/>
                <w:szCs w:val="24"/>
              </w:rPr>
              <w:t>й, катастроф, стихийных бедствий.</w:t>
            </w:r>
          </w:p>
        </w:tc>
        <w:tc>
          <w:tcPr>
            <w:tcW w:w="2268" w:type="dxa"/>
            <w:shd w:val="clear" w:color="auto" w:fill="auto"/>
          </w:tcPr>
          <w:p w:rsidR="00EF10BE" w:rsidRPr="00525934" w:rsidRDefault="00EF10BE" w:rsidP="00A50A1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</w:t>
            </w:r>
            <w:r w:rsidR="00A50A10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="00A50A10" w:rsidRPr="009101F6">
              <w:rPr>
                <w:rFonts w:ascii="Times New Roman" w:hAnsi="Times New Roman"/>
                <w:sz w:val="24"/>
                <w:szCs w:val="24"/>
              </w:rPr>
              <w:t>пользова</w:t>
            </w:r>
            <w:r w:rsidR="00A50A10">
              <w:rPr>
                <w:rFonts w:ascii="Times New Roman" w:hAnsi="Times New Roman"/>
                <w:sz w:val="24"/>
                <w:szCs w:val="24"/>
              </w:rPr>
              <w:t>нии</w:t>
            </w:r>
            <w:r w:rsidR="00A50A10" w:rsidRPr="009101F6">
              <w:rPr>
                <w:rFonts w:ascii="Times New Roman" w:hAnsi="Times New Roman"/>
                <w:sz w:val="24"/>
                <w:szCs w:val="24"/>
              </w:rPr>
              <w:t xml:space="preserve"> основны</w:t>
            </w:r>
            <w:r w:rsidR="00A50A10">
              <w:rPr>
                <w:rFonts w:ascii="Times New Roman" w:hAnsi="Times New Roman"/>
                <w:sz w:val="24"/>
                <w:szCs w:val="24"/>
              </w:rPr>
              <w:t>х</w:t>
            </w:r>
            <w:r w:rsidR="00A50A10" w:rsidRPr="009101F6">
              <w:rPr>
                <w:rFonts w:ascii="Times New Roman" w:hAnsi="Times New Roman"/>
                <w:sz w:val="24"/>
                <w:szCs w:val="24"/>
              </w:rPr>
              <w:t xml:space="preserve"> метод</w:t>
            </w:r>
            <w:r w:rsidR="00A50A10">
              <w:rPr>
                <w:rFonts w:ascii="Times New Roman" w:hAnsi="Times New Roman"/>
                <w:sz w:val="24"/>
                <w:szCs w:val="24"/>
              </w:rPr>
              <w:t>ов</w:t>
            </w:r>
            <w:r w:rsidR="00A50A10" w:rsidRPr="009101F6">
              <w:rPr>
                <w:rFonts w:ascii="Times New Roman" w:hAnsi="Times New Roman"/>
                <w:sz w:val="24"/>
                <w:szCs w:val="24"/>
              </w:rPr>
              <w:t xml:space="preserve"> защиты производственного персонала и населения от возможных последствий авари</w:t>
            </w:r>
            <w:r w:rsidR="00A50A10">
              <w:rPr>
                <w:rFonts w:ascii="Times New Roman" w:hAnsi="Times New Roman"/>
                <w:sz w:val="24"/>
                <w:szCs w:val="24"/>
              </w:rPr>
              <w:t>й, катастроф, стихийных бедствий.</w:t>
            </w:r>
          </w:p>
        </w:tc>
        <w:tc>
          <w:tcPr>
            <w:tcW w:w="1985" w:type="dxa"/>
            <w:shd w:val="clear" w:color="auto" w:fill="auto"/>
          </w:tcPr>
          <w:p w:rsidR="00EF10BE" w:rsidRPr="00525934" w:rsidRDefault="00EF10BE" w:rsidP="00EF10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50A10" w:rsidRPr="009101F6">
              <w:rPr>
                <w:rFonts w:ascii="Times New Roman" w:hAnsi="Times New Roman"/>
                <w:sz w:val="24"/>
                <w:szCs w:val="24"/>
              </w:rPr>
              <w:t xml:space="preserve">пользоваться </w:t>
            </w:r>
            <w:proofErr w:type="gramStart"/>
            <w:r w:rsidR="00A50A10" w:rsidRPr="009101F6">
              <w:rPr>
                <w:rFonts w:ascii="Times New Roman" w:hAnsi="Times New Roman"/>
                <w:sz w:val="24"/>
                <w:szCs w:val="24"/>
              </w:rPr>
              <w:t>основными</w:t>
            </w:r>
            <w:proofErr w:type="gramEnd"/>
            <w:r w:rsidR="00A50A10" w:rsidRPr="009101F6">
              <w:rPr>
                <w:rFonts w:ascii="Times New Roman" w:hAnsi="Times New Roman"/>
                <w:sz w:val="24"/>
                <w:szCs w:val="24"/>
              </w:rPr>
              <w:t xml:space="preserve"> методами защиты производственного персонала и населения от возможных последствий авари</w:t>
            </w:r>
            <w:r w:rsidR="00A50A10">
              <w:rPr>
                <w:rFonts w:ascii="Times New Roman" w:hAnsi="Times New Roman"/>
                <w:sz w:val="24"/>
                <w:szCs w:val="24"/>
              </w:rPr>
              <w:t>й, катастроф, стихийных бедствий.</w:t>
            </w:r>
          </w:p>
        </w:tc>
      </w:tr>
      <w:tr w:rsidR="00176B7A" w:rsidRPr="00525934" w:rsidTr="00EF10BE">
        <w:trPr>
          <w:trHeight w:val="219"/>
        </w:trPr>
        <w:tc>
          <w:tcPr>
            <w:tcW w:w="9640" w:type="dxa"/>
            <w:gridSpan w:val="5"/>
            <w:shd w:val="clear" w:color="auto" w:fill="auto"/>
          </w:tcPr>
          <w:p w:rsidR="00176B7A" w:rsidRPr="00525934" w:rsidRDefault="00176B7A" w:rsidP="00176B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B7A">
              <w:rPr>
                <w:rFonts w:ascii="Times New Roman" w:hAnsi="Times New Roman"/>
                <w:sz w:val="24"/>
                <w:szCs w:val="24"/>
              </w:rPr>
              <w:t>Профессиональные компетенции (ПК)</w:t>
            </w:r>
          </w:p>
        </w:tc>
      </w:tr>
      <w:tr w:rsidR="00A50A10" w:rsidRPr="00525934" w:rsidTr="009101F6">
        <w:trPr>
          <w:trHeight w:val="150"/>
        </w:trPr>
        <w:tc>
          <w:tcPr>
            <w:tcW w:w="1277" w:type="dxa"/>
            <w:shd w:val="clear" w:color="auto" w:fill="auto"/>
          </w:tcPr>
          <w:p w:rsidR="00A50A10" w:rsidRPr="009101F6" w:rsidRDefault="00A50A10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ПК-3 </w:t>
            </w:r>
          </w:p>
        </w:tc>
        <w:tc>
          <w:tcPr>
            <w:tcW w:w="2121" w:type="dxa"/>
            <w:shd w:val="clear" w:color="auto" w:fill="auto"/>
          </w:tcPr>
          <w:p w:rsidR="00A50A10" w:rsidRPr="009101F6" w:rsidRDefault="00A50A10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изучению научно-технической информации, отечественного и зарубежного опыта в сервисной деятельности</w:t>
            </w:r>
          </w:p>
        </w:tc>
        <w:tc>
          <w:tcPr>
            <w:tcW w:w="1989" w:type="dxa"/>
            <w:shd w:val="clear" w:color="auto" w:fill="auto"/>
          </w:tcPr>
          <w:p w:rsidR="00A50A10" w:rsidRPr="00525934" w:rsidRDefault="00A50A10" w:rsidP="00A50A1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способностью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изучени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научно-технической информации, отечественного и зарубежного опыта в сервисной деятельности</w:t>
            </w:r>
          </w:p>
        </w:tc>
        <w:tc>
          <w:tcPr>
            <w:tcW w:w="2268" w:type="dxa"/>
            <w:shd w:val="clear" w:color="auto" w:fill="auto"/>
          </w:tcPr>
          <w:p w:rsidR="00A50A10" w:rsidRPr="00525934" w:rsidRDefault="00A50A10" w:rsidP="00A50A1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изучени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научно-технической информации, отечественного и зарубежного опыта в сервисной деятельности</w:t>
            </w:r>
          </w:p>
        </w:tc>
        <w:tc>
          <w:tcPr>
            <w:tcW w:w="1985" w:type="dxa"/>
            <w:shd w:val="clear" w:color="auto" w:fill="auto"/>
          </w:tcPr>
          <w:p w:rsidR="00A50A10" w:rsidRPr="00525934" w:rsidRDefault="00A50A10" w:rsidP="00A50A1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изучени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научно-технической информации, отечественного и зарубежного опыта в сервисной деятельности</w:t>
            </w:r>
          </w:p>
        </w:tc>
      </w:tr>
      <w:tr w:rsidR="00A50A10" w:rsidRPr="00525934" w:rsidTr="009101F6">
        <w:trPr>
          <w:trHeight w:val="150"/>
        </w:trPr>
        <w:tc>
          <w:tcPr>
            <w:tcW w:w="1277" w:type="dxa"/>
            <w:shd w:val="clear" w:color="auto" w:fill="auto"/>
          </w:tcPr>
          <w:p w:rsidR="00A50A10" w:rsidRPr="009101F6" w:rsidRDefault="00A50A10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ПК-4 </w:t>
            </w:r>
          </w:p>
        </w:tc>
        <w:tc>
          <w:tcPr>
            <w:tcW w:w="2121" w:type="dxa"/>
            <w:shd w:val="clear" w:color="auto" w:fill="auto"/>
          </w:tcPr>
          <w:p w:rsidR="00A50A10" w:rsidRPr="009101F6" w:rsidRDefault="00A50A10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изучению научно-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технической информации, отечественного и зарубежного опыта в сервисной деятельности</w:t>
            </w:r>
          </w:p>
        </w:tc>
        <w:tc>
          <w:tcPr>
            <w:tcW w:w="1989" w:type="dxa"/>
            <w:shd w:val="clear" w:color="auto" w:fill="auto"/>
          </w:tcPr>
          <w:p w:rsidR="00A50A10" w:rsidRPr="00525934" w:rsidRDefault="00A50A10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обладает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готовностью к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изучению научно-технической информации, отечественного и зарубежного опыта в сервисной деятельности</w:t>
            </w:r>
          </w:p>
        </w:tc>
        <w:tc>
          <w:tcPr>
            <w:tcW w:w="2268" w:type="dxa"/>
            <w:shd w:val="clear" w:color="auto" w:fill="auto"/>
          </w:tcPr>
          <w:p w:rsidR="00A50A10" w:rsidRPr="00525934" w:rsidRDefault="00A50A10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частично проявляет способность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изучени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 научно-технической информации, отечественного и зарубежного опыта в сервисной деятельности</w:t>
            </w:r>
          </w:p>
        </w:tc>
        <w:tc>
          <w:tcPr>
            <w:tcW w:w="1985" w:type="dxa"/>
            <w:shd w:val="clear" w:color="auto" w:fill="auto"/>
          </w:tcPr>
          <w:p w:rsidR="00A50A10" w:rsidRPr="00525934" w:rsidRDefault="00A50A10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проявляет трудности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изучени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научно-технической информации, отечественного и зарубежного опыта в сервисной деятельности</w:t>
            </w:r>
          </w:p>
        </w:tc>
      </w:tr>
      <w:tr w:rsidR="00F8039B" w:rsidRPr="00525934" w:rsidTr="009101F6">
        <w:trPr>
          <w:trHeight w:val="150"/>
        </w:trPr>
        <w:tc>
          <w:tcPr>
            <w:tcW w:w="1277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ПК-6 </w:t>
            </w:r>
          </w:p>
        </w:tc>
        <w:tc>
          <w:tcPr>
            <w:tcW w:w="2121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применению современных сервисных технологий в процессе предоставления услуг, соответствующих требованиям потребителей</w:t>
            </w:r>
          </w:p>
        </w:tc>
        <w:tc>
          <w:tcPr>
            <w:tcW w:w="1989" w:type="dxa"/>
            <w:shd w:val="clear" w:color="auto" w:fill="auto"/>
          </w:tcPr>
          <w:p w:rsidR="00F8039B" w:rsidRPr="00525934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применению современных сервисных технологий в процессе предоставления услуг, соответствующих требованиям потребителей</w:t>
            </w:r>
          </w:p>
        </w:tc>
        <w:tc>
          <w:tcPr>
            <w:tcW w:w="2268" w:type="dxa"/>
            <w:shd w:val="clear" w:color="auto" w:fill="auto"/>
          </w:tcPr>
          <w:p w:rsidR="00F8039B" w:rsidRPr="00525934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к применению современных сервисных технологий в процессе предоставления услуг, соответствующих требованиям потребителей</w:t>
            </w:r>
          </w:p>
        </w:tc>
        <w:tc>
          <w:tcPr>
            <w:tcW w:w="1985" w:type="dxa"/>
            <w:shd w:val="clear" w:color="auto" w:fill="auto"/>
          </w:tcPr>
          <w:p w:rsidR="00F8039B" w:rsidRPr="00525934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к применению современных сервисных технологий в процессе предоставления услуг, соответствующих требованиям потребителей</w:t>
            </w:r>
          </w:p>
        </w:tc>
      </w:tr>
      <w:tr w:rsidR="00F8039B" w:rsidRPr="00525934" w:rsidTr="00176B7A">
        <w:trPr>
          <w:trHeight w:val="3769"/>
        </w:trPr>
        <w:tc>
          <w:tcPr>
            <w:tcW w:w="1277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ПК-7 </w:t>
            </w:r>
          </w:p>
        </w:tc>
        <w:tc>
          <w:tcPr>
            <w:tcW w:w="2121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      </w:r>
          </w:p>
        </w:tc>
        <w:tc>
          <w:tcPr>
            <w:tcW w:w="1989" w:type="dxa"/>
            <w:shd w:val="clear" w:color="auto" w:fill="auto"/>
          </w:tcPr>
          <w:p w:rsidR="00F8039B" w:rsidRPr="00525934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обладает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      </w:r>
          </w:p>
        </w:tc>
        <w:tc>
          <w:tcPr>
            <w:tcW w:w="2268" w:type="dxa"/>
            <w:shd w:val="clear" w:color="auto" w:fill="auto"/>
          </w:tcPr>
          <w:p w:rsidR="00F8039B" w:rsidRPr="00525934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частично проявляет способность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      </w:r>
          </w:p>
        </w:tc>
        <w:tc>
          <w:tcPr>
            <w:tcW w:w="1985" w:type="dxa"/>
            <w:shd w:val="clear" w:color="auto" w:fill="auto"/>
          </w:tcPr>
          <w:p w:rsidR="00F8039B" w:rsidRPr="00525934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t xml:space="preserve">проявляет трудности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      </w:r>
          </w:p>
        </w:tc>
      </w:tr>
      <w:tr w:rsidR="00176B7A" w:rsidRPr="00525934" w:rsidTr="00EF10BE">
        <w:trPr>
          <w:trHeight w:val="282"/>
        </w:trPr>
        <w:tc>
          <w:tcPr>
            <w:tcW w:w="9640" w:type="dxa"/>
            <w:gridSpan w:val="5"/>
            <w:shd w:val="clear" w:color="auto" w:fill="auto"/>
          </w:tcPr>
          <w:p w:rsidR="00176B7A" w:rsidRPr="00525934" w:rsidRDefault="00176B7A" w:rsidP="00176B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Общепрофессиональные </w:t>
            </w:r>
            <w:r w:rsidRPr="00525934">
              <w:rPr>
                <w:rFonts w:ascii="Times New Roman" w:hAnsi="Times New Roman"/>
                <w:sz w:val="24"/>
                <w:szCs w:val="24"/>
              </w:rPr>
              <w:t xml:space="preserve"> компетенции (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525934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525934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</w:tr>
      <w:tr w:rsidR="00F8039B" w:rsidRPr="00525934" w:rsidTr="009101F6">
        <w:trPr>
          <w:trHeight w:val="162"/>
        </w:trPr>
        <w:tc>
          <w:tcPr>
            <w:tcW w:w="1277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 xml:space="preserve">ОПК-1     </w:t>
            </w:r>
          </w:p>
        </w:tc>
        <w:tc>
          <w:tcPr>
            <w:tcW w:w="2121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1F6">
              <w:rPr>
                <w:rFonts w:ascii="Times New Roman" w:hAnsi="Times New Roman"/>
                <w:sz w:val="24"/>
                <w:szCs w:val="24"/>
              </w:rPr>
              <w:t>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ых технологий и с учетом основных требований информационной безопасности, использовать различные источники информации по объекту сервиса</w:t>
            </w:r>
          </w:p>
        </w:tc>
        <w:tc>
          <w:tcPr>
            <w:tcW w:w="1989" w:type="dxa"/>
            <w:shd w:val="clear" w:color="auto" w:fill="auto"/>
          </w:tcPr>
          <w:p w:rsidR="00F8039B" w:rsidRPr="00525934" w:rsidRDefault="00F8039B" w:rsidP="00F803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обладает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готовностью решать стандартные задачи профессиональной деятельности на основе информационной и библиографической культуры с применением информационно-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      </w:r>
          </w:p>
        </w:tc>
        <w:tc>
          <w:tcPr>
            <w:tcW w:w="2268" w:type="dxa"/>
            <w:shd w:val="clear" w:color="auto" w:fill="auto"/>
          </w:tcPr>
          <w:p w:rsidR="00F8039B" w:rsidRPr="00525934" w:rsidRDefault="00F8039B" w:rsidP="00F803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частично проявляет способность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 xml:space="preserve">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учетом основных требований информационной безопасности, использовать различные источники информации по объекту сервиса</w:t>
            </w:r>
          </w:p>
        </w:tc>
        <w:tc>
          <w:tcPr>
            <w:tcW w:w="1985" w:type="dxa"/>
            <w:shd w:val="clear" w:color="auto" w:fill="auto"/>
          </w:tcPr>
          <w:p w:rsidR="00F8039B" w:rsidRPr="00525934" w:rsidRDefault="00F8039B" w:rsidP="00F803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2593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проявляет трудности </w:t>
            </w:r>
            <w:r w:rsidRPr="009101F6">
              <w:rPr>
                <w:rFonts w:ascii="Times New Roman" w:hAnsi="Times New Roman"/>
                <w:sz w:val="24"/>
                <w:szCs w:val="24"/>
              </w:rPr>
              <w:t>решать стандартные задачи профессиональной деятельности на основе информационной и библиографической культуры с применением информационно-</w:t>
            </w:r>
            <w:r w:rsidRPr="009101F6">
              <w:rPr>
                <w:rFonts w:ascii="Times New Roman" w:hAnsi="Times New Roman"/>
                <w:sz w:val="24"/>
                <w:szCs w:val="24"/>
              </w:rPr>
              <w:lastRenderedPageBreak/>
              <w:t>коммуникационных технологий и с учетом основных требований информационной безопасности, использовать различные источники информации по объекту сервиса</w:t>
            </w:r>
          </w:p>
        </w:tc>
      </w:tr>
      <w:tr w:rsidR="00F8039B" w:rsidRPr="00525934" w:rsidTr="004C272E">
        <w:trPr>
          <w:trHeight w:val="142"/>
        </w:trPr>
        <w:tc>
          <w:tcPr>
            <w:tcW w:w="1277" w:type="dxa"/>
            <w:shd w:val="clear" w:color="auto" w:fill="auto"/>
          </w:tcPr>
          <w:p w:rsidR="00F8039B" w:rsidRPr="009101F6" w:rsidRDefault="00F8039B" w:rsidP="009101F6">
            <w:pPr>
              <w:spacing w:line="240" w:lineRule="auto"/>
              <w:rPr>
                <w:rFonts w:ascii="Times New Roman" w:hAnsi="Times New Roman"/>
              </w:rPr>
            </w:pPr>
            <w:r w:rsidRPr="009101F6">
              <w:rPr>
                <w:rFonts w:ascii="Times New Roman" w:hAnsi="Times New Roman"/>
              </w:rPr>
              <w:lastRenderedPageBreak/>
              <w:t xml:space="preserve">ОПК-2     </w:t>
            </w:r>
          </w:p>
        </w:tc>
        <w:tc>
          <w:tcPr>
            <w:tcW w:w="2121" w:type="dxa"/>
            <w:shd w:val="clear" w:color="auto" w:fill="auto"/>
          </w:tcPr>
          <w:p w:rsidR="00F8039B" w:rsidRPr="00F8039B" w:rsidRDefault="00F8039B" w:rsidP="009101F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039B">
              <w:rPr>
                <w:rFonts w:ascii="Times New Roman" w:hAnsi="Times New Roman"/>
                <w:sz w:val="24"/>
                <w:szCs w:val="24"/>
              </w:rPr>
              <w:t>готовностью разрабатывать технологии процесса сервиса, развивать системы клиентских отношений с учетом требований потребителя</w:t>
            </w:r>
          </w:p>
        </w:tc>
        <w:tc>
          <w:tcPr>
            <w:tcW w:w="1989" w:type="dxa"/>
            <w:shd w:val="clear" w:color="auto" w:fill="auto"/>
          </w:tcPr>
          <w:p w:rsidR="00F8039B" w:rsidRPr="00F8039B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039B">
              <w:rPr>
                <w:rFonts w:ascii="Times New Roman" w:hAnsi="Times New Roman"/>
                <w:sz w:val="24"/>
                <w:szCs w:val="24"/>
              </w:rPr>
              <w:t>обладает готовностью разрабатывать технологии процесса сервиса, развивать системы клиентских отношений с учетом требований потребителя й</w:t>
            </w:r>
          </w:p>
        </w:tc>
        <w:tc>
          <w:tcPr>
            <w:tcW w:w="2268" w:type="dxa"/>
            <w:shd w:val="clear" w:color="auto" w:fill="auto"/>
          </w:tcPr>
          <w:p w:rsidR="00F8039B" w:rsidRPr="00F8039B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039B">
              <w:rPr>
                <w:rFonts w:ascii="Times New Roman" w:hAnsi="Times New Roman"/>
                <w:sz w:val="24"/>
                <w:szCs w:val="24"/>
              </w:rPr>
              <w:t>частично проявляет способность разрабатывать технологии процесса сервиса, развивать системы клиентских отношений с учетом требований потребителя</w:t>
            </w:r>
          </w:p>
        </w:tc>
        <w:tc>
          <w:tcPr>
            <w:tcW w:w="1985" w:type="dxa"/>
            <w:shd w:val="clear" w:color="auto" w:fill="auto"/>
          </w:tcPr>
          <w:p w:rsidR="00F8039B" w:rsidRPr="00F8039B" w:rsidRDefault="00F8039B" w:rsidP="00D617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039B">
              <w:rPr>
                <w:rFonts w:ascii="Times New Roman" w:hAnsi="Times New Roman"/>
                <w:sz w:val="24"/>
                <w:szCs w:val="24"/>
              </w:rPr>
              <w:t>проявляет трудности разрабатывать технологии процесса сервиса, развивать системы клиентских отношений с учетом требований потребителя</w:t>
            </w:r>
          </w:p>
        </w:tc>
      </w:tr>
    </w:tbl>
    <w:p w:rsidR="00825F99" w:rsidRPr="005D1F79" w:rsidRDefault="00825F99" w:rsidP="009101F6">
      <w:pPr>
        <w:tabs>
          <w:tab w:val="left" w:pos="297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 xml:space="preserve">3. Перечень дисциплин, формирующих программу </w:t>
      </w: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>комплексного экзамена</w:t>
      </w:r>
    </w:p>
    <w:p w:rsidR="00825F9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Для решения заявленных в п. 1 целей и задач в программу </w:t>
      </w:r>
      <w:r w:rsidRPr="005D1F79">
        <w:rPr>
          <w:rFonts w:ascii="Times New Roman" w:hAnsi="Times New Roman"/>
          <w:bCs/>
          <w:sz w:val="24"/>
          <w:szCs w:val="24"/>
        </w:rPr>
        <w:t>комплексного</w:t>
      </w:r>
      <w:r w:rsidRPr="005D1F79">
        <w:rPr>
          <w:rFonts w:ascii="Times New Roman" w:hAnsi="Times New Roman"/>
          <w:sz w:val="24"/>
          <w:szCs w:val="24"/>
        </w:rPr>
        <w:t xml:space="preserve"> экзамена включены вопросы, определяющие содержание следующих дисциплин:</w:t>
      </w:r>
    </w:p>
    <w:p w:rsidR="00825F99" w:rsidRPr="005D1F79" w:rsidRDefault="0002109A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Сервисная деятельность</w:t>
      </w: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>4. Содержание комплексного экзамена</w:t>
      </w:r>
    </w:p>
    <w:p w:rsidR="00825F99" w:rsidRPr="00305DD2" w:rsidRDefault="00B60385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60385">
        <w:rPr>
          <w:rFonts w:ascii="Times New Roman" w:hAnsi="Times New Roman"/>
          <w:sz w:val="24"/>
          <w:szCs w:val="24"/>
        </w:rPr>
        <w:t>Раздел 1. Социальные предпосылки возникновения и развития сервисной деятельности</w:t>
      </w:r>
    </w:p>
    <w:p w:rsidR="00825F99" w:rsidRPr="00305DD2" w:rsidRDefault="00825F99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05DD2">
        <w:rPr>
          <w:rFonts w:ascii="Times New Roman" w:hAnsi="Times New Roman"/>
          <w:sz w:val="24"/>
          <w:szCs w:val="24"/>
        </w:rPr>
        <w:t xml:space="preserve">Тема 1.1. </w:t>
      </w:r>
      <w:r w:rsidR="00B0199E" w:rsidRPr="00B0199E">
        <w:rPr>
          <w:rFonts w:ascii="Times New Roman" w:hAnsi="Times New Roman"/>
          <w:sz w:val="24"/>
          <w:szCs w:val="24"/>
        </w:rPr>
        <w:t>Возникновение сервисной деятельности. Развитие сервиса в дореволюционной России</w:t>
      </w:r>
    </w:p>
    <w:p w:rsidR="00B0199E" w:rsidRDefault="00B0199E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Тема </w:t>
      </w:r>
      <w:r w:rsidRPr="00B0199E">
        <w:rPr>
          <w:rFonts w:ascii="Times New Roman" w:hAnsi="Times New Roman"/>
          <w:sz w:val="24"/>
          <w:szCs w:val="24"/>
        </w:rPr>
        <w:t xml:space="preserve">1.2.Основные этапы развития сервисной деятельности в России в ХХ веке </w:t>
      </w:r>
    </w:p>
    <w:p w:rsidR="00B0199E" w:rsidRDefault="00B0199E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199E">
        <w:rPr>
          <w:rFonts w:ascii="Times New Roman" w:hAnsi="Times New Roman"/>
          <w:sz w:val="24"/>
          <w:szCs w:val="24"/>
        </w:rPr>
        <w:t xml:space="preserve">Раздел 2. Организация сервисной деятельности </w:t>
      </w:r>
    </w:p>
    <w:p w:rsidR="00B0199E" w:rsidRDefault="00B0199E" w:rsidP="009101F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Тема </w:t>
      </w:r>
      <w:r w:rsidRPr="00B0199E">
        <w:rPr>
          <w:rFonts w:ascii="Times New Roman" w:hAnsi="Times New Roman"/>
          <w:sz w:val="24"/>
          <w:szCs w:val="24"/>
        </w:rPr>
        <w:t>2.1.</w:t>
      </w:r>
      <w:r w:rsidR="004C272E">
        <w:rPr>
          <w:rFonts w:ascii="Times New Roman" w:hAnsi="Times New Roman"/>
          <w:sz w:val="24"/>
          <w:szCs w:val="24"/>
        </w:rPr>
        <w:t xml:space="preserve"> </w:t>
      </w:r>
      <w:r w:rsidRPr="00B0199E">
        <w:rPr>
          <w:rFonts w:ascii="Times New Roman" w:hAnsi="Times New Roman"/>
          <w:sz w:val="24"/>
          <w:szCs w:val="24"/>
        </w:rPr>
        <w:t xml:space="preserve">Виды сервисной деятельности. Понятие и отраслевая структура сферы сервиса </w:t>
      </w:r>
    </w:p>
    <w:p w:rsidR="00825F99" w:rsidRDefault="00825F99" w:rsidP="009101F6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305DD2">
        <w:rPr>
          <w:rFonts w:ascii="Times New Roman" w:hAnsi="Times New Roman"/>
          <w:color w:val="000000"/>
          <w:sz w:val="24"/>
          <w:szCs w:val="24"/>
        </w:rPr>
        <w:t xml:space="preserve">Тема </w:t>
      </w:r>
      <w:r w:rsidR="00B0199E" w:rsidRPr="00B0199E">
        <w:rPr>
          <w:rFonts w:ascii="Times New Roman" w:hAnsi="Times New Roman"/>
          <w:color w:val="000000"/>
          <w:sz w:val="24"/>
          <w:szCs w:val="24"/>
        </w:rPr>
        <w:t>2.2. Формирование рынка услуг и его особенности</w:t>
      </w:r>
    </w:p>
    <w:p w:rsidR="006556E3" w:rsidRDefault="006556E3" w:rsidP="009101F6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Тема </w:t>
      </w:r>
      <w:r w:rsidR="00B0199E" w:rsidRPr="00B0199E">
        <w:rPr>
          <w:rFonts w:ascii="Times New Roman" w:hAnsi="Times New Roman"/>
          <w:color w:val="000000"/>
          <w:sz w:val="24"/>
          <w:szCs w:val="24"/>
        </w:rPr>
        <w:t>2.3. Предприятия, оказывающие услуги населению</w:t>
      </w:r>
    </w:p>
    <w:p w:rsidR="00B0199E" w:rsidRDefault="00B0199E" w:rsidP="009101F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Тема </w:t>
      </w:r>
      <w:r w:rsidRPr="00B0199E">
        <w:rPr>
          <w:rFonts w:ascii="Times New Roman" w:hAnsi="Times New Roman"/>
          <w:sz w:val="24"/>
          <w:szCs w:val="24"/>
        </w:rPr>
        <w:t>2.4. Культура сервиса</w:t>
      </w:r>
    </w:p>
    <w:p w:rsidR="00B0199E" w:rsidRDefault="00B0199E" w:rsidP="009101F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Тема </w:t>
      </w:r>
      <w:r w:rsidRPr="00B0199E">
        <w:rPr>
          <w:rFonts w:ascii="Times New Roman" w:hAnsi="Times New Roman"/>
          <w:sz w:val="24"/>
          <w:szCs w:val="24"/>
        </w:rPr>
        <w:t>2.5. Понятие контактной зоны сервисных предприятий.</w:t>
      </w:r>
    </w:p>
    <w:p w:rsidR="00825F99" w:rsidRPr="00305DD2" w:rsidRDefault="00B0199E" w:rsidP="009101F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>
        <w:rPr>
          <w:rFonts w:ascii="Times New Roman" w:hAnsi="Times New Roman"/>
          <w:sz w:val="24"/>
          <w:szCs w:val="24"/>
        </w:rPr>
        <w:t xml:space="preserve">Тема </w:t>
      </w:r>
      <w:r w:rsidRPr="00B0199E">
        <w:rPr>
          <w:rFonts w:ascii="Times New Roman" w:hAnsi="Times New Roman"/>
          <w:sz w:val="24"/>
          <w:szCs w:val="24"/>
        </w:rPr>
        <w:t>2.6. Правовое регулирование сервисной деятельности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>5. Форма и сроки проведения комплексного экзамена</w:t>
      </w:r>
    </w:p>
    <w:p w:rsidR="00825F99" w:rsidRPr="005D1F79" w:rsidRDefault="00825F99" w:rsidP="009101F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Комплексный экзамен включает три компонента, которые проводятся в следующих формах:</w:t>
      </w:r>
    </w:p>
    <w:p w:rsidR="00825F99" w:rsidRPr="005D1F79" w:rsidRDefault="00825F99" w:rsidP="009101F6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тестирование по</w:t>
      </w:r>
      <w:r w:rsidR="00B0199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B0199E" w:rsidRPr="00B0199E">
        <w:rPr>
          <w:rFonts w:ascii="Times New Roman" w:hAnsi="Times New Roman"/>
          <w:sz w:val="24"/>
          <w:szCs w:val="24"/>
        </w:rPr>
        <w:t xml:space="preserve">сервисной деятельности </w:t>
      </w:r>
      <w:r w:rsidRPr="005D1F79">
        <w:rPr>
          <w:rFonts w:ascii="Times New Roman" w:hAnsi="Times New Roman"/>
          <w:sz w:val="24"/>
          <w:szCs w:val="24"/>
        </w:rPr>
        <w:t xml:space="preserve">– письменно с использованием электронной образовательной среды </w:t>
      </w:r>
      <w:r w:rsidRPr="005D1F79">
        <w:rPr>
          <w:rFonts w:ascii="Times New Roman" w:eastAsia="Times New Roman" w:hAnsi="Times New Roman"/>
          <w:sz w:val="24"/>
          <w:szCs w:val="24"/>
        </w:rPr>
        <w:t xml:space="preserve">образовательной организации </w:t>
      </w:r>
      <w:proofErr w:type="gramStart"/>
      <w:r w:rsidRPr="005D1F79">
        <w:rPr>
          <w:rFonts w:ascii="Times New Roman" w:eastAsia="Times New Roman" w:hAnsi="Times New Roman"/>
          <w:sz w:val="24"/>
          <w:szCs w:val="24"/>
        </w:rPr>
        <w:t>ВО</w:t>
      </w:r>
      <w:proofErr w:type="gramEnd"/>
      <w:r w:rsidRPr="005D1F79">
        <w:rPr>
          <w:rFonts w:ascii="Times New Roman" w:hAnsi="Times New Roman"/>
          <w:sz w:val="24"/>
          <w:szCs w:val="24"/>
        </w:rPr>
        <w:t xml:space="preserve">; </w:t>
      </w:r>
    </w:p>
    <w:p w:rsidR="00825F99" w:rsidRPr="005D1F79" w:rsidRDefault="00825F99" w:rsidP="009101F6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защита курсового проекта по предметной деятельности – в устной форме. </w:t>
      </w:r>
    </w:p>
    <w:p w:rsidR="00825F99" w:rsidRPr="005D1F79" w:rsidRDefault="00825F99" w:rsidP="009101F6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lastRenderedPageBreak/>
        <w:t>Срок проведения комплексного экзамена определяется учебным планом, организуется в соответствии с графиком учебного процесса и расписанием, устанавливаемом вузом. Трудоемкость комплексного экзамена составляет 1 зачетную единицу (36 академических часов).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825F99" w:rsidRPr="004C272E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5D1F79">
        <w:rPr>
          <w:rFonts w:ascii="Times New Roman" w:hAnsi="Times New Roman"/>
          <w:b/>
          <w:bCs/>
          <w:sz w:val="24"/>
          <w:szCs w:val="24"/>
        </w:rPr>
        <w:t>6. Общие рекомендации по подготовке к комплексному экзамену</w:t>
      </w:r>
    </w:p>
    <w:p w:rsidR="00825F99" w:rsidRPr="005D1F79" w:rsidRDefault="004C272E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6.1</w:t>
      </w:r>
      <w:r w:rsidR="00825F99" w:rsidRPr="005D1F79">
        <w:rPr>
          <w:rFonts w:ascii="Times New Roman" w:hAnsi="Times New Roman"/>
          <w:b/>
          <w:i/>
          <w:sz w:val="24"/>
          <w:szCs w:val="24"/>
        </w:rPr>
        <w:t>. Рекомендации по подготовке к тестированию</w:t>
      </w:r>
      <w:r w:rsidR="00825F99" w:rsidRPr="005D1F79">
        <w:rPr>
          <w:rFonts w:ascii="Times New Roman" w:hAnsi="Times New Roman"/>
          <w:sz w:val="24"/>
          <w:szCs w:val="24"/>
        </w:rPr>
        <w:t>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Тестирование носит междисциплинарный характер и направлено на определение уровня 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сформированности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знаниевой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и 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деятельностной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составляющей компетенции в области </w:t>
      </w:r>
      <w:r>
        <w:rPr>
          <w:rFonts w:ascii="Times New Roman" w:hAnsi="Times New Roman"/>
          <w:sz w:val="24"/>
          <w:szCs w:val="24"/>
        </w:rPr>
        <w:t>управленческой деятельности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, необходимых для осуществления трудовых действий в соответствии с Профессиональным стандартом. Аттестуемый </w:t>
      </w:r>
      <w:r w:rsidRPr="005D1F79">
        <w:rPr>
          <w:rFonts w:ascii="Times New Roman" w:hAnsi="Times New Roman"/>
          <w:sz w:val="24"/>
          <w:szCs w:val="24"/>
        </w:rPr>
        <w:t xml:space="preserve">самостоятельно </w:t>
      </w:r>
      <w:r w:rsidRPr="00016DE2">
        <w:rPr>
          <w:rFonts w:ascii="Times New Roman" w:hAnsi="Times New Roman"/>
          <w:sz w:val="24"/>
          <w:szCs w:val="24"/>
        </w:rPr>
        <w:t>систематизирует полученные ранее знания, умения, навыки по управленческим дисциплинам, включенным в содержание КЭ</w:t>
      </w:r>
      <w:r>
        <w:rPr>
          <w:rFonts w:ascii="Times New Roman" w:hAnsi="Times New Roman"/>
          <w:sz w:val="24"/>
          <w:szCs w:val="24"/>
        </w:rPr>
        <w:t>Г</w:t>
      </w:r>
      <w:r w:rsidRPr="00016DE2">
        <w:rPr>
          <w:rFonts w:ascii="Times New Roman" w:hAnsi="Times New Roman"/>
          <w:sz w:val="24"/>
          <w:szCs w:val="24"/>
        </w:rPr>
        <w:t>.</w:t>
      </w:r>
      <w:r w:rsidRPr="00016DE2">
        <w:rPr>
          <w:rFonts w:ascii="Times New Roman" w:eastAsia="TimesNewRoman" w:hAnsi="Times New Roman"/>
          <w:iCs/>
          <w:sz w:val="24"/>
          <w:szCs w:val="24"/>
        </w:rPr>
        <w:t xml:space="preserve"> Тестирование может проводиться с использованием кейс-заданий</w:t>
      </w: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(кейсов), контекстных задач и др.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Кейс-задание представляет собой описание ситуации, моделирующей профессиональную задачу (проблему), направленную на проверку планирования последовательности профессиональных действий и полноту их реализации. К ситуации, описанной в кейсе, формулируются подзадачи (задачи, вопросы), требующей соответствующей реакции аттестуемого или ее решения. В зависимости от содержания и трудности вопросов определяется минимальное время решения кейса. 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Кейс-задание имеет следующую структуру:</w:t>
      </w:r>
    </w:p>
    <w:p w:rsidR="00825F99" w:rsidRPr="004C272E" w:rsidRDefault="00825F99" w:rsidP="009101F6">
      <w:pPr>
        <w:pStyle w:val="a4"/>
        <w:numPr>
          <w:ilvl w:val="1"/>
          <w:numId w:val="5"/>
        </w:numPr>
        <w:tabs>
          <w:tab w:val="clear" w:pos="1440"/>
          <w:tab w:val="num" w:pos="709"/>
          <w:tab w:val="left" w:pos="993"/>
          <w:tab w:val="left" w:pos="1276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4C272E">
        <w:rPr>
          <w:rFonts w:ascii="Times New Roman" w:eastAsia="TimesNewRoman" w:hAnsi="Times New Roman"/>
          <w:iCs/>
          <w:sz w:val="24"/>
          <w:szCs w:val="24"/>
        </w:rPr>
        <w:t>Название кейса.</w:t>
      </w:r>
    </w:p>
    <w:p w:rsidR="00825F99" w:rsidRPr="005D1F79" w:rsidRDefault="00825F99" w:rsidP="009101F6">
      <w:pPr>
        <w:numPr>
          <w:ilvl w:val="1"/>
          <w:numId w:val="5"/>
        </w:numPr>
        <w:tabs>
          <w:tab w:val="clear" w:pos="144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Формулировка компетенций и трудовых действий из Профессионального стандарта.</w:t>
      </w:r>
    </w:p>
    <w:p w:rsidR="00825F99" w:rsidRPr="005D1F79" w:rsidRDefault="00825F99" w:rsidP="009101F6">
      <w:pPr>
        <w:numPr>
          <w:ilvl w:val="1"/>
          <w:numId w:val="5"/>
        </w:numPr>
        <w:tabs>
          <w:tab w:val="clear" w:pos="144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Формулировка образовательных результатов, подлежащих оцениванию.</w:t>
      </w:r>
    </w:p>
    <w:p w:rsidR="00825F99" w:rsidRPr="005D1F79" w:rsidRDefault="00825F99" w:rsidP="009101F6">
      <w:pPr>
        <w:numPr>
          <w:ilvl w:val="1"/>
          <w:numId w:val="5"/>
        </w:numPr>
        <w:tabs>
          <w:tab w:val="clear" w:pos="144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Инструкция для аттестуемых «Как работать с кейсом?»</w:t>
      </w:r>
    </w:p>
    <w:p w:rsidR="00825F99" w:rsidRPr="005D1F79" w:rsidRDefault="00825F99" w:rsidP="009101F6">
      <w:pPr>
        <w:numPr>
          <w:ilvl w:val="1"/>
          <w:numId w:val="5"/>
        </w:numPr>
        <w:tabs>
          <w:tab w:val="clear" w:pos="144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Формулировка проблемы или задачи.</w:t>
      </w:r>
    </w:p>
    <w:p w:rsidR="00825F99" w:rsidRPr="005D1F79" w:rsidRDefault="00825F99" w:rsidP="009101F6">
      <w:pPr>
        <w:numPr>
          <w:ilvl w:val="1"/>
          <w:numId w:val="5"/>
        </w:numPr>
        <w:tabs>
          <w:tab w:val="clear" w:pos="144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Подробное описание практической (их) ситуации (</w:t>
      </w:r>
      <w:proofErr w:type="spellStart"/>
      <w:r w:rsidRPr="005D1F79">
        <w:rPr>
          <w:rFonts w:ascii="Times New Roman" w:eastAsia="TimesNewRoman" w:hAnsi="Times New Roman"/>
          <w:iCs/>
          <w:sz w:val="24"/>
          <w:szCs w:val="24"/>
        </w:rPr>
        <w:t>ий</w:t>
      </w:r>
      <w:proofErr w:type="spellEnd"/>
      <w:r w:rsidRPr="005D1F79">
        <w:rPr>
          <w:rFonts w:ascii="Times New Roman" w:eastAsia="TimesNewRoman" w:hAnsi="Times New Roman"/>
          <w:iCs/>
          <w:sz w:val="24"/>
          <w:szCs w:val="24"/>
        </w:rPr>
        <w:t>).</w:t>
      </w:r>
    </w:p>
    <w:p w:rsidR="00825F99" w:rsidRPr="005D1F79" w:rsidRDefault="00825F99" w:rsidP="009101F6">
      <w:pPr>
        <w:numPr>
          <w:ilvl w:val="1"/>
          <w:numId w:val="5"/>
        </w:numPr>
        <w:tabs>
          <w:tab w:val="clear" w:pos="144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Сопутствующие описанной ситуации факты, положения. Учебно-методическое обеспечение (сопровождение): наглядный, раздаточный или другой иллюстративный материал.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Контекстная задача – задача, условие которой сформулировано как сюжет, ситуация или проблема, и для ее разрешения необходимо использовать знания и умения из разных разделов </w:t>
      </w:r>
      <w:r>
        <w:rPr>
          <w:rFonts w:ascii="Times New Roman" w:hAnsi="Times New Roman"/>
          <w:sz w:val="24"/>
          <w:szCs w:val="24"/>
        </w:rPr>
        <w:t>управленческой деятельности</w:t>
      </w:r>
      <w:r w:rsidRPr="005D1F79">
        <w:rPr>
          <w:rFonts w:ascii="Times New Roman" w:eastAsia="TimesNewRoman" w:hAnsi="Times New Roman"/>
          <w:iCs/>
          <w:sz w:val="24"/>
          <w:szCs w:val="24"/>
        </w:rPr>
        <w:t>, на которые нет явного указания в тексте задачи. Деятельность аттестуемого в ситуации, описанной в задании, должна обеспечивать возможность комплексной оценки уровня достижений образовательных результатов, сформулированных на основе компетенций ФГОС ВО и трудовых действий Профессионального стандарта.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Контекстная задача имеет следующую структуру:</w:t>
      </w:r>
    </w:p>
    <w:p w:rsidR="00825F99" w:rsidRPr="005D1F79" w:rsidRDefault="00825F99" w:rsidP="009101F6">
      <w:pPr>
        <w:numPr>
          <w:ilvl w:val="2"/>
          <w:numId w:val="5"/>
        </w:numPr>
        <w:tabs>
          <w:tab w:val="clear" w:pos="216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Условие задачи, включающее описание реальной или близкой к ней практико-ориентированной ситуации.</w:t>
      </w:r>
    </w:p>
    <w:p w:rsidR="00825F99" w:rsidRPr="005D1F79" w:rsidRDefault="00825F99" w:rsidP="009101F6">
      <w:pPr>
        <w:numPr>
          <w:ilvl w:val="2"/>
          <w:numId w:val="5"/>
        </w:numPr>
        <w:tabs>
          <w:tab w:val="clear" w:pos="216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Требование задачи, направленной на представление результата анализа, осмысление ситуации и поиск способов действий в описанной ситуации в контексте будущей профессиональной деятельности.</w:t>
      </w:r>
    </w:p>
    <w:p w:rsidR="00825F99" w:rsidRPr="005D1F79" w:rsidRDefault="00825F99" w:rsidP="009101F6">
      <w:pPr>
        <w:numPr>
          <w:ilvl w:val="2"/>
          <w:numId w:val="5"/>
        </w:numPr>
        <w:tabs>
          <w:tab w:val="clear" w:pos="216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Базис задачи, включающий теоретические факты, законы, закономерности, принципы, служащие основанием решения задачи.</w:t>
      </w:r>
    </w:p>
    <w:p w:rsidR="00825F99" w:rsidRPr="005D1F79" w:rsidRDefault="00825F99" w:rsidP="009101F6">
      <w:pPr>
        <w:numPr>
          <w:ilvl w:val="2"/>
          <w:numId w:val="5"/>
        </w:numPr>
        <w:tabs>
          <w:tab w:val="clear" w:pos="216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Решение задачи, представляющее собой реализацию аттестуемым перехода от условия задачи к требованию и обоснованию предлагаемых способов решения. </w:t>
      </w:r>
    </w:p>
    <w:p w:rsidR="00825F99" w:rsidRPr="005D1F79" w:rsidRDefault="00825F99" w:rsidP="009101F6">
      <w:pPr>
        <w:numPr>
          <w:ilvl w:val="2"/>
          <w:numId w:val="5"/>
        </w:numPr>
        <w:tabs>
          <w:tab w:val="clear" w:pos="2160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NewRoman" w:hAnsi="Times New Roman"/>
          <w:iCs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>Интерпретация результатов решения задачи.</w:t>
      </w:r>
    </w:p>
    <w:p w:rsidR="00825F99" w:rsidRPr="005D1F79" w:rsidRDefault="00825F99" w:rsidP="009101F6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eastAsia="TimesNewRoman" w:hAnsi="Times New Roman"/>
          <w:iCs/>
          <w:sz w:val="24"/>
          <w:szCs w:val="24"/>
        </w:rPr>
        <w:t xml:space="preserve"> </w:t>
      </w:r>
      <w:r w:rsidRPr="005D1F79">
        <w:rPr>
          <w:rFonts w:ascii="Times New Roman" w:hAnsi="Times New Roman"/>
          <w:b/>
          <w:i/>
          <w:sz w:val="24"/>
          <w:szCs w:val="24"/>
        </w:rPr>
        <w:t>6.3. Рекомендации по подготовке к защите курсового проекта</w:t>
      </w:r>
      <w:r w:rsidRPr="005D1F79">
        <w:rPr>
          <w:rFonts w:ascii="Times New Roman" w:hAnsi="Times New Roman"/>
          <w:sz w:val="24"/>
          <w:szCs w:val="24"/>
        </w:rPr>
        <w:t>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Курсовой проект – продукт самостоятельной работы аттестуемого по заданной теме (проблеме), направленный на решение значимой для участников КЭГ, в том числе </w:t>
      </w:r>
      <w:r w:rsidRPr="005D1F79">
        <w:rPr>
          <w:rFonts w:ascii="Times New Roman" w:hAnsi="Times New Roman"/>
          <w:sz w:val="24"/>
          <w:szCs w:val="24"/>
        </w:rPr>
        <w:lastRenderedPageBreak/>
        <w:t xml:space="preserve">аттестуемого и работодателей, проблемы (учебно-практической или учебно-исследовательской). 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Курсовой проект оформляется в соответствии с Положением о курсовых работах, действующем на момент проведения КЭГ.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презентацией. 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При оценке курсового проекта учитывается актуальность заявленной проблемы, реалистичность в описании цели и задач проекта, эффективность механизмов реализации, результативность и качество проекта.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Курсовой проект имеет следующие структурные элементы:</w:t>
      </w:r>
    </w:p>
    <w:p w:rsidR="00825F99" w:rsidRPr="005D1F79" w:rsidRDefault="00825F99" w:rsidP="009101F6">
      <w:pPr>
        <w:numPr>
          <w:ilvl w:val="3"/>
          <w:numId w:val="5"/>
        </w:numPr>
        <w:tabs>
          <w:tab w:val="clear" w:pos="288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Титульный лист.</w:t>
      </w:r>
    </w:p>
    <w:p w:rsidR="00825F99" w:rsidRPr="005D1F79" w:rsidRDefault="00825F99" w:rsidP="009101F6">
      <w:pPr>
        <w:numPr>
          <w:ilvl w:val="3"/>
          <w:numId w:val="5"/>
        </w:numPr>
        <w:tabs>
          <w:tab w:val="clear" w:pos="288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План работы над курсовым проектом.</w:t>
      </w:r>
    </w:p>
    <w:p w:rsidR="00825F99" w:rsidRPr="005D1F79" w:rsidRDefault="00825F99" w:rsidP="009101F6">
      <w:pPr>
        <w:numPr>
          <w:ilvl w:val="3"/>
          <w:numId w:val="5"/>
        </w:numPr>
        <w:tabs>
          <w:tab w:val="clear" w:pos="288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Введение, в котором приводится обоснование актуальности курсового проекта, формулируются цели и задачи.</w:t>
      </w:r>
    </w:p>
    <w:p w:rsidR="00825F99" w:rsidRPr="005D1F79" w:rsidRDefault="00825F99" w:rsidP="009101F6">
      <w:pPr>
        <w:numPr>
          <w:ilvl w:val="3"/>
          <w:numId w:val="5"/>
        </w:numPr>
        <w:tabs>
          <w:tab w:val="clear" w:pos="288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Текстовое изложение материала представляется в соответствии с блоками решаемых задач. В текстовом материале каждого блока необходимо указать ссылки на используемые источники, в том числе на организации, в которых собиралась необходимая информация. В выводах по каждому блоку желательно высказать авторскую позицию и привести комментарий по исследуемой проблеме.</w:t>
      </w:r>
    </w:p>
    <w:p w:rsidR="00825F99" w:rsidRPr="005D1F79" w:rsidRDefault="00825F99" w:rsidP="009101F6">
      <w:pPr>
        <w:numPr>
          <w:ilvl w:val="3"/>
          <w:numId w:val="5"/>
        </w:numPr>
        <w:tabs>
          <w:tab w:val="clear" w:pos="288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Заключение.</w:t>
      </w:r>
    </w:p>
    <w:p w:rsidR="00825F99" w:rsidRDefault="00825F99" w:rsidP="009101F6">
      <w:pPr>
        <w:numPr>
          <w:ilvl w:val="3"/>
          <w:numId w:val="5"/>
        </w:numPr>
        <w:tabs>
          <w:tab w:val="clear" w:pos="2880"/>
          <w:tab w:val="num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Список используемой литературы.</w:t>
      </w:r>
    </w:p>
    <w:p w:rsidR="00CB46CF" w:rsidRPr="005D1F79" w:rsidRDefault="00CB46CF" w:rsidP="009101F6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При подготовке к представлению курсового проекта необходимо продумать иллюстративный материал, способствующий более полному пониманию содержания проделанной работы и ее результатов.</w:t>
      </w:r>
    </w:p>
    <w:p w:rsidR="00825F99" w:rsidRPr="005D1F79" w:rsidRDefault="00825F99" w:rsidP="009101F6">
      <w:pPr>
        <w:shd w:val="clear" w:color="auto" w:fill="FFFFFF"/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i/>
          <w:iCs/>
          <w:sz w:val="24"/>
          <w:szCs w:val="24"/>
        </w:rPr>
        <w:t>Примерные этапы работы над курсовым проектом: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Выбор проблемы, ее обоснование, формулирование темы.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Отбор основных источников по теме.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Составление библиографии.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 xml:space="preserve">Конспектирование или </w:t>
      </w:r>
      <w:proofErr w:type="spellStart"/>
      <w:r w:rsidRPr="005D1F79">
        <w:rPr>
          <w:rFonts w:ascii="Times New Roman" w:hAnsi="Times New Roman"/>
          <w:sz w:val="24"/>
          <w:szCs w:val="24"/>
          <w:lang w:eastAsia="ru-RU"/>
        </w:rPr>
        <w:t>тезирование</w:t>
      </w:r>
      <w:proofErr w:type="spellEnd"/>
      <w:r w:rsidRPr="005D1F79">
        <w:rPr>
          <w:rFonts w:ascii="Times New Roman" w:hAnsi="Times New Roman"/>
          <w:sz w:val="24"/>
          <w:szCs w:val="24"/>
          <w:lang w:eastAsia="ru-RU"/>
        </w:rPr>
        <w:t xml:space="preserve"> необходимого материала.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Систематизация зафиксированной и отобранной информации.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Определение основных понятий.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Разработка логики исследования, составление плана.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Реализация плана, написание работы.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Самоанализ, предполагающий новизну текста, степень раскрытия сущности проблемы, обоснованности выбора источников.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Проверка правильности оформления списка литературы.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Редакторская правка.</w:t>
      </w:r>
    </w:p>
    <w:p w:rsidR="00825F99" w:rsidRPr="005D1F79" w:rsidRDefault="00825F99" w:rsidP="009101F6">
      <w:pPr>
        <w:numPr>
          <w:ilvl w:val="0"/>
          <w:numId w:val="3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5D1F79">
        <w:rPr>
          <w:rFonts w:ascii="Times New Roman" w:hAnsi="Times New Roman"/>
          <w:sz w:val="24"/>
          <w:szCs w:val="24"/>
          <w:lang w:eastAsia="ru-RU"/>
        </w:rPr>
        <w:t>Оформление и проверка текста с точки зрения грамотности и стилистики.</w:t>
      </w:r>
    </w:p>
    <w:p w:rsidR="00CB46CF" w:rsidRDefault="00CB46CF" w:rsidP="009101F6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825F99" w:rsidRPr="005D1F79" w:rsidRDefault="00825F99" w:rsidP="009101F6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5D1F79">
        <w:rPr>
          <w:rFonts w:ascii="Times New Roman" w:hAnsi="Times New Roman"/>
          <w:bCs/>
          <w:i/>
          <w:sz w:val="24"/>
          <w:szCs w:val="24"/>
        </w:rPr>
        <w:t>Правила оформления курсового проекта:</w:t>
      </w:r>
    </w:p>
    <w:p w:rsidR="00825F99" w:rsidRPr="005D1F79" w:rsidRDefault="00825F99" w:rsidP="009101F6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Объем работы </w:t>
      </w:r>
      <w:r w:rsidRPr="00F41665">
        <w:rPr>
          <w:rFonts w:ascii="Times New Roman" w:hAnsi="Times New Roman"/>
          <w:sz w:val="24"/>
          <w:szCs w:val="24"/>
        </w:rPr>
        <w:t>–</w:t>
      </w:r>
      <w:r w:rsidRPr="005D1F79">
        <w:rPr>
          <w:rFonts w:ascii="Times New Roman" w:hAnsi="Times New Roman"/>
          <w:sz w:val="24"/>
          <w:szCs w:val="24"/>
        </w:rPr>
        <w:t xml:space="preserve"> не более 40 страниц.  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Работа выполняется на белых листах формата</w:t>
      </w:r>
      <w:proofErr w:type="gramStart"/>
      <w:r w:rsidRPr="005D1F79">
        <w:rPr>
          <w:rFonts w:ascii="Times New Roman" w:hAnsi="Times New Roman"/>
          <w:sz w:val="24"/>
          <w:szCs w:val="24"/>
        </w:rPr>
        <w:t xml:space="preserve"> А</w:t>
      </w:r>
      <w:proofErr w:type="gramEnd"/>
      <w:r w:rsidRPr="005D1F79">
        <w:rPr>
          <w:rFonts w:ascii="Times New Roman" w:hAnsi="Times New Roman"/>
          <w:sz w:val="24"/>
          <w:szCs w:val="24"/>
        </w:rPr>
        <w:t xml:space="preserve"> 4 , текст размещается с одной стороны листа.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При компьютерной верстке текста задаётся полуторный межстрочный интервал, шрифт-</w:t>
      </w:r>
      <w:proofErr w:type="spellStart"/>
      <w:proofErr w:type="gramStart"/>
      <w:r w:rsidRPr="005D1F79">
        <w:rPr>
          <w:rFonts w:ascii="Times New Roman" w:hAnsi="Times New Roman"/>
          <w:sz w:val="24"/>
          <w:szCs w:val="24"/>
        </w:rPr>
        <w:t>Times</w:t>
      </w:r>
      <w:proofErr w:type="spellEnd"/>
      <w:proofErr w:type="gramEnd"/>
      <w:r w:rsidRPr="005D1F7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D1F79">
        <w:rPr>
          <w:rFonts w:ascii="Times New Roman" w:hAnsi="Times New Roman"/>
          <w:sz w:val="24"/>
          <w:szCs w:val="24"/>
        </w:rPr>
        <w:t>New</w:t>
      </w:r>
      <w:proofErr w:type="spellEnd"/>
      <w:r w:rsidRPr="005D1F79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D1F79">
        <w:rPr>
          <w:rFonts w:ascii="Times New Roman" w:hAnsi="Times New Roman"/>
          <w:sz w:val="24"/>
          <w:szCs w:val="24"/>
        </w:rPr>
        <w:t>Roman</w:t>
      </w:r>
      <w:proofErr w:type="spellEnd"/>
      <w:r w:rsidRPr="005D1F79">
        <w:rPr>
          <w:rFonts w:ascii="Times New Roman" w:hAnsi="Times New Roman"/>
          <w:sz w:val="24"/>
          <w:szCs w:val="24"/>
        </w:rPr>
        <w:t xml:space="preserve"> , размер шрифта 14.</w:t>
      </w:r>
    </w:p>
    <w:p w:rsidR="00825F99" w:rsidRPr="005D1F79" w:rsidRDefault="00825F99" w:rsidP="009101F6">
      <w:pPr>
        <w:shd w:val="clear" w:color="auto" w:fill="FFFFFF"/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ГОСТ определяет следующие требования к отпечатанному документу: на каждом листе не более 30 строк, в строке </w:t>
      </w:r>
      <w:r w:rsidRPr="00F41665">
        <w:rPr>
          <w:rFonts w:ascii="Times New Roman" w:hAnsi="Times New Roman"/>
          <w:sz w:val="24"/>
          <w:szCs w:val="24"/>
        </w:rPr>
        <w:t>–</w:t>
      </w:r>
      <w:r w:rsidRPr="005D1F79">
        <w:rPr>
          <w:rFonts w:ascii="Times New Roman" w:hAnsi="Times New Roman"/>
          <w:sz w:val="24"/>
          <w:szCs w:val="24"/>
        </w:rPr>
        <w:t xml:space="preserve"> до 60 знаков (считая пробелы между словами и знаки препинания). Поля: слева</w:t>
      </w:r>
      <w:r w:rsidRPr="00F41665">
        <w:rPr>
          <w:rFonts w:ascii="Times New Roman" w:hAnsi="Times New Roman"/>
          <w:sz w:val="24"/>
          <w:szCs w:val="24"/>
        </w:rPr>
        <w:t>–</w:t>
      </w:r>
      <w:r w:rsidRPr="005D1F79">
        <w:rPr>
          <w:rFonts w:ascii="Times New Roman" w:hAnsi="Times New Roman"/>
          <w:sz w:val="24"/>
          <w:szCs w:val="24"/>
        </w:rPr>
        <w:t xml:space="preserve"> 3 см; справа </w:t>
      </w:r>
      <w:r w:rsidRPr="00F41665">
        <w:rPr>
          <w:rFonts w:ascii="Times New Roman" w:hAnsi="Times New Roman"/>
          <w:sz w:val="24"/>
          <w:szCs w:val="24"/>
        </w:rPr>
        <w:t>–</w:t>
      </w:r>
      <w:r w:rsidRPr="005D1F79">
        <w:rPr>
          <w:rFonts w:ascii="Times New Roman" w:hAnsi="Times New Roman"/>
          <w:sz w:val="24"/>
          <w:szCs w:val="24"/>
        </w:rPr>
        <w:t xml:space="preserve"> 1,5см; сверху </w:t>
      </w:r>
      <w:r w:rsidRPr="00F41665">
        <w:rPr>
          <w:rFonts w:ascii="Times New Roman" w:hAnsi="Times New Roman"/>
          <w:sz w:val="24"/>
          <w:szCs w:val="24"/>
        </w:rPr>
        <w:t>–</w:t>
      </w:r>
      <w:r w:rsidRPr="005D1F79">
        <w:rPr>
          <w:rFonts w:ascii="Times New Roman" w:hAnsi="Times New Roman"/>
          <w:sz w:val="24"/>
          <w:szCs w:val="24"/>
        </w:rPr>
        <w:t xml:space="preserve"> 2,5см; снизу </w:t>
      </w:r>
      <w:r w:rsidRPr="00F41665">
        <w:rPr>
          <w:rFonts w:ascii="Times New Roman" w:hAnsi="Times New Roman"/>
          <w:sz w:val="24"/>
          <w:szCs w:val="24"/>
        </w:rPr>
        <w:t>–</w:t>
      </w:r>
      <w:r w:rsidRPr="005D1F79">
        <w:rPr>
          <w:rFonts w:ascii="Times New Roman" w:hAnsi="Times New Roman"/>
          <w:sz w:val="24"/>
          <w:szCs w:val="24"/>
        </w:rPr>
        <w:t xml:space="preserve"> 2,5 см. Отступ первой строки-1,27.</w:t>
      </w:r>
    </w:p>
    <w:p w:rsidR="00825F99" w:rsidRPr="005D1F79" w:rsidRDefault="00825F99" w:rsidP="009101F6">
      <w:pPr>
        <w:shd w:val="clear" w:color="auto" w:fill="FFFFFF"/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Текст печатается с абзацами. Заголовки и подзаголовки отделяются от основного текста сверху и снизу пробелом в один интервал.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lastRenderedPageBreak/>
        <w:t xml:space="preserve">Страницы работы должны быть пронумерованы арабскими цифрами, со сквозной нумерацией по всему тексту. Нумерация начинается с титульного листа, но номер страницы на титульном листе не проставляется. Номера страниц проставляются внизу страницы в центре без точки шрифтом №10 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Главы, параграфы, пункты и подпункты (кроме введения, заключения, списка использованной литературы и приложений) нумеруются арабскими цифрами, например: глава 2, параграф 2.2, пункт 2.2.1, подпункт 1.2.2.1.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Главы (разделы) и подразделы должны иметь заголовки. Заголовки должны кратко и чётко отражать содержание соответствующей структурной части работы.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Заголовки главы, а также названия: «Содержание», «Аннотация», «Введение», «Заключение», «Приложения», «Список использованной литературы» должны располагаться в середине строки, без точки в конце. Их следует печатать прописными буквами, не подчёркивая. Переносы слов в заголовках не допускаются. 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Иллюстрации, поясняющие текст, должны располагаться непосредственно после текста, в котором они упоминаются впервые, или на следующей странице, если в указанное место их разместить невозможно.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Иллюстрации должны иметь названия, которые следует помещать под иллюстрациями. Все иллюстрации (фотографии, схемы, диаграммы и т.п.), помещённые в текстовой части работы, именуются рисунками, должны быть пронумерованы сквозной нумерацией по всей работе. Все рисунки сопровождаются подрисуночной подписью непосредственно после номера рисунка. В конце наименования рисунка ставится точка. Если иллюстрация одна в работе, она не нумеруется и слово «Рисунок» под ней не пишут.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Цифровой материал больших объёмов рекомендуется помещать в Приложение в виде таблиц. Табличные данные небольшого объёма можно помещать непосредственно после текста, в котором они упоминаются впервые или на следующей странице. Таблицы, помещённые в текстовой части работы, должны быть пронумерованы сквозной нумерацией по всей работе, номер следует размещать </w:t>
      </w:r>
      <w:r w:rsidRPr="0093003F">
        <w:rPr>
          <w:rFonts w:ascii="Times New Roman" w:hAnsi="Times New Roman"/>
          <w:sz w:val="24"/>
          <w:szCs w:val="24"/>
        </w:rPr>
        <w:t>в правом верхнем углу над содержательным заголовком таблицы после слова «Таблица».</w:t>
      </w:r>
      <w:r w:rsidRPr="005D1F79">
        <w:rPr>
          <w:rFonts w:ascii="Times New Roman" w:hAnsi="Times New Roman"/>
          <w:sz w:val="24"/>
          <w:szCs w:val="24"/>
        </w:rPr>
        <w:t xml:space="preserve"> При ссылке на таблицу пользуются сокращением. Например: См. табл. 23 – смотрите таблицу 23.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В случае если на одной странице таблица не размещается, продолжают её на следующей странице. В этом случае на следующей странице над таблицей производится запись «Продолжение табл. 23».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При ссылке на литературный источник после упоминания о нём в тексте работы проставляют в квадратных (косых) скобках номер, под которым он значится в списке использованной литературы. При необходимости указывается страница источника, на которую производится ссылка через запятую после номера источника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Список использованной литературы составляется в алфавитном порядке фамилий авторов или названий произведений (при отсутствии фамилии автора). В списке применяется общая нумерация литературных источников. В список включаются все литературные источники, использованные автором работы независимо от того, где они опубликованы в отдельном издании, в сборнике, журнале, газете и т.д. и имеются ли в тексте ссылки на них.</w:t>
      </w:r>
    </w:p>
    <w:p w:rsidR="00B0199E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Приложения оформляются как продолжение работы и размещаются в конце. Каждое приложение должно начинаться с новой страницы, в правом верхнем углу которой обозначается «Приложение». Каждое приложение должно иметь содержательный заголовок. Если в работе имеются несколько приложений, то они нумеруются.</w:t>
      </w:r>
    </w:p>
    <w:p w:rsidR="00825F99" w:rsidRPr="005D1F79" w:rsidRDefault="00825F99" w:rsidP="009101F6">
      <w:pPr>
        <w:tabs>
          <w:tab w:val="right" w:pos="1276"/>
        </w:tabs>
        <w:spacing w:after="0" w:line="240" w:lineRule="auto"/>
        <w:ind w:firstLine="680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 </w:t>
      </w: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5D1F79">
        <w:rPr>
          <w:rFonts w:ascii="Times New Roman" w:hAnsi="Times New Roman"/>
          <w:b/>
          <w:sz w:val="24"/>
          <w:szCs w:val="24"/>
        </w:rPr>
        <w:t>7. Критерии оценки ответов на комплексном экзамене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 xml:space="preserve">Оценка ответа обучающегося на комплексном экзамене определяется в ходе заседания комиссии по приему комплексного экзамена, состоящей из специалистов в области </w:t>
      </w:r>
      <w:r>
        <w:rPr>
          <w:rFonts w:ascii="Times New Roman" w:hAnsi="Times New Roman"/>
          <w:sz w:val="24"/>
          <w:szCs w:val="24"/>
        </w:rPr>
        <w:t>управленческой деятельности</w:t>
      </w:r>
      <w:r w:rsidRPr="005D1F79">
        <w:rPr>
          <w:rFonts w:ascii="Times New Roman" w:hAnsi="Times New Roman"/>
          <w:sz w:val="24"/>
          <w:szCs w:val="24"/>
        </w:rPr>
        <w:t>, представителей работодателя. Ответственность за создание комиссии и организацию проведения комплексного экзамена несет вуз.</w:t>
      </w: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D1F79">
        <w:rPr>
          <w:rFonts w:ascii="Times New Roman" w:hAnsi="Times New Roman"/>
          <w:sz w:val="24"/>
          <w:szCs w:val="24"/>
        </w:rPr>
        <w:lastRenderedPageBreak/>
        <w:t>Балльно</w:t>
      </w:r>
      <w:proofErr w:type="spellEnd"/>
      <w:r w:rsidRPr="005D1F79">
        <w:rPr>
          <w:rFonts w:ascii="Times New Roman" w:hAnsi="Times New Roman"/>
          <w:sz w:val="24"/>
          <w:szCs w:val="24"/>
        </w:rPr>
        <w:t>-рейтинговая оценка по комплексному экзамену должна отражать уровень достигнутых образовательных результатов, аргументированность и полноту ответов, уровень мотивационной готовности.</w:t>
      </w:r>
    </w:p>
    <w:p w:rsidR="00825F99" w:rsidRPr="005D1F79" w:rsidRDefault="00825F99" w:rsidP="009101F6">
      <w:pPr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Комплексный экзамен оценивается по 100-балльной шкале на каждом из его трех этапов. Максимальное количество баллов за комплексный экзамен – 300 баллов (100 за каждый этап).</w:t>
      </w:r>
    </w:p>
    <w:p w:rsidR="00825F99" w:rsidRPr="005D1F79" w:rsidRDefault="00825F99" w:rsidP="009101F6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5D1F79">
        <w:rPr>
          <w:rFonts w:ascii="Times New Roman" w:hAnsi="Times New Roman"/>
          <w:b/>
          <w:caps/>
          <w:sz w:val="24"/>
          <w:szCs w:val="24"/>
        </w:rPr>
        <w:t xml:space="preserve">7.1. РЕЙТИНГ-пЛАН </w:t>
      </w:r>
      <w:r w:rsidRPr="005D1F79">
        <w:rPr>
          <w:rFonts w:ascii="Times New Roman" w:hAnsi="Times New Roman"/>
          <w:b/>
          <w:caps/>
          <w:snapToGrid w:val="0"/>
          <w:sz w:val="24"/>
          <w:szCs w:val="24"/>
        </w:rPr>
        <w:t>комплексного экзамена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43"/>
        <w:gridCol w:w="1560"/>
        <w:gridCol w:w="1134"/>
        <w:gridCol w:w="1842"/>
        <w:gridCol w:w="1843"/>
      </w:tblGrid>
      <w:tr w:rsidR="00825F99" w:rsidRPr="005D1F79" w:rsidTr="006976A0">
        <w:trPr>
          <w:cantSplit/>
        </w:trPr>
        <w:tc>
          <w:tcPr>
            <w:tcW w:w="29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Компоненты экзамена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eastAsia="Times New Roman" w:hAnsi="Times New Roman"/>
                <w:b/>
                <w:sz w:val="24"/>
                <w:szCs w:val="24"/>
              </w:rPr>
              <w:t>Балл за одно учебное событие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eastAsia="Times New Roman" w:hAnsi="Times New Roman"/>
                <w:b/>
                <w:sz w:val="24"/>
                <w:szCs w:val="24"/>
              </w:rPr>
              <w:t>Кол-во учебных событий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 xml:space="preserve">Баллы </w:t>
            </w:r>
          </w:p>
        </w:tc>
      </w:tr>
      <w:tr w:rsidR="00825F99" w:rsidRPr="005D1F79" w:rsidTr="006976A0">
        <w:trPr>
          <w:cantSplit/>
        </w:trPr>
        <w:tc>
          <w:tcPr>
            <w:tcW w:w="29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 xml:space="preserve">Минимальный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Максимальный </w:t>
            </w:r>
          </w:p>
        </w:tc>
      </w:tr>
      <w:tr w:rsidR="00825F99" w:rsidRPr="005D1F79" w:rsidTr="006976A0">
        <w:tc>
          <w:tcPr>
            <w:tcW w:w="56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 xml:space="preserve">Экзамен по </w:t>
            </w:r>
            <w:r w:rsidR="00CB46CF">
              <w:rPr>
                <w:rFonts w:ascii="Times New Roman" w:hAnsi="Times New Roman"/>
                <w:b/>
                <w:sz w:val="24"/>
                <w:szCs w:val="24"/>
              </w:rPr>
              <w:t>сервисной деятельности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825F99" w:rsidRPr="005D1F79" w:rsidTr="006976A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</w:tr>
      <w:tr w:rsidR="00825F99" w:rsidRPr="005D1F79" w:rsidTr="006976A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</w:tr>
      <w:tr w:rsidR="00825F99" w:rsidRPr="005D1F79" w:rsidTr="006976A0">
        <w:trPr>
          <w:cantSplit/>
        </w:trPr>
        <w:tc>
          <w:tcPr>
            <w:tcW w:w="56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Экзамен предметной области («</w:t>
            </w:r>
            <w:r>
              <w:rPr>
                <w:rFonts w:ascii="Times New Roman" w:hAnsi="Times New Roman"/>
                <w:sz w:val="24"/>
                <w:szCs w:val="24"/>
              </w:rPr>
              <w:t>управленческая деятельность</w:t>
            </w:r>
            <w:r w:rsidRPr="005D1F79">
              <w:rPr>
                <w:rFonts w:ascii="Times New Roman" w:hAnsi="Times New Roman"/>
                <w:sz w:val="24"/>
                <w:szCs w:val="24"/>
              </w:rPr>
              <w:t>»</w:t>
            </w: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  <w:tr w:rsidR="00825F99" w:rsidRPr="005D1F79" w:rsidTr="006976A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Защита курсового проекта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D1F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825F99" w:rsidRPr="005D1F79" w:rsidTr="006976A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 xml:space="preserve">Итого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5F99" w:rsidRPr="005D1F79" w:rsidRDefault="00825F99" w:rsidP="009101F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165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25F99" w:rsidRPr="005D1F79" w:rsidRDefault="00825F99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5D1F79">
              <w:rPr>
                <w:rFonts w:ascii="Times New Roman" w:hAnsi="Times New Roman"/>
                <w:b/>
                <w:sz w:val="24"/>
                <w:szCs w:val="24"/>
              </w:rPr>
              <w:t>300</w:t>
            </w:r>
          </w:p>
        </w:tc>
      </w:tr>
    </w:tbl>
    <w:p w:rsidR="004C272E" w:rsidRDefault="004C272E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Результаты решения комиссии могут определяться оценками «отлично», «хорошо», «удовлетворительно», «неудовлетворительно».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eastAsia="Times New Roman" w:hAnsi="Times New Roman"/>
          <w:b/>
          <w:sz w:val="24"/>
          <w:szCs w:val="24"/>
        </w:rPr>
      </w:pPr>
      <w:r w:rsidRPr="005D1F79">
        <w:rPr>
          <w:rFonts w:ascii="Times New Roman" w:hAnsi="Times New Roman"/>
          <w:b/>
          <w:sz w:val="24"/>
          <w:szCs w:val="24"/>
        </w:rPr>
        <w:t>Оценивание по каждому компоненту экзамена: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55–70 бал</w:t>
      </w:r>
      <w:r w:rsidRPr="005D1F79">
        <w:rPr>
          <w:rFonts w:ascii="Times New Roman" w:hAnsi="Times New Roman"/>
          <w:sz w:val="24"/>
          <w:szCs w:val="24"/>
        </w:rPr>
        <w:softHyphen/>
        <w:t>лов</w:t>
      </w:r>
      <w:r w:rsidRPr="005D1F79">
        <w:rPr>
          <w:rFonts w:ascii="Times New Roman" w:hAnsi="Times New Roman"/>
          <w:sz w:val="24"/>
          <w:szCs w:val="24"/>
          <w:lang w:val="en-US"/>
        </w:rPr>
        <w:t> </w:t>
      </w:r>
      <w:r w:rsidRPr="005D1F79">
        <w:rPr>
          <w:rFonts w:ascii="Times New Roman" w:hAnsi="Times New Roman"/>
          <w:sz w:val="24"/>
          <w:szCs w:val="24"/>
        </w:rPr>
        <w:t>– «удовлетворительно»;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71–85 бал</w:t>
      </w:r>
      <w:r w:rsidRPr="005D1F79">
        <w:rPr>
          <w:rFonts w:ascii="Times New Roman" w:hAnsi="Times New Roman"/>
          <w:sz w:val="24"/>
          <w:szCs w:val="24"/>
        </w:rPr>
        <w:softHyphen/>
        <w:t>лов</w:t>
      </w:r>
      <w:r w:rsidRPr="005D1F79">
        <w:rPr>
          <w:rFonts w:ascii="Times New Roman" w:hAnsi="Times New Roman"/>
          <w:sz w:val="24"/>
          <w:szCs w:val="24"/>
          <w:lang w:val="en-US"/>
        </w:rPr>
        <w:t> </w:t>
      </w:r>
      <w:r w:rsidRPr="005D1F79">
        <w:rPr>
          <w:rFonts w:ascii="Times New Roman" w:hAnsi="Times New Roman"/>
          <w:sz w:val="24"/>
          <w:szCs w:val="24"/>
        </w:rPr>
        <w:t>– «хорошо»;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86–100 бал</w:t>
      </w:r>
      <w:r w:rsidRPr="005D1F79">
        <w:rPr>
          <w:rFonts w:ascii="Times New Roman" w:hAnsi="Times New Roman"/>
          <w:sz w:val="24"/>
          <w:szCs w:val="24"/>
        </w:rPr>
        <w:softHyphen/>
        <w:t>лов</w:t>
      </w:r>
      <w:r w:rsidRPr="005D1F79">
        <w:rPr>
          <w:rFonts w:ascii="Times New Roman" w:hAnsi="Times New Roman"/>
          <w:sz w:val="24"/>
          <w:szCs w:val="24"/>
          <w:lang w:val="en-US"/>
        </w:rPr>
        <w:t> </w:t>
      </w:r>
      <w:r w:rsidRPr="005D1F79">
        <w:rPr>
          <w:rFonts w:ascii="Times New Roman" w:hAnsi="Times New Roman"/>
          <w:sz w:val="24"/>
          <w:szCs w:val="24"/>
        </w:rPr>
        <w:t>– «отлично».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5D1F79">
        <w:rPr>
          <w:rFonts w:ascii="Times New Roman" w:hAnsi="Times New Roman"/>
          <w:b/>
          <w:sz w:val="24"/>
          <w:szCs w:val="24"/>
        </w:rPr>
        <w:t>Итоговая оценка: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165-210 баллов – «удовлетворительно»;</w:t>
      </w:r>
    </w:p>
    <w:p w:rsidR="00825F99" w:rsidRPr="005D1F79" w:rsidRDefault="00825F99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213-255 баллов – «хорошо»;</w:t>
      </w:r>
    </w:p>
    <w:p w:rsidR="00825F99" w:rsidRDefault="00825F99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sz w:val="24"/>
          <w:szCs w:val="24"/>
        </w:rPr>
        <w:t>258 – 300 баллов – «отлично».</w:t>
      </w:r>
    </w:p>
    <w:p w:rsidR="004C272E" w:rsidRPr="005D1F79" w:rsidRDefault="004C272E" w:rsidP="009101F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4E5D2A" w:rsidRDefault="004E5D2A" w:rsidP="009101F6">
      <w:pPr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7.2.1 Критерии оценки тестирования по сервисной деятельности</w:t>
      </w:r>
    </w:p>
    <w:p w:rsidR="00CB46CF" w:rsidRPr="00681C84" w:rsidRDefault="00CB46CF" w:rsidP="009101F6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681C84">
        <w:rPr>
          <w:rFonts w:ascii="Times New Roman" w:hAnsi="Times New Roman"/>
          <w:b/>
          <w:bCs/>
          <w:iCs/>
          <w:sz w:val="24"/>
          <w:szCs w:val="24"/>
        </w:rPr>
        <w:t>Тестирование</w:t>
      </w:r>
    </w:p>
    <w:p w:rsidR="00CB46CF" w:rsidRPr="008F1C96" w:rsidRDefault="00CB46CF" w:rsidP="009101F6">
      <w:pPr>
        <w:tabs>
          <w:tab w:val="left" w:pos="348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F1C96">
        <w:rPr>
          <w:rFonts w:ascii="Times New Roman" w:hAnsi="Times New Roman"/>
          <w:color w:val="000000"/>
          <w:sz w:val="24"/>
          <w:szCs w:val="24"/>
        </w:rPr>
        <w:t xml:space="preserve">Содержание теста основано на содержании </w:t>
      </w:r>
      <w:r>
        <w:rPr>
          <w:rFonts w:ascii="Times New Roman" w:hAnsi="Times New Roman"/>
          <w:color w:val="000000"/>
          <w:sz w:val="24"/>
          <w:szCs w:val="24"/>
        </w:rPr>
        <w:t xml:space="preserve">рабочих программ по дисциплине Сервисная деятельность </w:t>
      </w:r>
      <w:r w:rsidRPr="008F1C96">
        <w:rPr>
          <w:rFonts w:ascii="Times New Roman" w:hAnsi="Times New Roman"/>
          <w:b/>
          <w:bCs/>
          <w:color w:val="000000"/>
          <w:sz w:val="24"/>
          <w:szCs w:val="24"/>
        </w:rPr>
        <w:t>и программы КЭГ.</w:t>
      </w:r>
    </w:p>
    <w:p w:rsidR="00CB46CF" w:rsidRPr="008F1C96" w:rsidRDefault="00CB46CF" w:rsidP="009101F6">
      <w:pPr>
        <w:tabs>
          <w:tab w:val="left" w:pos="348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F1C96">
        <w:rPr>
          <w:rFonts w:ascii="Times New Roman" w:hAnsi="Times New Roman"/>
          <w:color w:val="000000"/>
          <w:sz w:val="24"/>
          <w:szCs w:val="24"/>
        </w:rPr>
        <w:t>Длина теста – 26 заданий.</w:t>
      </w:r>
    </w:p>
    <w:p w:rsidR="00CB46CF" w:rsidRPr="008F1C96" w:rsidRDefault="00CB46CF" w:rsidP="009101F6">
      <w:pPr>
        <w:tabs>
          <w:tab w:val="left" w:pos="348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F1C96">
        <w:rPr>
          <w:rFonts w:ascii="Times New Roman" w:hAnsi="Times New Roman"/>
          <w:color w:val="000000"/>
          <w:sz w:val="24"/>
          <w:szCs w:val="24"/>
        </w:rPr>
        <w:t>Первая часть: тест однородный. Максимальный балл за каждое задание – 1 балл. Весовой коэффициент равен 2. Максимальный балл за тест составляет 52 балла</w:t>
      </w:r>
    </w:p>
    <w:p w:rsidR="00CB46CF" w:rsidRPr="008F1C96" w:rsidRDefault="00CB46CF" w:rsidP="009101F6">
      <w:pPr>
        <w:tabs>
          <w:tab w:val="left" w:pos="348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8F1C96">
        <w:rPr>
          <w:rFonts w:ascii="Times New Roman" w:hAnsi="Times New Roman"/>
          <w:color w:val="000000"/>
          <w:sz w:val="24"/>
          <w:szCs w:val="24"/>
        </w:rPr>
        <w:t>(26 ×2 = 52)..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551"/>
        <w:gridCol w:w="4360"/>
      </w:tblGrid>
      <w:tr w:rsidR="00CB46CF" w:rsidRPr="00206C4C" w:rsidTr="00EF10BE">
        <w:tc>
          <w:tcPr>
            <w:tcW w:w="2660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551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360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 w:rsidR="00CB46CF" w:rsidRPr="00206C4C" w:rsidTr="00EF10BE">
        <w:tc>
          <w:tcPr>
            <w:tcW w:w="2660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551" w:type="dxa"/>
          </w:tcPr>
          <w:p w:rsidR="00CB46CF" w:rsidRPr="00112847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44 - 52</w:t>
            </w:r>
          </w:p>
        </w:tc>
        <w:tc>
          <w:tcPr>
            <w:tcW w:w="4360" w:type="dxa"/>
          </w:tcPr>
          <w:p w:rsidR="00CB46CF" w:rsidRPr="00206C4C" w:rsidRDefault="00CB46CF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 w:rsidR="00CB46CF" w:rsidRPr="00206C4C" w:rsidTr="00EF10BE">
        <w:tc>
          <w:tcPr>
            <w:tcW w:w="2660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551" w:type="dxa"/>
          </w:tcPr>
          <w:p w:rsidR="00CB46CF" w:rsidRPr="00112847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36 - 43</w:t>
            </w:r>
          </w:p>
        </w:tc>
        <w:tc>
          <w:tcPr>
            <w:tcW w:w="4360" w:type="dxa"/>
          </w:tcPr>
          <w:p w:rsidR="00CB46CF" w:rsidRPr="00206C4C" w:rsidRDefault="00CB46CF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 w:rsidR="00CB46CF" w:rsidRPr="00206C4C" w:rsidTr="00EF10BE">
        <w:tc>
          <w:tcPr>
            <w:tcW w:w="2660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551" w:type="dxa"/>
          </w:tcPr>
          <w:p w:rsidR="00CB46CF" w:rsidRPr="00112847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29 - 35</w:t>
            </w:r>
          </w:p>
        </w:tc>
        <w:tc>
          <w:tcPr>
            <w:tcW w:w="4360" w:type="dxa"/>
          </w:tcPr>
          <w:p w:rsidR="00CB46CF" w:rsidRPr="00206C4C" w:rsidRDefault="00CB46CF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5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206C4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CB46CF" w:rsidRPr="00206C4C" w:rsidTr="00EF10BE">
        <w:tc>
          <w:tcPr>
            <w:tcW w:w="2660" w:type="dxa"/>
          </w:tcPr>
          <w:p w:rsidR="00CB46CF" w:rsidRPr="00206C4C" w:rsidRDefault="00CB46CF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551" w:type="dxa"/>
          </w:tcPr>
          <w:p w:rsidR="00CB46CF" w:rsidRPr="00112847" w:rsidRDefault="00CB46CF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2847">
              <w:rPr>
                <w:rFonts w:ascii="Times New Roman" w:hAnsi="Times New Roman"/>
                <w:b/>
                <w:sz w:val="24"/>
                <w:szCs w:val="24"/>
              </w:rPr>
              <w:t>Меньше 2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4360" w:type="dxa"/>
          </w:tcPr>
          <w:p w:rsidR="00CB46CF" w:rsidRPr="00206C4C" w:rsidRDefault="00CB46CF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Менее 5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206C4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</w:tbl>
    <w:p w:rsidR="004E5D2A" w:rsidRDefault="004E5D2A" w:rsidP="009101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8039B" w:rsidRDefault="00F8039B" w:rsidP="009101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8039B" w:rsidRDefault="00F8039B" w:rsidP="009101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8039B" w:rsidRDefault="00F8039B" w:rsidP="009101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8039B" w:rsidRDefault="00F8039B" w:rsidP="009101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8039B" w:rsidRDefault="00F8039B" w:rsidP="009101F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4E5D2A" w:rsidRDefault="004E5D2A" w:rsidP="009101F6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7.2.2. Критерии оценивания кейса (контекстной задачи) </w:t>
      </w:r>
    </w:p>
    <w:p w:rsidR="004E5D2A" w:rsidRDefault="004E5D2A" w:rsidP="009101F6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 сервисной деятельности</w:t>
      </w:r>
    </w:p>
    <w:p w:rsidR="004E5D2A" w:rsidRDefault="004E5D2A" w:rsidP="009101F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решению кейса (контекстной задачи) предъявляются следующие требования:</w:t>
      </w:r>
    </w:p>
    <w:p w:rsidR="004E5D2A" w:rsidRDefault="004E5D2A" w:rsidP="009101F6">
      <w:pPr>
        <w:numPr>
          <w:ilvl w:val="0"/>
          <w:numId w:val="9"/>
        </w:numPr>
        <w:tabs>
          <w:tab w:val="num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обоснованность аргументов и итоговых выводов на научно обоснованных фактах;</w:t>
      </w:r>
    </w:p>
    <w:p w:rsidR="004E5D2A" w:rsidRDefault="004E5D2A" w:rsidP="009101F6">
      <w:pPr>
        <w:numPr>
          <w:ilvl w:val="0"/>
          <w:numId w:val="9"/>
        </w:numPr>
        <w:tabs>
          <w:tab w:val="num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выделение противоречий в рассматриваемых позициях;</w:t>
      </w:r>
    </w:p>
    <w:p w:rsidR="004E5D2A" w:rsidRDefault="004E5D2A" w:rsidP="009101F6">
      <w:pPr>
        <w:numPr>
          <w:ilvl w:val="0"/>
          <w:numId w:val="9"/>
        </w:numPr>
        <w:tabs>
          <w:tab w:val="num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раскрытие и обоснование каждой из представленных точек зрения;</w:t>
      </w:r>
    </w:p>
    <w:p w:rsidR="004E5D2A" w:rsidRDefault="004E5D2A" w:rsidP="009101F6">
      <w:pPr>
        <w:numPr>
          <w:ilvl w:val="0"/>
          <w:numId w:val="9"/>
        </w:numPr>
        <w:tabs>
          <w:tab w:val="num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четкая формулировка собственных выводов;</w:t>
      </w:r>
    </w:p>
    <w:p w:rsidR="004E5D2A" w:rsidRDefault="004E5D2A" w:rsidP="009101F6">
      <w:pPr>
        <w:numPr>
          <w:ilvl w:val="0"/>
          <w:numId w:val="9"/>
        </w:numPr>
        <w:tabs>
          <w:tab w:val="num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описание возможных перспектив развития ситуации.</w:t>
      </w:r>
    </w:p>
    <w:p w:rsidR="005B6BEC" w:rsidRPr="005B6BEC" w:rsidRDefault="005B6BEC" w:rsidP="009101F6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iCs/>
          <w:sz w:val="24"/>
          <w:szCs w:val="24"/>
        </w:rPr>
        <w:t xml:space="preserve">          </w:t>
      </w:r>
      <w:r w:rsidRPr="005B6BEC">
        <w:rPr>
          <w:rFonts w:ascii="Times New Roman" w:hAnsi="Times New Roman"/>
          <w:b/>
          <w:bCs/>
          <w:iCs/>
          <w:sz w:val="24"/>
          <w:szCs w:val="24"/>
        </w:rPr>
        <w:t>Выполнение кейса</w:t>
      </w:r>
      <w:r w:rsidRPr="005B6BEC">
        <w:rPr>
          <w:rFonts w:ascii="Times New Roman" w:hAnsi="Times New Roman"/>
          <w:b/>
          <w:i/>
          <w:sz w:val="24"/>
          <w:szCs w:val="24"/>
        </w:rPr>
        <w:t xml:space="preserve"> </w:t>
      </w:r>
    </w:p>
    <w:p w:rsidR="005B6BEC" w:rsidRPr="005B6BEC" w:rsidRDefault="005B6BEC" w:rsidP="009101F6">
      <w:pPr>
        <w:tabs>
          <w:tab w:val="left" w:pos="3480"/>
        </w:tabs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         </w:t>
      </w:r>
      <w:r w:rsidRPr="005B6BEC">
        <w:rPr>
          <w:rFonts w:ascii="Times New Roman" w:hAnsi="Times New Roman"/>
          <w:color w:val="000000"/>
          <w:sz w:val="24"/>
          <w:szCs w:val="24"/>
        </w:rPr>
        <w:t>Вторая часть испытания содержит 2 кейс-задания. Максимальный балл за каждый кейс - 6 баллов (два задания в каждом кейсе, каждое задание по 3 балла). Весовой коэффициент равен 4. Максимальный балл за все кейс-задания составляет 48 баллов (12 ×4 = 48).</w:t>
      </w:r>
    </w:p>
    <w:p w:rsidR="005B6BEC" w:rsidRPr="005B6BEC" w:rsidRDefault="005B6BEC" w:rsidP="009101F6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        </w:t>
      </w:r>
      <w:r w:rsidRPr="005B6BEC">
        <w:rPr>
          <w:rFonts w:ascii="Times New Roman" w:hAnsi="Times New Roman"/>
          <w:i/>
          <w:sz w:val="24"/>
          <w:szCs w:val="24"/>
        </w:rPr>
        <w:t>Оценка производится на основании следующих критериев: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551"/>
        <w:gridCol w:w="4360"/>
      </w:tblGrid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551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41 - 48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34 - 40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26 - 33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5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206C4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2847">
              <w:rPr>
                <w:rFonts w:ascii="Times New Roman" w:hAnsi="Times New Roman"/>
                <w:b/>
                <w:sz w:val="24"/>
                <w:szCs w:val="24"/>
              </w:rPr>
              <w:t>Меньше 2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Менее 5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206C4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</w:tbl>
    <w:p w:rsidR="005B6BEC" w:rsidRDefault="005B6BEC" w:rsidP="009101F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4E5D2A" w:rsidRPr="005D1F79" w:rsidRDefault="00825F99" w:rsidP="009101F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D1F79">
        <w:rPr>
          <w:rFonts w:ascii="Times New Roman" w:hAnsi="Times New Roman"/>
          <w:b/>
          <w:sz w:val="24"/>
          <w:szCs w:val="24"/>
        </w:rPr>
        <w:t>7.3.</w:t>
      </w:r>
      <w:r w:rsidR="005B6BEC">
        <w:rPr>
          <w:rFonts w:ascii="Times New Roman" w:hAnsi="Times New Roman"/>
          <w:b/>
          <w:sz w:val="24"/>
          <w:szCs w:val="24"/>
        </w:rPr>
        <w:t xml:space="preserve"> </w:t>
      </w:r>
      <w:r w:rsidRPr="005D1F79">
        <w:rPr>
          <w:rFonts w:ascii="Times New Roman" w:hAnsi="Times New Roman"/>
          <w:b/>
          <w:sz w:val="24"/>
          <w:szCs w:val="24"/>
        </w:rPr>
        <w:t>Критерии оценивания защиты курсового проекта</w:t>
      </w:r>
      <w:r w:rsidRPr="005D1F79">
        <w:rPr>
          <w:rFonts w:ascii="Times New Roman" w:hAnsi="Times New Roman"/>
          <w:sz w:val="24"/>
          <w:szCs w:val="24"/>
        </w:rPr>
        <w:t xml:space="preserve"> </w:t>
      </w:r>
      <w:r w:rsidR="004E5D2A" w:rsidRPr="005D1F79">
        <w:rPr>
          <w:rFonts w:ascii="Times New Roman" w:hAnsi="Times New Roman"/>
          <w:sz w:val="24"/>
          <w:szCs w:val="24"/>
        </w:rPr>
        <w:t xml:space="preserve"> </w:t>
      </w:r>
    </w:p>
    <w:p w:rsidR="005B6BEC" w:rsidRPr="00826592" w:rsidRDefault="005B6BEC" w:rsidP="009101F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Курсовой (учебный) проект – это </w:t>
      </w:r>
      <w:r w:rsidRPr="00826592">
        <w:rPr>
          <w:rFonts w:ascii="Times New Roman" w:hAnsi="Times New Roman"/>
          <w:sz w:val="24"/>
          <w:szCs w:val="24"/>
        </w:rPr>
        <w:t>авторский текст, отражающий аргументированную позицию по проблеме, изложение основного содержания какого-либо вопроса на основе анализа, обобщения, систематизации нескольких информационных источников. Новизна подразумевает новое изложение, систематизацию материала, авторскую позицию при сопоставлении разных точек зрения, изложение основного содержания какого-либо вопроса на основе анализа, обобщения, систематизации нескольких информационных источников.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Курсовой проект может представлять собой совместную </w:t>
      </w:r>
      <w:r w:rsidRPr="000F2B77">
        <w:rPr>
          <w:rFonts w:ascii="Times New Roman" w:eastAsia="Times New Roman" w:hAnsi="Times New Roman"/>
          <w:sz w:val="24"/>
          <w:szCs w:val="24"/>
          <w:lang w:eastAsia="ru-RU"/>
        </w:rPr>
        <w:t>познавательн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ую</w:t>
      </w:r>
      <w:r w:rsidRPr="000F2B77">
        <w:rPr>
          <w:rFonts w:ascii="Times New Roman" w:eastAsia="Times New Roman" w:hAnsi="Times New Roman"/>
          <w:sz w:val="24"/>
          <w:szCs w:val="24"/>
          <w:lang w:eastAsia="ru-RU"/>
        </w:rPr>
        <w:t>, творческ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ую</w:t>
      </w:r>
      <w:r w:rsidRPr="000F2B77">
        <w:rPr>
          <w:rFonts w:ascii="Times New Roman" w:eastAsia="Times New Roman" w:hAnsi="Times New Roman"/>
          <w:sz w:val="24"/>
          <w:szCs w:val="24"/>
          <w:lang w:eastAsia="ru-RU"/>
        </w:rPr>
        <w:t xml:space="preserve"> деятельность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небольшой группы</w:t>
      </w:r>
      <w:r w:rsidRPr="000F2B77">
        <w:rPr>
          <w:rFonts w:ascii="Times New Roman" w:eastAsia="Times New Roman" w:hAnsi="Times New Roman"/>
          <w:sz w:val="24"/>
          <w:szCs w:val="24"/>
          <w:lang w:eastAsia="ru-RU"/>
        </w:rPr>
        <w:t xml:space="preserve"> обучающихся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(2- 3 человека). В этом случае курсовой проект предполагает наличие общей цели, </w:t>
      </w: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согласованн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 xml:space="preserve">ость </w:t>
      </w: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метод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ов и</w:t>
      </w: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 xml:space="preserve"> способ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ов</w:t>
      </w: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 xml:space="preserve"> деятельности, 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 xml:space="preserve">направлен </w:t>
      </w: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на достижение общего результата по решению проблемы, значимой для участников проекта, работодателей и заказчиков.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 xml:space="preserve">В проекте должны быть выделены 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 xml:space="preserve">следующие </w:t>
      </w: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структурные компоненты: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1) Титульный лист.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2) План работы над проектом.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3)Введение, в котором приводится обоснование актуальности проекта, формулируются цели и задачи.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4) Текстовое изложение материала представляется в соответствии с блоками решаемых задач. В текстовом материале каждого блока необходимо указать ссылки на используемые источники, в том числе и на учреждения, в которых собиралась необходимая информация. В выводах по каждому блоку желательно высказать авторскую позицию и привести комментарии по исследуемой проблеме.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5) Заключение.</w:t>
      </w:r>
    </w:p>
    <w:p w:rsidR="005B6BEC" w:rsidRPr="000F2B77" w:rsidRDefault="005B6BEC" w:rsidP="009101F6">
      <w:pPr>
        <w:spacing w:after="0" w:line="240" w:lineRule="auto"/>
        <w:ind w:firstLine="709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0F2B77"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6) Список используемой литературы.</w:t>
      </w:r>
    </w:p>
    <w:p w:rsidR="005B6BEC" w:rsidRPr="00826592" w:rsidRDefault="005B6BEC" w:rsidP="009101F6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826592">
        <w:rPr>
          <w:rFonts w:ascii="Times New Roman" w:hAnsi="Times New Roman"/>
          <w:iCs/>
          <w:sz w:val="24"/>
          <w:szCs w:val="24"/>
        </w:rPr>
        <w:t xml:space="preserve">К выполнению </w:t>
      </w:r>
      <w:r w:rsidRPr="00826592">
        <w:rPr>
          <w:rFonts w:ascii="Times New Roman" w:hAnsi="Times New Roman"/>
          <w:sz w:val="24"/>
          <w:szCs w:val="24"/>
        </w:rPr>
        <w:t>курсового проекта предъявляются следующие требования</w:t>
      </w:r>
      <w:r w:rsidRPr="00826592">
        <w:rPr>
          <w:rFonts w:ascii="Times New Roman" w:hAnsi="Times New Roman"/>
          <w:iCs/>
          <w:sz w:val="24"/>
          <w:szCs w:val="24"/>
        </w:rPr>
        <w:t>:</w:t>
      </w:r>
    </w:p>
    <w:p w:rsidR="005B6BEC" w:rsidRPr="00826592" w:rsidRDefault="005B6BEC" w:rsidP="009101F6">
      <w:pPr>
        <w:numPr>
          <w:ilvl w:val="0"/>
          <w:numId w:val="1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26592">
        <w:rPr>
          <w:rFonts w:ascii="Times New Roman" w:hAnsi="Times New Roman"/>
          <w:sz w:val="24"/>
          <w:szCs w:val="24"/>
          <w:lang w:eastAsia="ru-RU"/>
        </w:rPr>
        <w:t>Содержание работы должно соответствовать теме и ее плану.</w:t>
      </w:r>
    </w:p>
    <w:p w:rsidR="005B6BEC" w:rsidRPr="00826592" w:rsidRDefault="005B6BEC" w:rsidP="009101F6">
      <w:pPr>
        <w:numPr>
          <w:ilvl w:val="0"/>
          <w:numId w:val="1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26592">
        <w:rPr>
          <w:rFonts w:ascii="Times New Roman" w:hAnsi="Times New Roman"/>
          <w:sz w:val="24"/>
          <w:szCs w:val="24"/>
          <w:lang w:eastAsia="ru-RU"/>
        </w:rPr>
        <w:t>Текст работы должен отражать авторскую позицию по проблеме.</w:t>
      </w:r>
    </w:p>
    <w:p w:rsidR="005B6BEC" w:rsidRPr="00826592" w:rsidRDefault="005B6BEC" w:rsidP="009101F6">
      <w:pPr>
        <w:numPr>
          <w:ilvl w:val="0"/>
          <w:numId w:val="1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26592">
        <w:rPr>
          <w:rFonts w:ascii="Times New Roman" w:hAnsi="Times New Roman"/>
          <w:sz w:val="24"/>
          <w:szCs w:val="24"/>
          <w:lang w:eastAsia="ru-RU"/>
        </w:rPr>
        <w:t>При подготовке проекта должно быть использовано не менее 15-20 источников (желательно, разных видов, в том числе Интернет-ресурс).</w:t>
      </w:r>
    </w:p>
    <w:p w:rsidR="005B6BEC" w:rsidRPr="00826592" w:rsidRDefault="005B6BEC" w:rsidP="009101F6">
      <w:pPr>
        <w:numPr>
          <w:ilvl w:val="0"/>
          <w:numId w:val="1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26592">
        <w:rPr>
          <w:rFonts w:ascii="Times New Roman" w:hAnsi="Times New Roman"/>
          <w:sz w:val="24"/>
          <w:szCs w:val="24"/>
          <w:lang w:eastAsia="ru-RU"/>
        </w:rPr>
        <w:t>Текст работы необходимо излагать лаконичным научным языком.</w:t>
      </w:r>
    </w:p>
    <w:p w:rsidR="005B6BEC" w:rsidRPr="00826592" w:rsidRDefault="005B6BEC" w:rsidP="009101F6">
      <w:pPr>
        <w:numPr>
          <w:ilvl w:val="0"/>
          <w:numId w:val="1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26592">
        <w:rPr>
          <w:rFonts w:ascii="Times New Roman" w:hAnsi="Times New Roman"/>
          <w:sz w:val="24"/>
          <w:szCs w:val="24"/>
          <w:lang w:eastAsia="ru-RU"/>
        </w:rPr>
        <w:lastRenderedPageBreak/>
        <w:t xml:space="preserve">При первом применении новых терминов необходимо объяснение их значений. </w:t>
      </w:r>
    </w:p>
    <w:p w:rsidR="005B6BEC" w:rsidRDefault="005B6BEC" w:rsidP="009101F6">
      <w:pPr>
        <w:numPr>
          <w:ilvl w:val="0"/>
          <w:numId w:val="10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826592">
        <w:rPr>
          <w:rFonts w:ascii="Times New Roman" w:hAnsi="Times New Roman"/>
          <w:sz w:val="24"/>
          <w:szCs w:val="24"/>
          <w:lang w:eastAsia="ru-RU"/>
        </w:rPr>
        <w:t>Работа должна быть оформлена в соответствии с требованиями ГОСТ.</w:t>
      </w:r>
    </w:p>
    <w:p w:rsidR="005B6BEC" w:rsidRDefault="005B6BEC" w:rsidP="009101F6">
      <w:pPr>
        <w:tabs>
          <w:tab w:val="right" w:pos="1276"/>
        </w:tabs>
        <w:spacing w:after="0" w:line="240" w:lineRule="auto"/>
        <w:ind w:left="1069"/>
        <w:jc w:val="both"/>
        <w:rPr>
          <w:rFonts w:ascii="Times New Roman" w:hAnsi="Times New Roman"/>
          <w:i/>
          <w:sz w:val="24"/>
          <w:szCs w:val="24"/>
        </w:rPr>
      </w:pPr>
      <w:r w:rsidRPr="00600FE9">
        <w:rPr>
          <w:rFonts w:ascii="Times New Roman" w:hAnsi="Times New Roman"/>
          <w:i/>
          <w:sz w:val="24"/>
          <w:szCs w:val="24"/>
        </w:rPr>
        <w:t>Оценка производится н</w:t>
      </w:r>
      <w:r>
        <w:rPr>
          <w:rFonts w:ascii="Times New Roman" w:hAnsi="Times New Roman"/>
          <w:i/>
          <w:sz w:val="24"/>
          <w:szCs w:val="24"/>
        </w:rPr>
        <w:t>а основании следующих критериев.</w:t>
      </w:r>
    </w:p>
    <w:p w:rsidR="005B6BEC" w:rsidRPr="00B07891" w:rsidRDefault="005B6BEC" w:rsidP="009101F6">
      <w:pPr>
        <w:spacing w:after="0" w:line="240" w:lineRule="auto"/>
        <w:outlineLvl w:val="2"/>
        <w:rPr>
          <w:rFonts w:ascii="Times New Roman" w:eastAsia="Times New Roman" w:hAnsi="Times New Roman"/>
          <w:b/>
          <w:color w:val="333333"/>
          <w:sz w:val="24"/>
          <w:szCs w:val="24"/>
          <w:lang w:eastAsia="ru-RU"/>
        </w:rPr>
      </w:pPr>
      <w:r w:rsidRPr="00B07891">
        <w:rPr>
          <w:rFonts w:ascii="Times New Roman" w:eastAsia="Times New Roman" w:hAnsi="Times New Roman"/>
          <w:b/>
          <w:color w:val="333333"/>
          <w:sz w:val="24"/>
          <w:szCs w:val="24"/>
          <w:lang w:eastAsia="ru-RU"/>
        </w:rPr>
        <w:t>Критерии оценивания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05"/>
        <w:gridCol w:w="1666"/>
      </w:tblGrid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F45122" w:rsidRDefault="005B6BEC" w:rsidP="009101F6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sz w:val="21"/>
                <w:szCs w:val="21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bCs/>
                <w:color w:val="333333"/>
                <w:sz w:val="21"/>
                <w:szCs w:val="21"/>
                <w:lang w:eastAsia="ru-RU"/>
              </w:rPr>
              <w:t>Алгоритм оценивания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sz w:val="21"/>
                <w:szCs w:val="21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bCs/>
                <w:color w:val="333333"/>
                <w:sz w:val="21"/>
                <w:szCs w:val="21"/>
                <w:lang w:eastAsia="ru-RU"/>
              </w:rPr>
              <w:t>Оценка</w:t>
            </w:r>
          </w:p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333333"/>
                <w:sz w:val="18"/>
                <w:szCs w:val="18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bCs/>
                <w:color w:val="333333"/>
                <w:sz w:val="18"/>
                <w:szCs w:val="18"/>
                <w:lang w:eastAsia="ru-RU"/>
              </w:rPr>
              <w:t>Минимум - максимум</w:t>
            </w: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1. Владение методологическим аппаратом проектной деятельности: 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color w:val="333333"/>
                <w:lang w:eastAsia="ru-RU"/>
              </w:rPr>
              <w:t>5-10</w:t>
            </w: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обоснование актуальности поставленной проблемы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корректность формулировки целей и задач проекта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обоснование теоретической и/или практической значимости результатов исследования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 xml:space="preserve">2. Качество содержания проектной работы:* 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color w:val="333333"/>
                <w:lang w:eastAsia="ru-RU"/>
              </w:rPr>
              <w:t>30-50</w:t>
            </w: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Style w:val="ab"/>
                <w:rFonts w:ascii="Times New Roman" w:hAnsi="Times New Roman"/>
                <w:color w:val="000000"/>
              </w:rPr>
              <w:t>-проведен анализ и дана оценка выявленной проблемы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Style w:val="ab"/>
                <w:rFonts w:ascii="Times New Roman" w:hAnsi="Times New Roman"/>
                <w:color w:val="000000"/>
              </w:rPr>
            </w:pPr>
            <w:r w:rsidRPr="005B6BEC">
              <w:rPr>
                <w:rStyle w:val="ab"/>
                <w:rFonts w:ascii="Times New Roman" w:hAnsi="Times New Roman"/>
                <w:color w:val="000000"/>
              </w:rPr>
              <w:t>-обоснованы основные этапы выполнения проекта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Style w:val="ab"/>
                <w:rFonts w:ascii="Times New Roman" w:hAnsi="Times New Roman"/>
                <w:color w:val="000000"/>
              </w:rPr>
            </w:pPr>
            <w:r w:rsidRPr="005B6BEC">
              <w:rPr>
                <w:rStyle w:val="ab"/>
                <w:rFonts w:ascii="Times New Roman" w:hAnsi="Times New Roman"/>
                <w:color w:val="000000"/>
              </w:rPr>
              <w:t>-</w:t>
            </w:r>
            <w:r w:rsidRPr="005B6BEC">
              <w:rPr>
                <w:rFonts w:ascii="Times New Roman" w:hAnsi="Times New Roman"/>
              </w:rPr>
              <w:t xml:space="preserve"> </w:t>
            </w:r>
            <w:r w:rsidRPr="005B6BEC">
              <w:rPr>
                <w:rStyle w:val="ab"/>
                <w:rFonts w:ascii="Times New Roman" w:hAnsi="Times New Roman"/>
              </w:rPr>
              <w:t>представлена модель проекта:</w:t>
            </w:r>
            <w:r w:rsidRPr="005B6BEC">
              <w:rPr>
                <w:rStyle w:val="ab"/>
                <w:rFonts w:ascii="Times New Roman" w:hAnsi="Times New Roman"/>
                <w:color w:val="000000"/>
              </w:rPr>
              <w:t xml:space="preserve"> ч</w:t>
            </w:r>
            <w:r w:rsidRPr="005B6BEC">
              <w:rPr>
                <w:rStyle w:val="ab"/>
                <w:rFonts w:ascii="Times New Roman" w:hAnsi="Times New Roman"/>
              </w:rPr>
              <w:t>етко выделены компоненты, иерархия, управление, структура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Style w:val="ab"/>
                <w:rFonts w:ascii="Times New Roman" w:hAnsi="Times New Roman"/>
                <w:color w:val="000000"/>
              </w:rPr>
            </w:pPr>
            <w:r w:rsidRPr="005B6BEC">
              <w:rPr>
                <w:rFonts w:ascii="Times New Roman" w:hAnsi="Times New Roman"/>
                <w:sz w:val="24"/>
                <w:szCs w:val="24"/>
              </w:rPr>
              <w:t>-выводы и результаты работы соответствуют поставленным целям, доведены до идеи (потенциальной возможности) применения на практике. (Результаты проектной работы представлены как проработка теоретических вопросов в определенной научной области)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наличие перспективы развития темы проекта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оригинальность, неповторимость проекта,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3. Качество представления проекта (презентации, раздаточный материал, фото-видео-отчетность):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color w:val="333333"/>
                <w:lang w:eastAsia="ru-RU"/>
              </w:rPr>
              <w:t>5-10</w:t>
            </w: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соответствие содержания презентации теме и содержанию проекта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lang w:eastAsia="ru-RU"/>
              </w:rPr>
              <w:t>- выделение в содержании презентации блоков решаемых в проекте задач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lang w:eastAsia="ru-RU"/>
              </w:rPr>
              <w:t>- представление модели, отражающей логику выполнения проекта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lang w:eastAsia="ru-RU"/>
              </w:rPr>
              <w:t>- лаконичность и максимальная информативность текста на слайде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lang w:eastAsia="ru-RU"/>
              </w:rPr>
              <w:t>- творческий подход к созданию презентации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lang w:eastAsia="ru-RU"/>
              </w:rPr>
              <w:t xml:space="preserve">4. Рефлексивно-коммуникативные компетенции (в процессе защиты): 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color w:val="333333"/>
                <w:lang w:eastAsia="ru-RU"/>
              </w:rPr>
              <w:t>15-30</w:t>
            </w: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демонстрация личностной позиции и собственного отношения к проблематике, к выполненному проекту (ценностно-эмоциональное погружение в тему)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оценка собственной деятельности (личного вклада), критичность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четкое, последовательное и логичное изложение, свободное владение материалом (содержанием)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обоснование основных положений проекта и достигнутых результатов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rPr>
                <w:rFonts w:ascii="Times New Roman" w:eastAsia="Times New Roman" w:hAnsi="Times New Roman"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color w:val="333333"/>
                <w:lang w:eastAsia="ru-RU"/>
              </w:rPr>
              <w:t>- умение вести диалог и давать комментарии в ходе ответов на вопросы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</w:p>
        </w:tc>
      </w:tr>
      <w:tr w:rsidR="005B6BEC" w:rsidRPr="00B07891" w:rsidTr="005B6BEC">
        <w:tc>
          <w:tcPr>
            <w:tcW w:w="7905" w:type="dxa"/>
            <w:shd w:val="clear" w:color="auto" w:fill="auto"/>
          </w:tcPr>
          <w:p w:rsidR="005B6BEC" w:rsidRPr="005B6BEC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  <w:r w:rsidRPr="005B6BEC">
              <w:rPr>
                <w:rFonts w:ascii="Times New Roman" w:eastAsia="Times New Roman" w:hAnsi="Times New Roman"/>
                <w:b/>
                <w:color w:val="333333"/>
                <w:lang w:eastAsia="ru-RU"/>
              </w:rPr>
              <w:t>ИТОГО:</w:t>
            </w:r>
          </w:p>
        </w:tc>
        <w:tc>
          <w:tcPr>
            <w:tcW w:w="1666" w:type="dxa"/>
            <w:shd w:val="clear" w:color="auto" w:fill="auto"/>
          </w:tcPr>
          <w:p w:rsidR="005B6BEC" w:rsidRPr="00F45122" w:rsidRDefault="005B6BEC" w:rsidP="009101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333333"/>
                <w:lang w:eastAsia="ru-RU"/>
              </w:rPr>
            </w:pPr>
            <w:r w:rsidRPr="00F45122">
              <w:rPr>
                <w:rFonts w:ascii="Times New Roman" w:eastAsia="Times New Roman" w:hAnsi="Times New Roman"/>
                <w:b/>
                <w:color w:val="333333"/>
                <w:lang w:eastAsia="ru-RU"/>
              </w:rPr>
              <w:t>55-100</w:t>
            </w:r>
          </w:p>
        </w:tc>
      </w:tr>
    </w:tbl>
    <w:p w:rsidR="005B6BEC" w:rsidRDefault="005B6BEC" w:rsidP="009101F6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*Возможно дополнение и изменение выделенных индикаторов по каждому из четырех выделенных критериев</w:t>
      </w:r>
    </w:p>
    <w:p w:rsidR="005B6BEC" w:rsidRDefault="005B6BEC" w:rsidP="009101F6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826592">
        <w:rPr>
          <w:rFonts w:ascii="Times New Roman" w:hAnsi="Times New Roman"/>
          <w:i/>
          <w:sz w:val="24"/>
          <w:szCs w:val="24"/>
        </w:rPr>
        <w:t xml:space="preserve">Оценка </w:t>
      </w:r>
      <w:r>
        <w:rPr>
          <w:rFonts w:ascii="Times New Roman" w:hAnsi="Times New Roman"/>
          <w:i/>
          <w:sz w:val="24"/>
          <w:szCs w:val="24"/>
        </w:rPr>
        <w:t>проекта в баллах</w:t>
      </w:r>
      <w:r w:rsidRPr="00826592">
        <w:rPr>
          <w:rFonts w:ascii="Times New Roman" w:hAnsi="Times New Roman"/>
          <w:i/>
          <w:sz w:val="24"/>
          <w:szCs w:val="24"/>
        </w:rPr>
        <w:t>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551"/>
        <w:gridCol w:w="4360"/>
      </w:tblGrid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551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Границы оценки</w:t>
            </w: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 xml:space="preserve"> в баллах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06C4C">
              <w:rPr>
                <w:rFonts w:ascii="Times New Roman" w:hAnsi="Times New Roman"/>
                <w:b/>
                <w:sz w:val="24"/>
                <w:szCs w:val="24"/>
              </w:rPr>
              <w:t>Процент выполнения всех заданий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 xml:space="preserve">Оптимальный 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85 - 100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84 - 70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55 - 69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 менее 5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206C4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5B6BEC" w:rsidRPr="00206C4C" w:rsidTr="00EF10BE">
        <w:tc>
          <w:tcPr>
            <w:tcW w:w="2660" w:type="dxa"/>
          </w:tcPr>
          <w:p w:rsidR="005B6BEC" w:rsidRPr="00206C4C" w:rsidRDefault="005B6BEC" w:rsidP="009101F6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551" w:type="dxa"/>
          </w:tcPr>
          <w:p w:rsidR="005B6BEC" w:rsidRPr="00112847" w:rsidRDefault="005B6BEC" w:rsidP="009101F6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12847">
              <w:rPr>
                <w:rFonts w:ascii="Times New Roman" w:hAnsi="Times New Roman"/>
                <w:b/>
                <w:sz w:val="24"/>
                <w:szCs w:val="24"/>
              </w:rPr>
              <w:t xml:space="preserve">Меньше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4360" w:type="dxa"/>
          </w:tcPr>
          <w:p w:rsidR="005B6BEC" w:rsidRPr="00206C4C" w:rsidRDefault="005B6BEC" w:rsidP="00910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06C4C">
              <w:rPr>
                <w:rFonts w:ascii="Times New Roman" w:hAnsi="Times New Roman"/>
                <w:sz w:val="24"/>
                <w:szCs w:val="24"/>
              </w:rPr>
              <w:t>Менее 5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206C4C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</w:tbl>
    <w:p w:rsidR="00825F99" w:rsidRPr="005D1F79" w:rsidRDefault="00825F99" w:rsidP="009101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8039B" w:rsidRDefault="00F8039B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F8039B" w:rsidRDefault="00F8039B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F8039B" w:rsidRDefault="00F8039B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F8039B" w:rsidRDefault="00F8039B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F8039B" w:rsidRDefault="00F8039B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825F99" w:rsidRPr="00F8039B" w:rsidRDefault="00825F99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8039B">
        <w:rPr>
          <w:rFonts w:ascii="Times New Roman" w:hAnsi="Times New Roman"/>
          <w:b/>
          <w:bCs/>
          <w:sz w:val="24"/>
          <w:szCs w:val="24"/>
        </w:rPr>
        <w:lastRenderedPageBreak/>
        <w:t>8. Перечень литературы для подготовки к государственному экзамену</w:t>
      </w:r>
    </w:p>
    <w:p w:rsidR="00825F99" w:rsidRPr="00F8039B" w:rsidRDefault="00825F99" w:rsidP="009101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8039B">
        <w:rPr>
          <w:rFonts w:ascii="Times New Roman" w:hAnsi="Times New Roman"/>
          <w:b/>
          <w:bCs/>
          <w:sz w:val="24"/>
          <w:szCs w:val="24"/>
        </w:rPr>
        <w:t>8.1. Основная литература</w:t>
      </w:r>
    </w:p>
    <w:p w:rsidR="00C758DF" w:rsidRPr="00F8039B" w:rsidRDefault="00C758DF" w:rsidP="009101F6">
      <w:pPr>
        <w:autoSpaceDE w:val="0"/>
        <w:autoSpaceDN w:val="0"/>
        <w:adjustRightInd w:val="0"/>
        <w:spacing w:after="38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 w:rsidRPr="00F8039B">
        <w:rPr>
          <w:rFonts w:ascii="Times New Roman" w:eastAsiaTheme="minorHAnsi" w:hAnsi="Times New Roman"/>
          <w:sz w:val="24"/>
          <w:szCs w:val="24"/>
        </w:rPr>
        <w:t>1. Казакевич, Т.А. Организация и планирование деятельности предприятий сервиса [Электронный ресурс]: учебное пособие - СПб</w:t>
      </w:r>
      <w:proofErr w:type="gramStart"/>
      <w:r w:rsidRPr="00F8039B">
        <w:rPr>
          <w:rFonts w:ascii="Times New Roman" w:eastAsiaTheme="minorHAnsi" w:hAnsi="Times New Roman"/>
          <w:sz w:val="24"/>
          <w:szCs w:val="24"/>
        </w:rPr>
        <w:t xml:space="preserve">.: </w:t>
      </w:r>
      <w:proofErr w:type="gramEnd"/>
      <w:r w:rsidRPr="00F8039B">
        <w:rPr>
          <w:rFonts w:ascii="Times New Roman" w:eastAsiaTheme="minorHAnsi" w:hAnsi="Times New Roman"/>
          <w:sz w:val="24"/>
          <w:szCs w:val="24"/>
        </w:rPr>
        <w:t xml:space="preserve">ИЦ "Интермедия",2014.–186с. URL: </w:t>
      </w:r>
      <w:hyperlink r:id="rId10" w:history="1">
        <w:r w:rsidR="00F8039B" w:rsidRPr="00F8039B">
          <w:rPr>
            <w:rStyle w:val="a6"/>
            <w:rFonts w:ascii="Times New Roman" w:eastAsiaTheme="minorHAnsi" w:hAnsi="Times New Roman"/>
            <w:color w:val="auto"/>
            <w:sz w:val="24"/>
            <w:szCs w:val="24"/>
          </w:rPr>
          <w:t>http://biblioclub.ru/index.php?page=book&amp;id=225942</w:t>
        </w:r>
      </w:hyperlink>
      <w:r w:rsidRPr="00F8039B">
        <w:rPr>
          <w:rFonts w:ascii="Times New Roman" w:eastAsiaTheme="minorHAnsi" w:hAnsi="Times New Roman"/>
          <w:sz w:val="24"/>
          <w:szCs w:val="24"/>
        </w:rPr>
        <w:t xml:space="preserve"> </w:t>
      </w:r>
    </w:p>
    <w:p w:rsidR="00F8039B" w:rsidRPr="00F8039B" w:rsidRDefault="00F8039B" w:rsidP="009101F6">
      <w:pPr>
        <w:autoSpaceDE w:val="0"/>
        <w:autoSpaceDN w:val="0"/>
        <w:adjustRightInd w:val="0"/>
        <w:spacing w:after="38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 w:rsidRPr="00F8039B">
        <w:rPr>
          <w:rFonts w:ascii="Times New Roman" w:eastAsiaTheme="minorHAnsi" w:hAnsi="Times New Roman"/>
          <w:sz w:val="24"/>
          <w:szCs w:val="24"/>
        </w:rPr>
        <w:t>2. Романович, Ж.А. Сервисная деятельность: учебник / Ж.А. Романович, С.Л. Калачев ; под общ</w:t>
      </w:r>
      <w:proofErr w:type="gramStart"/>
      <w:r w:rsidRPr="00F8039B">
        <w:rPr>
          <w:rFonts w:ascii="Times New Roman" w:eastAsiaTheme="minorHAnsi" w:hAnsi="Times New Roman"/>
          <w:sz w:val="24"/>
          <w:szCs w:val="24"/>
        </w:rPr>
        <w:t>.</w:t>
      </w:r>
      <w:proofErr w:type="gramEnd"/>
      <w:r w:rsidRPr="00F8039B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gramStart"/>
      <w:r w:rsidRPr="00F8039B">
        <w:rPr>
          <w:rFonts w:ascii="Times New Roman" w:eastAsiaTheme="minorHAnsi" w:hAnsi="Times New Roman"/>
          <w:sz w:val="24"/>
          <w:szCs w:val="24"/>
        </w:rPr>
        <w:t>р</w:t>
      </w:r>
      <w:proofErr w:type="gramEnd"/>
      <w:r w:rsidRPr="00F8039B">
        <w:rPr>
          <w:rFonts w:ascii="Times New Roman" w:eastAsiaTheme="minorHAnsi" w:hAnsi="Times New Roman"/>
          <w:sz w:val="24"/>
          <w:szCs w:val="24"/>
        </w:rPr>
        <w:t xml:space="preserve">ед. Ж.А. Романович. - 6-е изд., </w:t>
      </w:r>
      <w:proofErr w:type="spellStart"/>
      <w:r w:rsidRPr="00F8039B">
        <w:rPr>
          <w:rFonts w:ascii="Times New Roman" w:eastAsiaTheme="minorHAnsi" w:hAnsi="Times New Roman"/>
          <w:sz w:val="24"/>
          <w:szCs w:val="24"/>
        </w:rPr>
        <w:t>перераб</w:t>
      </w:r>
      <w:proofErr w:type="spellEnd"/>
      <w:r w:rsidRPr="00F8039B">
        <w:rPr>
          <w:rFonts w:ascii="Times New Roman" w:eastAsiaTheme="minorHAnsi" w:hAnsi="Times New Roman"/>
          <w:sz w:val="24"/>
          <w:szCs w:val="24"/>
        </w:rPr>
        <w:t>. и доп. - Москва : Издательско-торговая корпорация «Дашков и</w:t>
      </w:r>
      <w:proofErr w:type="gramStart"/>
      <w:r w:rsidRPr="00F8039B">
        <w:rPr>
          <w:rFonts w:ascii="Times New Roman" w:eastAsiaTheme="minorHAnsi" w:hAnsi="Times New Roman"/>
          <w:sz w:val="24"/>
          <w:szCs w:val="24"/>
        </w:rPr>
        <w:t xml:space="preserve"> К</w:t>
      </w:r>
      <w:proofErr w:type="gramEnd"/>
      <w:r w:rsidRPr="00F8039B">
        <w:rPr>
          <w:rFonts w:ascii="Times New Roman" w:eastAsiaTheme="minorHAnsi" w:hAnsi="Times New Roman"/>
          <w:sz w:val="24"/>
          <w:szCs w:val="24"/>
        </w:rPr>
        <w:t xml:space="preserve">°», 2018. - 284 с.: ил. - </w:t>
      </w:r>
      <w:proofErr w:type="spellStart"/>
      <w:r w:rsidRPr="00F8039B">
        <w:rPr>
          <w:rFonts w:ascii="Times New Roman" w:eastAsiaTheme="minorHAnsi" w:hAnsi="Times New Roman"/>
          <w:sz w:val="24"/>
          <w:szCs w:val="24"/>
        </w:rPr>
        <w:t>Библиогр</w:t>
      </w:r>
      <w:proofErr w:type="spellEnd"/>
      <w:r w:rsidRPr="00F8039B">
        <w:rPr>
          <w:rFonts w:ascii="Times New Roman" w:eastAsiaTheme="minorHAnsi" w:hAnsi="Times New Roman"/>
          <w:sz w:val="24"/>
          <w:szCs w:val="24"/>
        </w:rPr>
        <w:t xml:space="preserve">.: с. 275-277. - ISBN 978-5-394-01274-7; То же [Электронный ресурс]. - URL: </w:t>
      </w:r>
      <w:hyperlink r:id="rId11" w:history="1">
        <w:r w:rsidRPr="00F8039B">
          <w:rPr>
            <w:rStyle w:val="a6"/>
            <w:rFonts w:ascii="Times New Roman" w:eastAsiaTheme="minorHAnsi" w:hAnsi="Times New Roman"/>
            <w:color w:val="auto"/>
            <w:sz w:val="24"/>
            <w:szCs w:val="24"/>
          </w:rPr>
          <w:t>http://biblioclub.ru/index.php?page=book&amp;id=496155</w:t>
        </w:r>
      </w:hyperlink>
    </w:p>
    <w:p w:rsidR="00176B7A" w:rsidRPr="00176B7A" w:rsidRDefault="00176B7A" w:rsidP="009101F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Theme="minorHAnsi" w:hAnsi="Times New Roman"/>
          <w:color w:val="FF0000"/>
          <w:sz w:val="24"/>
          <w:szCs w:val="24"/>
        </w:rPr>
      </w:pPr>
    </w:p>
    <w:p w:rsidR="00513869" w:rsidRPr="00F8039B" w:rsidRDefault="00513869" w:rsidP="009101F6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F8039B">
        <w:rPr>
          <w:rFonts w:ascii="Times New Roman" w:eastAsiaTheme="minorHAnsi" w:hAnsi="Times New Roman"/>
          <w:b/>
          <w:sz w:val="24"/>
          <w:szCs w:val="24"/>
        </w:rPr>
        <w:t>8.2 дополнительная литература</w:t>
      </w:r>
    </w:p>
    <w:p w:rsidR="00F8039B" w:rsidRDefault="00513869" w:rsidP="00F8039B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 w:rsidRPr="00F8039B">
        <w:rPr>
          <w:rFonts w:ascii="Times New Roman" w:eastAsiaTheme="minorHAnsi" w:hAnsi="Times New Roman"/>
          <w:sz w:val="24"/>
          <w:szCs w:val="24"/>
        </w:rPr>
        <w:t xml:space="preserve">1. Кузнецов, И.Н. Основы научных исследований: [Электронный ресурс]: учебное пособие - М.: Издательско-торговая корпорация «Дашков и К°», 2017. - 283 с. URL: http://biblioclub.ru/index.php?page=book&amp;id=450759 </w:t>
      </w:r>
    </w:p>
    <w:p w:rsidR="00F8039B" w:rsidRDefault="00F8039B" w:rsidP="00F8039B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2. </w:t>
      </w:r>
      <w:r w:rsidRPr="00F8039B">
        <w:rPr>
          <w:rFonts w:ascii="Times New Roman" w:eastAsiaTheme="minorHAnsi" w:hAnsi="Times New Roman"/>
          <w:sz w:val="24"/>
          <w:szCs w:val="24"/>
        </w:rPr>
        <w:t>Методические рекомендации к курсовому проектированию по дисциплине "Организация и планирование в жилищном и коммунально-бытовом хозяйстве" - Нижний Новгород: НГПУ, 2014. - 32 с.</w:t>
      </w:r>
    </w:p>
    <w:p w:rsidR="00F8039B" w:rsidRDefault="00F8039B" w:rsidP="00F8039B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3. </w:t>
      </w:r>
      <w:r w:rsidRPr="00F8039B">
        <w:rPr>
          <w:rFonts w:ascii="Times New Roman" w:eastAsiaTheme="minorHAnsi" w:hAnsi="Times New Roman"/>
          <w:sz w:val="24"/>
          <w:szCs w:val="24"/>
        </w:rPr>
        <w:t xml:space="preserve"> Охотина,</w:t>
      </w:r>
      <w:r>
        <w:rPr>
          <w:rFonts w:ascii="Times New Roman" w:eastAsiaTheme="minorHAnsi" w:hAnsi="Times New Roman"/>
          <w:sz w:val="24"/>
          <w:szCs w:val="24"/>
        </w:rPr>
        <w:t xml:space="preserve"> Н.М. Сервисная деятельность</w:t>
      </w:r>
      <w:r w:rsidRPr="00F8039B">
        <w:rPr>
          <w:rFonts w:ascii="Times New Roman" w:eastAsiaTheme="minorHAnsi" w:hAnsi="Times New Roman"/>
          <w:sz w:val="24"/>
          <w:szCs w:val="24"/>
        </w:rPr>
        <w:t>:</w:t>
      </w:r>
      <w:r>
        <w:rPr>
          <w:rFonts w:ascii="Times New Roman" w:eastAsiaTheme="minorHAnsi" w:hAnsi="Times New Roman"/>
          <w:sz w:val="24"/>
          <w:szCs w:val="24"/>
        </w:rPr>
        <w:t xml:space="preserve"> учебное пособие / Н.М. Охотина</w:t>
      </w:r>
      <w:r w:rsidRPr="00F8039B">
        <w:rPr>
          <w:rFonts w:ascii="Times New Roman" w:eastAsiaTheme="minorHAnsi" w:hAnsi="Times New Roman"/>
          <w:sz w:val="24"/>
          <w:szCs w:val="24"/>
        </w:rPr>
        <w:t>; Поволжский государственный технологич</w:t>
      </w:r>
      <w:r>
        <w:rPr>
          <w:rFonts w:ascii="Times New Roman" w:eastAsiaTheme="minorHAnsi" w:hAnsi="Times New Roman"/>
          <w:sz w:val="24"/>
          <w:szCs w:val="24"/>
        </w:rPr>
        <w:t>еский университет. - Йошкар-Ола</w:t>
      </w:r>
      <w:r w:rsidRPr="00F8039B">
        <w:rPr>
          <w:rFonts w:ascii="Times New Roman" w:eastAsiaTheme="minorHAnsi" w:hAnsi="Times New Roman"/>
          <w:sz w:val="24"/>
          <w:szCs w:val="24"/>
        </w:rPr>
        <w:t xml:space="preserve">: ПГТУ, 2016. - 116 с. - </w:t>
      </w:r>
      <w:proofErr w:type="spellStart"/>
      <w:r w:rsidRPr="00F8039B">
        <w:rPr>
          <w:rFonts w:ascii="Times New Roman" w:eastAsiaTheme="minorHAnsi" w:hAnsi="Times New Roman"/>
          <w:sz w:val="24"/>
          <w:szCs w:val="24"/>
        </w:rPr>
        <w:t>Библиогр</w:t>
      </w:r>
      <w:proofErr w:type="spellEnd"/>
      <w:r w:rsidRPr="00F8039B">
        <w:rPr>
          <w:rFonts w:ascii="Times New Roman" w:eastAsiaTheme="minorHAnsi" w:hAnsi="Times New Roman"/>
          <w:sz w:val="24"/>
          <w:szCs w:val="24"/>
        </w:rPr>
        <w:t>.: с. 10</w:t>
      </w:r>
      <w:r>
        <w:rPr>
          <w:rFonts w:ascii="Times New Roman" w:eastAsiaTheme="minorHAnsi" w:hAnsi="Times New Roman"/>
          <w:sz w:val="24"/>
          <w:szCs w:val="24"/>
        </w:rPr>
        <w:t>3-105. - ISBN 978-5-8158-1661-9</w:t>
      </w:r>
      <w:r w:rsidRPr="00F8039B">
        <w:rPr>
          <w:rFonts w:ascii="Times New Roman" w:eastAsiaTheme="minorHAnsi" w:hAnsi="Times New Roman"/>
          <w:sz w:val="24"/>
          <w:szCs w:val="24"/>
        </w:rPr>
        <w:t xml:space="preserve">; То же [Электронный ресурс]. - URL: </w:t>
      </w:r>
      <w:hyperlink r:id="rId12" w:history="1">
        <w:r w:rsidRPr="00060748">
          <w:rPr>
            <w:rStyle w:val="a6"/>
            <w:rFonts w:ascii="Times New Roman" w:eastAsiaTheme="minorHAnsi" w:hAnsi="Times New Roman"/>
            <w:sz w:val="24"/>
            <w:szCs w:val="24"/>
          </w:rPr>
          <w:t>http://biblioclub.ru/index.php?page=book&amp;id=459497</w:t>
        </w:r>
      </w:hyperlink>
    </w:p>
    <w:p w:rsidR="00F8039B" w:rsidRDefault="00F8039B" w:rsidP="00F8039B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</w:rPr>
        <w:t xml:space="preserve">4. </w:t>
      </w:r>
      <w:r w:rsidRPr="00F8039B">
        <w:rPr>
          <w:rFonts w:ascii="Times New Roman" w:eastAsiaTheme="minorHAnsi" w:hAnsi="Times New Roman"/>
          <w:sz w:val="24"/>
          <w:szCs w:val="24"/>
        </w:rPr>
        <w:t>Организация и планирование д</w:t>
      </w:r>
      <w:r>
        <w:rPr>
          <w:rFonts w:ascii="Times New Roman" w:eastAsiaTheme="minorHAnsi" w:hAnsi="Times New Roman"/>
          <w:sz w:val="24"/>
          <w:szCs w:val="24"/>
        </w:rPr>
        <w:t>еятельности предприятий сервиса</w:t>
      </w:r>
      <w:r w:rsidRPr="00F8039B">
        <w:rPr>
          <w:rFonts w:ascii="Times New Roman" w:eastAsiaTheme="minorHAnsi" w:hAnsi="Times New Roman"/>
          <w:sz w:val="24"/>
          <w:szCs w:val="24"/>
        </w:rPr>
        <w:t>: учебное пособие / Т.Н. Костюченко,</w:t>
      </w:r>
      <w:r>
        <w:rPr>
          <w:rFonts w:ascii="Times New Roman" w:eastAsiaTheme="minorHAnsi" w:hAnsi="Times New Roman"/>
          <w:sz w:val="24"/>
          <w:szCs w:val="24"/>
        </w:rPr>
        <w:t xml:space="preserve"> Н.Ю. Ермакова, Ю.В. Орел и др.</w:t>
      </w:r>
      <w:r w:rsidRPr="00F8039B">
        <w:rPr>
          <w:rFonts w:ascii="Times New Roman" w:eastAsiaTheme="minorHAnsi" w:hAnsi="Times New Roman"/>
          <w:sz w:val="24"/>
          <w:szCs w:val="24"/>
        </w:rPr>
        <w:t>; Федеральное государственное бюджетное образовательное учреждение высшего образования «Ставропольский государственный агра</w:t>
      </w:r>
      <w:r>
        <w:rPr>
          <w:rFonts w:ascii="Times New Roman" w:eastAsiaTheme="minorHAnsi" w:hAnsi="Times New Roman"/>
          <w:sz w:val="24"/>
          <w:szCs w:val="24"/>
        </w:rPr>
        <w:t>рный университет». - Ставрополь</w:t>
      </w:r>
      <w:r w:rsidRPr="00F8039B">
        <w:rPr>
          <w:rFonts w:ascii="Times New Roman" w:eastAsiaTheme="minorHAnsi" w:hAnsi="Times New Roman"/>
          <w:sz w:val="24"/>
          <w:szCs w:val="24"/>
        </w:rPr>
        <w:t>: Секвойя, 2017. - 138 с.</w:t>
      </w:r>
      <w:r>
        <w:rPr>
          <w:rFonts w:ascii="Times New Roman" w:eastAsiaTheme="minorHAnsi" w:hAnsi="Times New Roman"/>
          <w:sz w:val="24"/>
          <w:szCs w:val="24"/>
        </w:rPr>
        <w:t xml:space="preserve">: ил. - </w:t>
      </w:r>
      <w:proofErr w:type="spellStart"/>
      <w:r>
        <w:rPr>
          <w:rFonts w:ascii="Times New Roman" w:eastAsiaTheme="minorHAnsi" w:hAnsi="Times New Roman"/>
          <w:sz w:val="24"/>
          <w:szCs w:val="24"/>
        </w:rPr>
        <w:t>Библиогр</w:t>
      </w:r>
      <w:proofErr w:type="spellEnd"/>
      <w:r>
        <w:rPr>
          <w:rFonts w:ascii="Times New Roman" w:eastAsiaTheme="minorHAnsi" w:hAnsi="Times New Roman"/>
          <w:sz w:val="24"/>
          <w:szCs w:val="24"/>
        </w:rPr>
        <w:t>.: с. 119-120.</w:t>
      </w:r>
      <w:r w:rsidRPr="00F8039B">
        <w:rPr>
          <w:rFonts w:ascii="Times New Roman" w:eastAsiaTheme="minorHAnsi" w:hAnsi="Times New Roman"/>
          <w:sz w:val="24"/>
          <w:szCs w:val="24"/>
        </w:rPr>
        <w:t xml:space="preserve">; То же [Электронный ресурс]. - URL: </w:t>
      </w:r>
      <w:hyperlink r:id="rId13" w:history="1">
        <w:r w:rsidRPr="00060748">
          <w:rPr>
            <w:rStyle w:val="a6"/>
            <w:rFonts w:ascii="Times New Roman" w:eastAsiaTheme="minorHAnsi" w:hAnsi="Times New Roman"/>
            <w:sz w:val="24"/>
            <w:szCs w:val="24"/>
          </w:rPr>
          <w:t>http://biblioclub.ru/index.php?page=book&amp;id=485037</w:t>
        </w:r>
      </w:hyperlink>
    </w:p>
    <w:p w:rsidR="00F8039B" w:rsidRDefault="00F8039B" w:rsidP="00F8039B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</w:p>
    <w:p w:rsidR="00F8039B" w:rsidRPr="00F8039B" w:rsidRDefault="00F8039B" w:rsidP="00F8039B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</w:p>
    <w:p w:rsidR="00F8039B" w:rsidRPr="00F8039B" w:rsidRDefault="00F8039B" w:rsidP="009101F6">
      <w:pPr>
        <w:autoSpaceDE w:val="0"/>
        <w:autoSpaceDN w:val="0"/>
        <w:adjustRightInd w:val="0"/>
        <w:spacing w:after="36" w:line="240" w:lineRule="auto"/>
        <w:ind w:firstLine="567"/>
        <w:jc w:val="both"/>
        <w:rPr>
          <w:rFonts w:ascii="Times New Roman" w:eastAsiaTheme="minorHAnsi" w:hAnsi="Times New Roman"/>
          <w:sz w:val="24"/>
          <w:szCs w:val="24"/>
        </w:rPr>
      </w:pPr>
    </w:p>
    <w:p w:rsidR="00513869" w:rsidRPr="00F8039B" w:rsidRDefault="00513869" w:rsidP="009101F6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</w:p>
    <w:p w:rsidR="00513869" w:rsidRPr="00176B7A" w:rsidRDefault="00513869" w:rsidP="009101F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HAnsi" w:hAnsi="Times New Roman"/>
          <w:color w:val="FF0000"/>
          <w:sz w:val="24"/>
          <w:szCs w:val="24"/>
        </w:rPr>
      </w:pPr>
    </w:p>
    <w:p w:rsidR="00513869" w:rsidRPr="00513869" w:rsidRDefault="00513869" w:rsidP="009101F6">
      <w:pPr>
        <w:spacing w:line="240" w:lineRule="auto"/>
        <w:rPr>
          <w:rFonts w:ascii="Times New Roman" w:eastAsiaTheme="minorHAnsi" w:hAnsi="Times New Roman"/>
          <w:sz w:val="24"/>
          <w:szCs w:val="24"/>
        </w:rPr>
      </w:pPr>
    </w:p>
    <w:p w:rsidR="00513869" w:rsidRPr="00513869" w:rsidRDefault="00513869" w:rsidP="009101F6">
      <w:pPr>
        <w:spacing w:line="240" w:lineRule="auto"/>
        <w:rPr>
          <w:rFonts w:ascii="Times New Roman" w:eastAsiaTheme="minorHAnsi" w:hAnsi="Times New Roman"/>
          <w:sz w:val="24"/>
          <w:szCs w:val="24"/>
        </w:rPr>
      </w:pPr>
    </w:p>
    <w:p w:rsidR="00513869" w:rsidRPr="00513869" w:rsidRDefault="00513869" w:rsidP="009101F6">
      <w:pPr>
        <w:spacing w:line="240" w:lineRule="auto"/>
        <w:rPr>
          <w:rFonts w:ascii="Times New Roman" w:eastAsiaTheme="minorHAnsi" w:hAnsi="Times New Roman"/>
          <w:sz w:val="24"/>
          <w:szCs w:val="24"/>
        </w:rPr>
      </w:pPr>
    </w:p>
    <w:p w:rsidR="00513869" w:rsidRPr="00513869" w:rsidRDefault="00513869" w:rsidP="009101F6">
      <w:pPr>
        <w:spacing w:line="240" w:lineRule="auto"/>
        <w:rPr>
          <w:rFonts w:ascii="Times New Roman" w:eastAsiaTheme="minorHAnsi" w:hAnsi="Times New Roman"/>
          <w:sz w:val="24"/>
          <w:szCs w:val="24"/>
        </w:rPr>
      </w:pPr>
    </w:p>
    <w:p w:rsidR="00C758DF" w:rsidRPr="00513869" w:rsidRDefault="00C758DF" w:rsidP="009101F6">
      <w:pPr>
        <w:spacing w:line="240" w:lineRule="auto"/>
        <w:rPr>
          <w:rFonts w:ascii="Times New Roman" w:eastAsiaTheme="minorHAnsi" w:hAnsi="Times New Roman"/>
          <w:sz w:val="24"/>
          <w:szCs w:val="24"/>
        </w:rPr>
      </w:pPr>
    </w:p>
    <w:p w:rsidR="00C758DF" w:rsidRPr="00C758DF" w:rsidRDefault="00C758DF" w:rsidP="009101F6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000000"/>
          <w:sz w:val="24"/>
          <w:szCs w:val="24"/>
        </w:rPr>
      </w:pPr>
    </w:p>
    <w:sectPr w:rsidR="00C758DF" w:rsidRPr="00C758DF" w:rsidSect="00170E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10BE" w:rsidRDefault="00EF10BE" w:rsidP="00825F99">
      <w:pPr>
        <w:spacing w:after="0" w:line="240" w:lineRule="auto"/>
      </w:pPr>
      <w:r>
        <w:separator/>
      </w:r>
    </w:p>
  </w:endnote>
  <w:endnote w:type="continuationSeparator" w:id="0">
    <w:p w:rsidR="00EF10BE" w:rsidRDefault="00EF10BE" w:rsidP="00825F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10BE" w:rsidRDefault="00EF10BE" w:rsidP="00825F99">
      <w:pPr>
        <w:spacing w:after="0" w:line="240" w:lineRule="auto"/>
      </w:pPr>
      <w:r>
        <w:separator/>
      </w:r>
    </w:p>
  </w:footnote>
  <w:footnote w:type="continuationSeparator" w:id="0">
    <w:p w:rsidR="00EF10BE" w:rsidRDefault="00EF10BE" w:rsidP="00825F99">
      <w:pPr>
        <w:spacing w:after="0" w:line="240" w:lineRule="auto"/>
      </w:pPr>
      <w:r>
        <w:continuationSeparator/>
      </w:r>
    </w:p>
  </w:footnote>
  <w:footnote w:id="1">
    <w:p w:rsidR="00EF10BE" w:rsidRPr="001D4A17" w:rsidRDefault="00EF10BE" w:rsidP="00825F9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 w:rsidRPr="001D4A17">
        <w:rPr>
          <w:rStyle w:val="a3"/>
        </w:rPr>
        <w:footnoteRef/>
      </w:r>
      <w:r w:rsidRPr="001D4A17">
        <w:rPr>
          <w:rFonts w:ascii="Times New Roman" w:hAnsi="Times New Roman"/>
        </w:rPr>
        <w:t xml:space="preserve"> Допускается приводить не полный перечень компетенций, формируемых в рамках освоения ОПОП и регламентируемых ФГОС ВО (ФГОС ВПО).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E7386"/>
    <w:multiLevelType w:val="hybridMultilevel"/>
    <w:tmpl w:val="4E30E92E"/>
    <w:lvl w:ilvl="0" w:tplc="9252CED2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  <w:vanish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AC602C2"/>
    <w:multiLevelType w:val="multilevel"/>
    <w:tmpl w:val="220685E4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NewRoman" w:hAnsi="Times New Roman"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AC60D54"/>
    <w:multiLevelType w:val="hybridMultilevel"/>
    <w:tmpl w:val="C62874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F12CF9"/>
    <w:multiLevelType w:val="hybridMultilevel"/>
    <w:tmpl w:val="FDB231A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1B3A23C4"/>
    <w:multiLevelType w:val="hybridMultilevel"/>
    <w:tmpl w:val="91C6DF56"/>
    <w:lvl w:ilvl="0" w:tplc="9BCC4D12">
      <w:start w:val="1"/>
      <w:numFmt w:val="decimal"/>
      <w:lvlText w:val="%1."/>
      <w:lvlJc w:val="left"/>
      <w:pPr>
        <w:ind w:left="1429" w:hanging="360"/>
      </w:pPr>
      <w:rPr>
        <w:rFonts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4A6A0FF2"/>
    <w:multiLevelType w:val="hybridMultilevel"/>
    <w:tmpl w:val="AF3893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C240C40"/>
    <w:multiLevelType w:val="hybridMultilevel"/>
    <w:tmpl w:val="4F7CB126"/>
    <w:lvl w:ilvl="0" w:tplc="0C6838C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64247D88"/>
    <w:multiLevelType w:val="hybridMultilevel"/>
    <w:tmpl w:val="B5FCFB26"/>
    <w:lvl w:ilvl="0" w:tplc="0C6838C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6B2E0034"/>
    <w:multiLevelType w:val="hybridMultilevel"/>
    <w:tmpl w:val="EEE8DFE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8"/>
  </w:num>
  <w:num w:numId="4">
    <w:abstractNumId w:val="6"/>
  </w:num>
  <w:num w:numId="5">
    <w:abstractNumId w:val="1"/>
  </w:num>
  <w:num w:numId="6">
    <w:abstractNumId w:val="4"/>
  </w:num>
  <w:num w:numId="7">
    <w:abstractNumId w:val="2"/>
  </w:num>
  <w:num w:numId="8">
    <w:abstractNumId w:val="5"/>
  </w:num>
  <w:num w:numId="9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5F99"/>
    <w:rsid w:val="0002109A"/>
    <w:rsid w:val="00030044"/>
    <w:rsid w:val="000572E8"/>
    <w:rsid w:val="000B25D2"/>
    <w:rsid w:val="001338BD"/>
    <w:rsid w:val="00170EF8"/>
    <w:rsid w:val="00176B7A"/>
    <w:rsid w:val="001E1D99"/>
    <w:rsid w:val="00214BAF"/>
    <w:rsid w:val="0024383A"/>
    <w:rsid w:val="00253262"/>
    <w:rsid w:val="00266AF3"/>
    <w:rsid w:val="00287929"/>
    <w:rsid w:val="002A4F78"/>
    <w:rsid w:val="00376F80"/>
    <w:rsid w:val="00442D86"/>
    <w:rsid w:val="004A3093"/>
    <w:rsid w:val="004C272E"/>
    <w:rsid w:val="004E5D2A"/>
    <w:rsid w:val="00513869"/>
    <w:rsid w:val="00550AB7"/>
    <w:rsid w:val="005773AB"/>
    <w:rsid w:val="00580746"/>
    <w:rsid w:val="0058634D"/>
    <w:rsid w:val="005B6BEC"/>
    <w:rsid w:val="006556E3"/>
    <w:rsid w:val="006976A0"/>
    <w:rsid w:val="006A137D"/>
    <w:rsid w:val="00755D0F"/>
    <w:rsid w:val="007C124A"/>
    <w:rsid w:val="007E59EF"/>
    <w:rsid w:val="007E5F0B"/>
    <w:rsid w:val="00825F99"/>
    <w:rsid w:val="008E3EBC"/>
    <w:rsid w:val="009101F6"/>
    <w:rsid w:val="0093003F"/>
    <w:rsid w:val="00A15DAB"/>
    <w:rsid w:val="00A21C29"/>
    <w:rsid w:val="00A50A10"/>
    <w:rsid w:val="00A970D2"/>
    <w:rsid w:val="00AC45D0"/>
    <w:rsid w:val="00B0199E"/>
    <w:rsid w:val="00B60385"/>
    <w:rsid w:val="00C63A73"/>
    <w:rsid w:val="00C758DF"/>
    <w:rsid w:val="00C944AD"/>
    <w:rsid w:val="00CB46CF"/>
    <w:rsid w:val="00CE6F6F"/>
    <w:rsid w:val="00D014D7"/>
    <w:rsid w:val="00DF61E5"/>
    <w:rsid w:val="00E73DFB"/>
    <w:rsid w:val="00EA0F71"/>
    <w:rsid w:val="00EB4F3B"/>
    <w:rsid w:val="00ED694A"/>
    <w:rsid w:val="00EF10BE"/>
    <w:rsid w:val="00F01416"/>
    <w:rsid w:val="00F8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5F9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uiPriority w:val="99"/>
    <w:semiHidden/>
    <w:unhideWhenUsed/>
    <w:rsid w:val="00825F99"/>
    <w:rPr>
      <w:vertAlign w:val="superscript"/>
    </w:rPr>
  </w:style>
  <w:style w:type="paragraph" w:styleId="a4">
    <w:name w:val="List Paragraph"/>
    <w:basedOn w:val="a"/>
    <w:link w:val="a5"/>
    <w:uiPriority w:val="34"/>
    <w:qFormat/>
    <w:rsid w:val="00825F99"/>
    <w:pPr>
      <w:ind w:left="720"/>
      <w:contextualSpacing/>
    </w:pPr>
  </w:style>
  <w:style w:type="character" w:styleId="a6">
    <w:name w:val="Hyperlink"/>
    <w:uiPriority w:val="99"/>
    <w:unhideWhenUsed/>
    <w:rsid w:val="00825F99"/>
    <w:rPr>
      <w:color w:val="0000FF"/>
      <w:u w:val="single"/>
    </w:rPr>
  </w:style>
  <w:style w:type="character" w:customStyle="1" w:styleId="a5">
    <w:name w:val="Абзац списка Знак"/>
    <w:link w:val="a4"/>
    <w:uiPriority w:val="34"/>
    <w:locked/>
    <w:rsid w:val="00825F99"/>
    <w:rPr>
      <w:rFonts w:ascii="Calibri" w:eastAsia="Calibri" w:hAnsi="Calibri" w:cs="Times New Roman"/>
    </w:rPr>
  </w:style>
  <w:style w:type="paragraph" w:customStyle="1" w:styleId="Default">
    <w:name w:val="Default"/>
    <w:rsid w:val="00C944A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a7">
    <w:name w:val="Table Grid"/>
    <w:basedOn w:val="a1"/>
    <w:uiPriority w:val="59"/>
    <w:rsid w:val="007E59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01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01416"/>
    <w:rPr>
      <w:rFonts w:ascii="Tahoma" w:eastAsia="Calibri" w:hAnsi="Tahoma" w:cs="Tahoma"/>
      <w:sz w:val="16"/>
      <w:szCs w:val="16"/>
    </w:rPr>
  </w:style>
  <w:style w:type="paragraph" w:styleId="aa">
    <w:name w:val="Body Text"/>
    <w:basedOn w:val="a"/>
    <w:link w:val="ab"/>
    <w:uiPriority w:val="99"/>
    <w:semiHidden/>
    <w:unhideWhenUsed/>
    <w:rsid w:val="005B6BEC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B6BEC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5F9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uiPriority w:val="99"/>
    <w:semiHidden/>
    <w:unhideWhenUsed/>
    <w:rsid w:val="00825F99"/>
    <w:rPr>
      <w:vertAlign w:val="superscript"/>
    </w:rPr>
  </w:style>
  <w:style w:type="paragraph" w:styleId="a4">
    <w:name w:val="List Paragraph"/>
    <w:basedOn w:val="a"/>
    <w:link w:val="a5"/>
    <w:uiPriority w:val="34"/>
    <w:qFormat/>
    <w:rsid w:val="00825F99"/>
    <w:pPr>
      <w:ind w:left="720"/>
      <w:contextualSpacing/>
    </w:pPr>
  </w:style>
  <w:style w:type="character" w:styleId="a6">
    <w:name w:val="Hyperlink"/>
    <w:uiPriority w:val="99"/>
    <w:unhideWhenUsed/>
    <w:rsid w:val="00825F99"/>
    <w:rPr>
      <w:color w:val="0000FF"/>
      <w:u w:val="single"/>
    </w:rPr>
  </w:style>
  <w:style w:type="character" w:customStyle="1" w:styleId="a5">
    <w:name w:val="Абзац списка Знак"/>
    <w:link w:val="a4"/>
    <w:uiPriority w:val="34"/>
    <w:locked/>
    <w:rsid w:val="00825F99"/>
    <w:rPr>
      <w:rFonts w:ascii="Calibri" w:eastAsia="Calibri" w:hAnsi="Calibri" w:cs="Times New Roman"/>
    </w:rPr>
  </w:style>
  <w:style w:type="paragraph" w:customStyle="1" w:styleId="Default">
    <w:name w:val="Default"/>
    <w:rsid w:val="00C944A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a7">
    <w:name w:val="Table Grid"/>
    <w:basedOn w:val="a1"/>
    <w:uiPriority w:val="59"/>
    <w:rsid w:val="007E59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F01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01416"/>
    <w:rPr>
      <w:rFonts w:ascii="Tahoma" w:eastAsia="Calibri" w:hAnsi="Tahoma" w:cs="Tahoma"/>
      <w:sz w:val="16"/>
      <w:szCs w:val="16"/>
    </w:rPr>
  </w:style>
  <w:style w:type="paragraph" w:styleId="aa">
    <w:name w:val="Body Text"/>
    <w:basedOn w:val="a"/>
    <w:link w:val="ab"/>
    <w:uiPriority w:val="99"/>
    <w:semiHidden/>
    <w:unhideWhenUsed/>
    <w:rsid w:val="005B6BEC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B6BE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50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4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485037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59497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96155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biblioclub.ru/index.php?page=book&amp;id=22594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717</TotalTime>
  <Pages>18</Pages>
  <Words>5337</Words>
  <Characters>30427</Characters>
  <Application>Microsoft Office Word</Application>
  <DocSecurity>0</DocSecurity>
  <Lines>253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Smirnova, Zhanna</cp:lastModifiedBy>
  <cp:revision>24</cp:revision>
  <cp:lastPrinted>2019-08-19T07:25:00Z</cp:lastPrinted>
  <dcterms:created xsi:type="dcterms:W3CDTF">2017-12-05T06:44:00Z</dcterms:created>
  <dcterms:modified xsi:type="dcterms:W3CDTF">2019-08-30T03:56:00Z</dcterms:modified>
</cp:coreProperties>
</file>