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lang w:val="ru-RU"/>
        </w:rPr>
      </w:pPr>
      <w:r>
        <w:rPr>
          <w:rFonts w:eastAsia="Mangal"/>
          <w:b/>
          <w:bCs/>
          <w:lang w:val="ru-RU" w:eastAsia="hi-IN"/>
        </w:rPr>
        <w:t>П</w:t>
      </w:r>
      <w:r>
        <w:rPr>
          <w:rFonts w:eastAsia="Mangal"/>
          <w:b/>
          <w:bCs/>
          <w:color w:val="000000"/>
          <w:lang w:val="ru-RU" w:eastAsia="hi-IN"/>
        </w:rPr>
        <w:t xml:space="preserve">еречень трудовых функций, имеющих отношение к профессиональной деятельности </w:t>
      </w:r>
    </w:p>
    <w:p>
      <w:pPr>
        <w:pStyle w:val="Normal"/>
        <w:jc w:val="center"/>
        <w:rPr>
          <w:lang w:val="ru-RU"/>
        </w:rPr>
      </w:pPr>
      <w:r>
        <w:rPr>
          <w:rFonts w:eastAsia="Mangal"/>
          <w:b/>
          <w:bCs/>
          <w:color w:val="000000"/>
          <w:lang w:val="ru-RU" w:eastAsia="hi-IN"/>
        </w:rPr>
        <w:t>выпускника программ бакалавриата</w:t>
      </w:r>
    </w:p>
    <w:p>
      <w:pPr>
        <w:pStyle w:val="Normal"/>
        <w:jc w:val="center"/>
        <w:rPr>
          <w:lang w:val="ru-RU"/>
        </w:rPr>
      </w:pPr>
      <w:r>
        <w:rPr>
          <w:lang w:val="ru-RU"/>
        </w:rPr>
      </w:r>
    </w:p>
    <w:tbl>
      <w:tblPr>
        <w:tblW w:w="13572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394"/>
        <w:gridCol w:w="3393"/>
        <w:gridCol w:w="3394"/>
        <w:gridCol w:w="3390"/>
      </w:tblGrid>
      <w:tr>
        <w:trPr/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Задача ПД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Код и наименование профессиональной компетенции</w:t>
            </w:r>
          </w:p>
        </w:tc>
        <w:tc>
          <w:tcPr>
            <w:tcW w:w="3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Код и наименование индикатора достижения профессиональной компетенции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Основание (Профстандарт, анализ опыта)</w:t>
            </w:r>
            <w:r>
              <w:rPr>
                <w:color w:val="000000"/>
                <w:sz w:val="24"/>
                <w:lang w:val="ru-RU"/>
              </w:rPr>
              <w:t xml:space="preserve">    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1357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lang w:val="ru-RU"/>
              </w:rPr>
            </w:pPr>
            <w:r>
              <w:rPr>
                <w:b/>
                <w:color w:val="000000"/>
                <w:lang w:val="ru-RU" w:bidi="ru-RU"/>
              </w:rPr>
              <w:t>Тип задач профессиональной деятельности: научно-исследовательский</w:t>
            </w:r>
          </w:p>
        </w:tc>
      </w:tr>
      <w:tr>
        <w:trPr/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участие в проведении полевых и лабораторных научных исследований в области экологии, охраны природы и иных наук об окружающей среде; осуществление сбора и первичной обработки материала</w:t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ПК-1. 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владением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биогеографии, экологии животных, растений и микроорганизмов; способностью решать глобальные и региональные геоэкологические проблемы</w:t>
            </w:r>
          </w:p>
        </w:tc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ПК.1.1. </w:t>
            </w:r>
            <w:r>
              <w:rPr>
                <w:color w:val="000000"/>
                <w:sz w:val="24"/>
                <w:lang w:val="ru-RU"/>
              </w:rPr>
              <w:t>владение теоретическими знаниями землеведения, ландшафтоведения, ресурсоведения, регионального природопользования, картографии,  геохимии.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ПК.1.2. способность решать глобальные и региональные геоэкологические проблемы, действовать в интересах устойчивого развития.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ПК.1.3 владение теоретическими знаниями 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биогеографии, экологии животных, растений и микроорганизмов.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lang w:val="ru-RU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ТФ — разработка и эколого-экономическое обоснование планов внедрения новой природоохранной техники и технологий в организации (С/03.6)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ТД — анализ ресурсосбережения в результате внедрения новой природоохранной техники и технологий в организации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sz w:val="24"/>
                <w:lang w:val="ru-RU"/>
              </w:rPr>
              <w:t>ОТФ — планирование и документальное оформление природоохранной деятельности организации (В)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ТФ — планирование и документальное сопровождение деятельности по соблюдению или достижению нормативов допустимого воздействия на окружающую среду (В/03.5)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ТД — формирование обосновывающих материалов к плану мероприятий по охране окружающей среды и к программе повышения экологической эффективности</w:t>
            </w:r>
          </w:p>
        </w:tc>
      </w:tr>
      <w:tr>
        <w:trPr/>
        <w:tc>
          <w:tcPr>
            <w:tcW w:w="1357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color w:val="000000"/>
                <w:lang w:val="ru-RU"/>
              </w:rPr>
            </w:pPr>
            <w:r>
              <w:rPr>
                <w:b/>
                <w:color w:val="000000"/>
                <w:lang w:val="ru-RU" w:bidi="ru-RU"/>
              </w:rPr>
              <w:t>Тип задач профессиональной деятельности: контрольно-надзорный</w:t>
            </w:r>
          </w:p>
        </w:tc>
      </w:tr>
      <w:tr>
        <w:trPr/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выявление источников, видов и масштабов техногенного воздействия, закономерностей влияния важнейших объектов и видов хозяйственной деятельности на природную среду и население, принципов оптимизации окружающей среды</w:t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ПК-2: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способностью выявлять источники, виды и масштабы техногенных воздействий, осуществлять разработку и применение технологий рационального природопользования и охраны окружающей среды, осуществлять прогноз техногенного воздействия, знать нормативные акты, регулирующие правоотношения природопользование и уметь применять их на практике; владением знаниями об оценке воздействия на окружающую среду</w:t>
            </w:r>
          </w:p>
        </w:tc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ПК.2.1. способность выявлять источники, виды и масштабы техногенных воздействий, и осуществлять прогноз техногенеза.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ПК.2.2. знание нормативных актов, регулирующих правоотношения в  природопользовани</w:t>
            </w:r>
            <w:r>
              <w:rPr>
                <w:color w:val="000000"/>
                <w:sz w:val="24"/>
                <w:lang w:val="ru-RU"/>
              </w:rPr>
              <w:t>и</w:t>
            </w:r>
            <w:r>
              <w:rPr>
                <w:color w:val="000000"/>
                <w:lang w:val="ru-RU"/>
              </w:rPr>
              <w:t xml:space="preserve"> и уме</w:t>
            </w:r>
            <w:r>
              <w:rPr>
                <w:color w:val="000000"/>
                <w:sz w:val="24"/>
                <w:lang w:val="ru-RU"/>
              </w:rPr>
              <w:t>ние</w:t>
            </w:r>
            <w:r>
              <w:rPr>
                <w:color w:val="000000"/>
                <w:lang w:val="ru-RU"/>
              </w:rPr>
              <w:t xml:space="preserve"> применять их на практике.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ПК.2.3 владение знаниями об оценке воздействия на окружающую среду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sz w:val="24"/>
                <w:lang w:val="ru-RU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 w:val="false"/>
                <w:bCs w:val="false"/>
                <w:color w:val="000000"/>
                <w:sz w:val="24"/>
                <w:lang w:val="ru-RU"/>
              </w:rPr>
              <w:t>ТФ — Проведение экологического анализа проектов расширения, реконструкции, модернизации действующих производств, создаваемых новых технологий и оборудования в организации (С/01.6)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 w:val="false"/>
                <w:bCs w:val="false"/>
                <w:color w:val="000000"/>
                <w:sz w:val="24"/>
                <w:lang w:val="ru-RU"/>
              </w:rPr>
              <w:t>ТД — подготовка информации для проведения оценки воздействия на окружающую среду при расширении, реконструкции, модернизации действующих производств, создаваемых новых технологий и оборудования в организации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sz w:val="24"/>
                <w:lang w:val="ru-RU"/>
              </w:rPr>
              <w:t>ОТФ — планирование и документальное оформление природоохранной деятельности организации (В)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 w:val="false"/>
                <w:bCs w:val="false"/>
                <w:color w:val="000000"/>
                <w:sz w:val="24"/>
                <w:lang w:val="ru-RU"/>
              </w:rPr>
              <w:t>ТФ — ведение документации по нормированию воздействия производственной деятельности организации на окружающую среду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 w:val="false"/>
                <w:bCs w:val="false"/>
                <w:color w:val="000000"/>
                <w:sz w:val="24"/>
                <w:lang w:val="ru-RU"/>
              </w:rPr>
              <w:t>ТД — подготовка документации для расчетов нормативов допустимых выбросов и нормативов допустимых сбросов загрязняющих вевществ в организации</w:t>
            </w:r>
          </w:p>
        </w:tc>
      </w:tr>
      <w:tr>
        <w:trPr/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сбор и обработка первичной документации для оценки воздействий на окружающую среду, разработка проектов по сохранению природной среды</w:t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ПК-3: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владением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      </w:r>
          </w:p>
        </w:tc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ПК.3.1.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владение методами отбора проб и проведения химико-аналитического анализа </w:t>
            </w:r>
            <w:r>
              <w:rPr>
                <w:rFonts w:eastAsia="Calibri" w:cs="Calibri" w:ascii="Times New Roman" w:hAnsi="Times New Roman"/>
                <w:color w:val="000000"/>
                <w:kern w:val="0"/>
                <w:sz w:val="24"/>
                <w:szCs w:val="24"/>
                <w:lang w:val="ru-RU" w:eastAsia="en-US" w:bidi="ar-SA"/>
              </w:rPr>
              <w:t>объектов окружающей среды,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формирования баз данных загрязнения окружающей среды.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ПК.3.2 владение методами геохимических исследований, обработки, анализа и синтеза производственной, полевой и лабораторной экологической информации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ТФ — установление причин и последствий аварийных выбросов и сбросов загрязняющих веществ в окружающую среду, подготовка предложений по предупреждению негативных последствий (С/04.6)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- выявление и анализ причин и источников аварийных выбросов и сбросов загрязняющих веществ в окружающую среду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  <w:bookmarkStart w:id="0" w:name="_GoBack"/>
            <w:bookmarkStart w:id="1" w:name="_GoBack"/>
            <w:bookmarkEnd w:id="1"/>
          </w:p>
        </w:tc>
      </w:tr>
      <w:tr>
        <w:trPr/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участие в работе административных органов управления,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обеспечение экологической безопасности технологий производства, проведение экологической политики на предприятиях</w:t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ПК-4: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владением навыками работы в административных органах управления предприятий, фирм и других организаций; проведения экологической политики на предприятиях</w:t>
            </w:r>
          </w:p>
        </w:tc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ПК.4.1. владение навыками работы в административных органах управления предприятий, фирм и других организаций; 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ПК.4.2. владение навыками проведения экологической политики на предприятиях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ТФ — организация обучения персонала в области обеспечения экологической безопасности (С/06.7)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 определение потребности в обучении в области обеспечения экологической безопасности при работах по обращению с отходами лиц, допущенных к обращению с отходами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составление графиков проведения обучения персонала организации в области обеспечения экологической безопасности, осуществление контроля  прохождения работниками организации обучения и повышения квалификации в области обеспечения экологической безопасности</w:t>
            </w:r>
          </w:p>
        </w:tc>
      </w:tr>
      <w:tr>
        <w:trPr/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участие в контрольно-надзорной деятельности, производственном экологическом контроле, экологическом аудите, экологическом нормировании и экологическом контроле состояния окружающей среды</w:t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ПК-5: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владением знаниями теоретических основ экологического мониторинга, экологической экспертизы, экологического менеджмента и аудита, нормирования и снижения загрязнения окружающей среды, основ техногенных систем и экологического риска</w:t>
            </w:r>
          </w:p>
        </w:tc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ПК.5.1. владение знаниями теоретических основ экологического менеджмента и аудита, экологической экспертизы.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ПК.5.2.владение основами экологического мониторинга,  нормирования и снижения загрязнения окружающей среды 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/>
                <w:bCs/>
                <w:lang w:val="ru-RU"/>
              </w:rPr>
              <w:t>ОТФ — планирование и документальное оформление природоохранной деятельности организации (В)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lang w:val="ru-RU"/>
              </w:rPr>
              <w:t xml:space="preserve">ТФ </w:t>
            </w:r>
            <w:r>
              <w:rPr>
                <w:color w:val="000000"/>
                <w:lang w:val="ru-RU"/>
              </w:rPr>
              <w:t>— планирование и документальное сопровождение деятельности по соблюдению или достижению нормативов допустимого воздействия на окружающую среду (В/03.5)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разработка положения об организации и осуществлении производственного экологического контроля в организации в соответствии с требованиями нормативных правовых актов в области охраны окружающей среды и государственных стандартов в области производственного экологического контроля</w:t>
            </w:r>
          </w:p>
        </w:tc>
      </w:tr>
      <w:tr>
        <w:trPr/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ПК-6: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владением методами подготовки документации для экологической экспертизы,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среды, экономической эффективности природоохранных мероприятий, платы за пользование природными ресурсами</w:t>
            </w:r>
          </w:p>
        </w:tc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ПК.6.1. владение методами подготовки документации для экологической экспертизы, методами расчета платы за пользование природными ресурсами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ПК.6.2. владение методами оценки воздействия хозяйственной деятельности на окружающую среду и здоровье населения, оценки экономического ущерба и рисков для природной среды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/>
                <w:bCs/>
                <w:lang w:val="ru-RU"/>
              </w:rPr>
              <w:t>ОТФ — контроль выполнения в организации требований в области охраны окружающей среды и обеспечения экологической безопасности (А)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lang w:val="ru-RU"/>
              </w:rPr>
              <w:t>ТФ</w:t>
            </w:r>
            <w:r>
              <w:rPr>
                <w:color w:val="000000"/>
                <w:lang w:val="ru-RU"/>
              </w:rPr>
              <w:t xml:space="preserve"> — производственный экологический контроль в организации (А/02.4)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подготовка документации для разработки программы производственного экологического контроля в организации в соответствии с требованиями нормативных правовых актов в области охраны окружающей среды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подготовка документированной информации для составления отчета о результатах осуществления производственного экологического контроля в организации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ОТФ — разработка и проведение мероприятий по повышению эффективности природоохранной деятельности организации (С)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ТФ — экономическое регулирование природоохранной деятельности организации (С/05.6)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расчет платы за негативное воздействие на окружающую среду, расчет экологического сбора</w:t>
            </w:r>
          </w:p>
        </w:tc>
      </w:tr>
      <w:tr>
        <w:trPr/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ПК-7: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способностью осуществлять контрольно-надзорную деятельность, производственный экологический контроль, экологический аудит, экологическое нормирование,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      </w:r>
          </w:p>
        </w:tc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ПК.7.1. способность осуществлять контрольно-надзорную деятельность, производственный экологический контроль.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ПК.7.2. способность осуществлять разработку профилактических мероприятий по защите здоровья населения от негативных воздействий хозяйственной деятельности, знать принципы оптимизации среды обитания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b/>
                <w:bCs/>
                <w:lang w:val="ru-RU"/>
              </w:rPr>
              <w:t>ОТФ — контроль выполнения в организации требований в области охраны окружающей среды и обеспечения экологической безопасности (А)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lang w:val="ru-RU"/>
              </w:rPr>
              <w:t>ТФ</w:t>
            </w:r>
            <w:r>
              <w:rPr>
                <w:color w:val="000000"/>
                <w:lang w:val="ru-RU"/>
              </w:rPr>
              <w:t xml:space="preserve"> — контроль выполнения требований к эксплуатации сооружений и устройств для защиты окружающей среды от негативного воздействия производственной деятельности организации (А/01.4)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контроль соблюдения нормативов допустимого воздействия на окружающую среду при осуществлении деятельности организации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lang w:val="ru-RU"/>
              </w:rPr>
              <w:t>ТФ</w:t>
            </w:r>
            <w:r>
              <w:rPr>
                <w:color w:val="000000"/>
                <w:lang w:val="ru-RU"/>
              </w:rPr>
              <w:t xml:space="preserve"> — мониторинг технического состояния средств и систем защиты окружающей среды в организации (А/03.4)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Анализ средств и систем защиты окружающей среды в организации на предмет соответствия технической документации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lang w:val="ru-RU"/>
              </w:rPr>
              <w:t xml:space="preserve">ТФ </w:t>
            </w:r>
            <w:r>
              <w:rPr>
                <w:color w:val="000000"/>
                <w:lang w:val="ru-RU"/>
              </w:rPr>
              <w:t>— контроль обращения с отходами в организации (А/05.4)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контроль соблюдения норматива предельного накопления отходов на территории организации, своевременного вывоза отходов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ТД — контроль выполнения в организации нормативов утилизации отходов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  <w:tr>
        <w:trPr/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jc w:val="both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Участие в работе организаций, осуществляющих научно-исследовательскую, культурно-просветительскую и воспитательную деятельность в сфере природопользования и охраны окружающей среды </w:t>
            </w:r>
          </w:p>
        </w:tc>
        <w:tc>
          <w:tcPr>
            <w:tcW w:w="339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rPr>
                <w:lang w:val="ru-RU"/>
              </w:rPr>
            </w:pPr>
            <w:r>
              <w:rPr>
                <w:lang w:val="ru-RU"/>
              </w:rPr>
              <w:t>ПК-8:</w:t>
            </w:r>
          </w:p>
          <w:p>
            <w:pPr>
              <w:pStyle w:val="Normal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владением методами подготовки и проведения экологических акций, экологических проектов, направленных на просвещение населения о значимости глобальных и региональных экологических проблем,  охрану окружающей среды</w:t>
            </w:r>
          </w:p>
        </w:tc>
        <w:tc>
          <w:tcPr>
            <w:tcW w:w="3394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ПК.8.1. владение методами  проведения экологических акций,  направленных на просвещение населения о </w:t>
            </w:r>
            <w:r>
              <w:rPr>
                <w:color w:val="000000"/>
                <w:sz w:val="24"/>
                <w:lang w:val="ru-RU"/>
              </w:rPr>
              <w:t>проблемах</w:t>
            </w:r>
            <w:r>
              <w:rPr>
                <w:color w:val="000000"/>
                <w:lang w:val="ru-RU"/>
              </w:rPr>
              <w:t xml:space="preserve"> окружающей среды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 xml:space="preserve">ПК.8.2. владение методами </w:t>
            </w:r>
            <w:r>
              <w:rPr>
                <w:color w:val="000000"/>
                <w:sz w:val="24"/>
                <w:lang w:val="ru-RU"/>
              </w:rPr>
              <w:t>разработки</w:t>
            </w:r>
            <w:r>
              <w:rPr>
                <w:color w:val="000000"/>
                <w:lang w:val="ru-RU"/>
              </w:rPr>
              <w:t xml:space="preserve"> экологических проектов, регионального и общероссийского уровня</w:t>
            </w:r>
          </w:p>
        </w:tc>
        <w:tc>
          <w:tcPr>
            <w:tcW w:w="3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both"/>
              <w:rPr>
                <w:rFonts w:ascii="Times New Roman" w:hAnsi="Times New Roman" w:eastAsia="Andale Sans UI" w:cs="Tahoma"/>
                <w:kern w:val="0"/>
                <w:sz w:val="22"/>
                <w:szCs w:val="22"/>
                <w:lang w:val="ru-RU" w:eastAsia="ru-RU" w:bidi="en-US"/>
              </w:rPr>
            </w:pPr>
            <w:r>
              <w:rPr>
                <w:rFonts w:eastAsia="Andale Sans UI" w:cs="Tahoma" w:ascii="Times New Roman" w:hAnsi="Times New Roman"/>
                <w:color w:val="000000"/>
                <w:kern w:val="0"/>
                <w:sz w:val="24"/>
                <w:szCs w:val="22"/>
                <w:lang w:val="ru-RU" w:eastAsia="ru-RU" w:bidi="en-US"/>
              </w:rPr>
              <w:t>Сопряженный ПС отсутствует. В связи с этим выбранная обобщенная трудовая функция - ОТФ, трудовая функция - ТФ на подготовку которых направлена ПК и конкретные трудовые действия - ТД обозначены разработчиками ОПОП на основе анализа опыта</w:t>
            </w:r>
          </w:p>
          <w:p>
            <w:pPr>
              <w:pStyle w:val="Style19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</w:r>
          </w:p>
        </w:tc>
      </w:tr>
    </w:tbl>
    <w:p>
      <w:pPr>
        <w:pStyle w:val="Normal"/>
        <w:rPr>
          <w:lang w:val="ru-RU"/>
        </w:rPr>
      </w:pPr>
      <w:r>
        <w:rPr/>
      </w:r>
    </w:p>
    <w:sectPr>
      <w:type w:val="nextPage"/>
      <w:pgSz w:orient="landscape" w:w="15840" w:h="12240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9z1">
    <w:name w:val="WW8Num9z1"/>
    <w:qFormat/>
    <w:rPr>
      <w:rFonts w:eastAsia="Times New Roman"/>
    </w:rPr>
  </w:style>
  <w:style w:type="character" w:styleId="WW8Num9z0">
    <w:name w:val="WW8Num9z0"/>
    <w:qFormat/>
    <w:rPr>
      <w:rFonts w:ascii="Times New Roman" w:hAnsi="Times New Roman" w:eastAsia="Times New Roman"/>
      <w:sz w:val="24"/>
      <w:szCs w:val="24"/>
      <w:lang w:eastAsia="ru-RU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19" w:customStyle="1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Application>LibreOffice/6.4.2.2$Windows_x86 LibreOffice_project/4e471d8c02c9c90f512f7f9ead8875b57fcb1ec3</Application>
  <Pages>8</Pages>
  <Words>1225</Words>
  <Characters>10037</Characters>
  <CharactersWithSpaces>11231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2021-06-25T20:38:56Z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