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4AD3" w:rsidRDefault="002D2752">
      <w:pPr>
        <w:rPr>
          <w:sz w:val="0"/>
          <w:szCs w:val="0"/>
        </w:rPr>
      </w:pPr>
      <w:r>
        <w:object w:dxaOrig="9285" w:dyaOrig="126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4.25pt;height:634.5pt" o:ole="">
            <v:imagedata r:id="rId4" o:title=""/>
          </v:shape>
          <o:OLEObject Type="Embed" ProgID="AcroExch.Document.11" ShapeID="_x0000_i1025" DrawAspect="Content" ObjectID="_1628278918" r:id="rId5"/>
        </w:object>
      </w:r>
      <w:r w:rsidR="003F75FD">
        <w:br w:type="page"/>
      </w:r>
    </w:p>
    <w:p w:rsidR="00504AD3" w:rsidRPr="003F75FD" w:rsidRDefault="002D2752">
      <w:pPr>
        <w:rPr>
          <w:sz w:val="0"/>
          <w:szCs w:val="0"/>
          <w:lang w:val="ru-RU"/>
        </w:rPr>
      </w:pPr>
      <w:r w:rsidRPr="002D2752">
        <w:rPr>
          <w:noProof/>
          <w:lang w:val="ru-RU" w:eastAsia="ru-RU"/>
        </w:rPr>
        <w:lastRenderedPageBreak/>
        <w:drawing>
          <wp:inline distT="0" distB="0" distL="0" distR="0">
            <wp:extent cx="6448425" cy="103816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302" cy="10383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2752">
        <w:rPr>
          <w:lang w:val="ru-RU"/>
        </w:rPr>
        <w:t xml:space="preserve"> </w:t>
      </w:r>
      <w:r w:rsidRPr="002D2752">
        <w:rPr>
          <w:noProof/>
          <w:lang w:val="ru-RU" w:eastAsia="ru-RU"/>
        </w:rPr>
        <w:lastRenderedPageBreak/>
        <w:drawing>
          <wp:inline distT="0" distB="0" distL="0" distR="0">
            <wp:extent cx="6419850" cy="98386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0868" cy="984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2752">
        <w:rPr>
          <w:lang w:val="ru-RU"/>
        </w:rPr>
        <w:t xml:space="preserve"> </w:t>
      </w:r>
      <w:r w:rsidR="003F75FD" w:rsidRPr="003F75FD">
        <w:rPr>
          <w:lang w:val="ru-RU"/>
        </w:rPr>
        <w:br w:type="page"/>
      </w:r>
    </w:p>
    <w:p w:rsidR="00504AD3" w:rsidRDefault="00504AD3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4"/>
        <w:gridCol w:w="1495"/>
        <w:gridCol w:w="1755"/>
        <w:gridCol w:w="4782"/>
        <w:gridCol w:w="972"/>
      </w:tblGrid>
      <w:tr w:rsidR="00504AD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504AD3" w:rsidRDefault="00504AD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504AD3" w:rsidRPr="002D275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504AD3" w:rsidRPr="002D2752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Расширение теоретического, медико-биологического кругозора студентов, обучение применению средств ЛФК и массажу и приобретению студентами практических навыков проведения занятий по лечебной физической культуре и массажу.</w:t>
            </w:r>
          </w:p>
        </w:tc>
      </w:tr>
      <w:tr w:rsidR="00504AD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504AD3" w:rsidRPr="002D275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знания теоретико-методических аспектов создания комплексов лечебной физической культуры при различных нарушениях состояния здоровья и реабилитации после травм;</w:t>
            </w:r>
          </w:p>
        </w:tc>
      </w:tr>
      <w:tr w:rsidR="00504AD3" w:rsidRPr="002D275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ознакомить с теоретическими основами лечебного действия и правилами проведения различных видов и приемов массажа;</w:t>
            </w:r>
          </w:p>
        </w:tc>
      </w:tr>
      <w:tr w:rsidR="00504AD3" w:rsidRPr="002D275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привить навыки практической деятельности использования лечебной физической культуры и массажа для первичной профилактики заболеваний, травм и реабилитационных мероприятий.</w:t>
            </w:r>
          </w:p>
        </w:tc>
      </w:tr>
      <w:tr w:rsidR="00504AD3" w:rsidRPr="002D2752">
        <w:trPr>
          <w:trHeight w:hRule="exact" w:val="277"/>
        </w:trPr>
        <w:tc>
          <w:tcPr>
            <w:tcW w:w="76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</w:tr>
      <w:tr w:rsidR="00504AD3" w:rsidRPr="002D275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504AD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504AD3" w:rsidRPr="002D275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504AD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504AD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</w:p>
        </w:tc>
      </w:tr>
      <w:tr w:rsidR="00504AD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504AD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504AD3" w:rsidRPr="002D275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04AD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504AD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504AD3">
        <w:trPr>
          <w:trHeight w:hRule="exact" w:val="277"/>
        </w:trPr>
        <w:tc>
          <w:tcPr>
            <w:tcW w:w="766" w:type="dxa"/>
          </w:tcPr>
          <w:p w:rsidR="00504AD3" w:rsidRDefault="00504AD3"/>
        </w:tc>
        <w:tc>
          <w:tcPr>
            <w:tcW w:w="511" w:type="dxa"/>
          </w:tcPr>
          <w:p w:rsidR="00504AD3" w:rsidRDefault="00504AD3"/>
        </w:tc>
        <w:tc>
          <w:tcPr>
            <w:tcW w:w="1560" w:type="dxa"/>
          </w:tcPr>
          <w:p w:rsidR="00504AD3" w:rsidRDefault="00504AD3"/>
        </w:tc>
        <w:tc>
          <w:tcPr>
            <w:tcW w:w="1844" w:type="dxa"/>
          </w:tcPr>
          <w:p w:rsidR="00504AD3" w:rsidRDefault="00504AD3"/>
        </w:tc>
        <w:tc>
          <w:tcPr>
            <w:tcW w:w="5104" w:type="dxa"/>
          </w:tcPr>
          <w:p w:rsidR="00504AD3" w:rsidRDefault="00504AD3"/>
        </w:tc>
        <w:tc>
          <w:tcPr>
            <w:tcW w:w="993" w:type="dxa"/>
          </w:tcPr>
          <w:p w:rsidR="00504AD3" w:rsidRDefault="00504AD3"/>
        </w:tc>
      </w:tr>
      <w:tr w:rsidR="00504AD3" w:rsidRPr="002D2752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04AD3" w:rsidRPr="002D2752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морфоф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ункциональные и социально-психологические особенности лиц с отклонениями в состоянии здоровья</w:t>
            </w:r>
          </w:p>
        </w:tc>
      </w:tr>
      <w:tr w:rsidR="00504AD3" w:rsidRPr="002D275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отклонения в состоянии здоровья, вызывающие ограничения в занятиях физической культурой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выявлять 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морфоф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ункциональные и социально-психологические особенности лиц с отклонениями в состоянии здоровья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отклонения в состоянии здоровья, вызывающие ограничения в занятиях физической культурой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504AD3" w:rsidRPr="002D275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ами тестирования основных морфо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функциональных и социально-психологических особенностей лиц с отклонениями в состоянии здоровья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отклонений в состоянии здоровья, вызывающих ограничения в занятиях физической культурой</w:t>
            </w:r>
          </w:p>
        </w:tc>
      </w:tr>
      <w:tr w:rsidR="00504AD3" w:rsidRPr="00DF6AEF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применения функциональных проб для определения физических способностей и функционального состояния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определение </w:t>
            </w:r>
            <w:r w:rsidR="00DF6A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физических </w:t>
            </w:r>
            <w:proofErr w:type="gramStart"/>
            <w:r w:rsidR="00DF6A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способностей </w:t>
            </w:r>
            <w:bookmarkStart w:id="0" w:name="_GoBack"/>
            <w:bookmarkEnd w:id="0"/>
            <w:proofErr w:type="gramEnd"/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функционального состояния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504AD3" w:rsidRDefault="003F75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504AD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04AD3" w:rsidRDefault="00504AD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504AD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рекомендации</w:t>
            </w:r>
            <w:proofErr w:type="spellEnd"/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функциональные пробы для определения физических способностей и функционального состояния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способности и функциональное состояние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2D275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 w:rsid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применеия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функциональных проб для определения физических способностей и функционального состояния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определения 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физических способности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функциональное состояние</w:t>
            </w:r>
          </w:p>
        </w:tc>
      </w:tr>
      <w:tr w:rsidR="00504AD3" w:rsidRPr="00DF6AEF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средств и методов обучения и оценки состояния здоровья лиц с отклонениями в состоянии здоровья в процессе занятий адаптивной физической культурой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 оценки 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средства и методы обучения двигательным действиям лиц с отклонениями в состоянии здоровья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индивидуализировать 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методы обучения и оценки состояния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здоровья для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отклонениями в состоянии здоровья в процессе занятий адаптивной физической культурой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ять </w:t>
            </w:r>
            <w:proofErr w:type="spellStart"/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достаточниые</w:t>
            </w:r>
            <w:proofErr w:type="spellEnd"/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методы оценки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основные средства и методы обуче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ния двигательным действиям для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индивидуализации средств и методов обучения и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состояния здоровья для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 в процессе занятий адаптивной физической культурой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ками </w:t>
            </w:r>
            <w:proofErr w:type="spellStart"/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преименения</w:t>
            </w:r>
            <w:proofErr w:type="spellEnd"/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методов оценки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функционального состояния занимающихся с отклонениями в состоянии здоровья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средства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методов обучения двигательным действиям лиц с отклонениями в состоянии здоровья</w:t>
            </w:r>
          </w:p>
        </w:tc>
      </w:tr>
      <w:tr w:rsidR="00504AD3" w:rsidRPr="00DF6AEF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составления к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омплексных методик обеспечения 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основы техники безопас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мплексные методики обеспечения 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основы техники безопас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ть общие основы 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составления комплексных 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 обеспечения 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504AD3" w:rsidRPr="00DF6AEF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бучения двигательным действиям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обучения двигательным действиям лиц с отклонениями в состоянии здоровья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теории обучения двигательным действиям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504AD3" w:rsidRDefault="003F75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504AD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04AD3" w:rsidRDefault="00504AD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двигательным действиям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двигательным действиям лиц с отклонениями в состоянии здоровья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теорию обучения двигательным действиям</w:t>
            </w:r>
          </w:p>
        </w:tc>
      </w:tr>
      <w:tr w:rsidR="00504AD3" w:rsidTr="002D2752">
        <w:trPr>
          <w:trHeight w:hRule="exact" w:val="401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готовностью 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обучать двигательным действиям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обучать двигательным действиям лиц с отклонениями в состоянии здоровья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теории обучения двигательным действиям</w:t>
            </w:r>
          </w:p>
        </w:tc>
      </w:tr>
      <w:tr w:rsidR="00504AD3" w:rsidRPr="00DF6AEF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ПК-11: знанием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собенности протекания восстанови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организма после заболеваний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индивидуализировать восстановление нарушенных функций в зависимости от различных нозологических форм, пола и возраста занимающихся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особенности 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протекания восстанови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особенности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индивидуализировать процесс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 планировать восстанови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тельный период для различных нозологических форм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выками определения особенностей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504AD3" w:rsidRPr="00DF6AEF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умением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составления комплексов физических упражнений для восстановления нарушенных или утраченных функций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 применения комплексов физических упражнений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целью восстановления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составления комплексов физических упражнений с целью восстановления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комплексы физических упражнений для восстановления нарушенных или утраченных функций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охарактеризовать основные методы применения комплексов физических упражнений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целью восстановления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схемы комплексов физических упражнений с целью восстановления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применять комплексы физических упражнений для восстановления нарушенных или утраченных функций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комплексов физических упражнений с целью восстановления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методику составления комплексов физических упражнений с целью восстановления</w:t>
            </w:r>
          </w:p>
        </w:tc>
      </w:tr>
      <w:tr w:rsidR="00504AD3" w:rsidRPr="00DF6AEF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ПК-16: способностью обеспечивать условия для наиболее полного устранения ограничений жизнедеятельности, вызванных нарушением или временной утратой функций организма человека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составления комплексов условий, способствующих устранению ограничений жизнедеятельности</w:t>
            </w:r>
          </w:p>
        </w:tc>
      </w:tr>
      <w:tr w:rsidR="00504AD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условия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устранения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ограничений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504AD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технологию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</w:tbl>
    <w:p w:rsidR="00504AD3" w:rsidRPr="003F75FD" w:rsidRDefault="003F75FD">
      <w:pPr>
        <w:rPr>
          <w:sz w:val="0"/>
          <w:szCs w:val="0"/>
          <w:lang w:val="ru-RU"/>
        </w:rPr>
      </w:pPr>
      <w:r w:rsidRPr="003F75F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9"/>
        <w:gridCol w:w="271"/>
        <w:gridCol w:w="2965"/>
        <w:gridCol w:w="962"/>
        <w:gridCol w:w="694"/>
        <w:gridCol w:w="1113"/>
        <w:gridCol w:w="1248"/>
        <w:gridCol w:w="681"/>
        <w:gridCol w:w="396"/>
        <w:gridCol w:w="979"/>
      </w:tblGrid>
      <w:tr w:rsidR="00504AD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1135" w:type="dxa"/>
          </w:tcPr>
          <w:p w:rsidR="00504AD3" w:rsidRDefault="00504AD3"/>
        </w:tc>
        <w:tc>
          <w:tcPr>
            <w:tcW w:w="1277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426" w:type="dxa"/>
          </w:tcPr>
          <w:p w:rsidR="00504AD3" w:rsidRDefault="00504AD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составлять 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комплексы условий, способствующих устранению ограничений жизнедеятельности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условия устранения ограничений жизнедеятельности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технологией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504AD3" w:rsidRPr="00DF6AE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методикой 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составления комплексов условий, способствующих устранению ограничений жизнедеятельности</w:t>
            </w:r>
          </w:p>
        </w:tc>
      </w:tr>
      <w:tr w:rsidR="00504AD3" w:rsidRPr="00DF6AE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выявления условий для устранения ограничений жизнедеятельности</w:t>
            </w:r>
          </w:p>
        </w:tc>
      </w:tr>
      <w:tr w:rsidR="00504AD3" w:rsidRPr="00DF6AE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504AD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методику оздоровительных физкультурно-спортивных занятий с различными группами населения;</w:t>
            </w:r>
          </w:p>
        </w:tc>
      </w:tr>
      <w:tr w:rsidR="00504AD3" w:rsidRPr="00DF6AE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методической деятельности при массаже и ЛФК;</w:t>
            </w:r>
          </w:p>
        </w:tc>
      </w:tr>
      <w:tr w:rsidR="00504AD3" w:rsidRPr="00DF6AE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анатомо-физиологические особенности реакций организма детей, подростков и взрослых при проведении ЛФК и массажа.</w:t>
            </w:r>
          </w:p>
        </w:tc>
      </w:tr>
      <w:tr w:rsidR="00504AD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ЛФК в физическом воспитании различных групп населения;</w:t>
            </w:r>
          </w:p>
        </w:tc>
      </w:tr>
      <w:tr w:rsidR="00504AD3" w:rsidRPr="00DF6AE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провести экспресс-диагностику функционального состояния организма и места локализации патологического очага или травмы;</w:t>
            </w:r>
          </w:p>
        </w:tc>
      </w:tr>
      <w:tr w:rsidR="00504AD3" w:rsidRPr="00DF6AE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сформулировать показания и противопоказания при назначении ЛФК при определенной патологии у конкретного человека;</w:t>
            </w:r>
          </w:p>
        </w:tc>
      </w:tr>
      <w:tr w:rsidR="00504AD3" w:rsidRPr="00DF6AE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составить комплекс ЛФК и рекомендации по проведению массажа с учетом возраста, пола, прошлого двигательного опыта и места локализации патологического очага или травмы;</w:t>
            </w:r>
          </w:p>
        </w:tc>
      </w:tr>
      <w:tr w:rsidR="00504AD3" w:rsidRPr="00DF6AE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практические приемы проведения ЛФК и массажа.</w:t>
            </w:r>
          </w:p>
        </w:tc>
      </w:tr>
      <w:tr w:rsidR="00504AD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4AD3" w:rsidRPr="00DF6AE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и организацией комплексного физиологического и психолого-педагогического контроля состояния организма при нагрузках ЛФК;</w:t>
            </w:r>
          </w:p>
        </w:tc>
      </w:tr>
      <w:tr w:rsidR="00504AD3" w:rsidRPr="00DF6AE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организации научно-исследовательской работы по ЛФК.</w:t>
            </w:r>
          </w:p>
        </w:tc>
      </w:tr>
      <w:tr w:rsidR="00504AD3" w:rsidRPr="00DF6AEF">
        <w:trPr>
          <w:trHeight w:hRule="exact" w:val="277"/>
        </w:trPr>
        <w:tc>
          <w:tcPr>
            <w:tcW w:w="76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</w:tr>
      <w:tr w:rsidR="00504AD3" w:rsidRPr="00DF6AE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04AD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04AD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Общие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ЛФК.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ЛФК.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Л2.1 Л2.3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основы методов ЛФК.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Л2.1 Л2.3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основы методов ЛФК.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ЛФК как лечебного метода.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ЛФК как лечебного метода.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и массаж в комплексном лечении травм и заболеваний.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формы ЛФК.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формы ЛФК.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Способы дозирования нагрузки, физиологическая кривая занятий лечебной физкультурой.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</w:tbl>
    <w:p w:rsidR="00504AD3" w:rsidRDefault="003F75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2"/>
        <w:gridCol w:w="3480"/>
        <w:gridCol w:w="915"/>
        <w:gridCol w:w="673"/>
        <w:gridCol w:w="1092"/>
        <w:gridCol w:w="1197"/>
        <w:gridCol w:w="662"/>
        <w:gridCol w:w="380"/>
        <w:gridCol w:w="933"/>
      </w:tblGrid>
      <w:tr w:rsidR="00504AD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1135" w:type="dxa"/>
          </w:tcPr>
          <w:p w:rsidR="00504AD3" w:rsidRDefault="00504AD3"/>
        </w:tc>
        <w:tc>
          <w:tcPr>
            <w:tcW w:w="1277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426" w:type="dxa"/>
          </w:tcPr>
          <w:p w:rsidR="00504AD3" w:rsidRDefault="00504AD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Способы дозирования нагрузки, физиологическая кривая занятий лечебной физкультурой.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Двигательный режим в лечебных учреждениях.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Показания и противопоказания к занятиям ЛФК.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ПК- 11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Частные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методики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ЛФК.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при заболеваниях сердечно- сосудистой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при заболеваниях сердечно- сосудистой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приемы в реабилитации больных сердечно-сосудистой патологией.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приемы в реабилитации больных сердечно-сосудистой патологией.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при заболеваниях органов дыхания.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при заболеваниях органов дыхания.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при травмах и заболеваниях нервной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ЛФК при травмах и заболеваниях нервной системы.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формы нарушения осанки.  /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формы нарушения осанки.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Профилактика и коррекция средствами ЛФК. /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Л2.3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Профилактика и коррекция средствами ЛФК.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Деформации и заболевания опорно- двигательного аппарата у детей.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Деформации и заболевания опорно- двигательного аппарата у детей.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Корригирующие программы при сколиозах.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Корригирующие программы при сколиозах.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-6 ПК-1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Массаж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В ЛФК.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</w:tbl>
    <w:p w:rsidR="00504AD3" w:rsidRDefault="003F75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3"/>
        <w:gridCol w:w="3458"/>
        <w:gridCol w:w="919"/>
        <w:gridCol w:w="675"/>
        <w:gridCol w:w="1105"/>
        <w:gridCol w:w="1201"/>
        <w:gridCol w:w="665"/>
        <w:gridCol w:w="382"/>
        <w:gridCol w:w="936"/>
      </w:tblGrid>
      <w:tr w:rsidR="00504AD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1135" w:type="dxa"/>
          </w:tcPr>
          <w:p w:rsidR="00504AD3" w:rsidRDefault="00504AD3"/>
        </w:tc>
        <w:tc>
          <w:tcPr>
            <w:tcW w:w="1277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426" w:type="dxa"/>
          </w:tcPr>
          <w:p w:rsidR="00504AD3" w:rsidRDefault="00504AD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Приемы и техника массажа. Средства массажа.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Приемы и техника массажа. Средства массажа.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массажа. Оздоровительное воздействие на организм. /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массажа. Оздоровительное воздействие на организм.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Л2.4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массажа при различных патологиях. /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Л2.4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массажа при различных патологиях.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Л2.4</w:t>
            </w:r>
          </w:p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</w:tr>
      <w:tr w:rsidR="00504AD3">
        <w:trPr>
          <w:trHeight w:hRule="exact" w:val="277"/>
        </w:trPr>
        <w:tc>
          <w:tcPr>
            <w:tcW w:w="993" w:type="dxa"/>
          </w:tcPr>
          <w:p w:rsidR="00504AD3" w:rsidRDefault="00504AD3"/>
        </w:tc>
        <w:tc>
          <w:tcPr>
            <w:tcW w:w="3687" w:type="dxa"/>
          </w:tcPr>
          <w:p w:rsidR="00504AD3" w:rsidRDefault="00504AD3"/>
        </w:tc>
        <w:tc>
          <w:tcPr>
            <w:tcW w:w="851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1135" w:type="dxa"/>
          </w:tcPr>
          <w:p w:rsidR="00504AD3" w:rsidRDefault="00504AD3"/>
        </w:tc>
        <w:tc>
          <w:tcPr>
            <w:tcW w:w="1277" w:type="dxa"/>
          </w:tcPr>
          <w:p w:rsidR="00504AD3" w:rsidRDefault="00504AD3"/>
        </w:tc>
        <w:tc>
          <w:tcPr>
            <w:tcW w:w="710" w:type="dxa"/>
          </w:tcPr>
          <w:p w:rsidR="00504AD3" w:rsidRDefault="00504AD3"/>
        </w:tc>
        <w:tc>
          <w:tcPr>
            <w:tcW w:w="426" w:type="dxa"/>
          </w:tcPr>
          <w:p w:rsidR="00504AD3" w:rsidRDefault="00504AD3"/>
        </w:tc>
        <w:tc>
          <w:tcPr>
            <w:tcW w:w="993" w:type="dxa"/>
          </w:tcPr>
          <w:p w:rsidR="00504AD3" w:rsidRDefault="00504AD3"/>
        </w:tc>
      </w:tr>
      <w:tr w:rsidR="00504AD3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04AD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04AD3" w:rsidRPr="002D2752">
        <w:trPr>
          <w:trHeight w:hRule="exact" w:val="9699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(3 курс).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Травматическая болезнь. Общая реакция организма в ответ на травму. Обморок, коллапс, травматический шок.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проявления спортивного травматизма. Виды травм.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Классификация травм по тяжести, обширности и характеру проявления.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Первая помощь при травмах опорно-двигательного аппарата (ссадины, потертости, подвывихи, вывихи, растяжения, разрывы, переломы).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Периодизация ЛФК в травматологии.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Специфика методики ЛФК при травмах верхних конечностей.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Особенности методики ЛФК при травмах нижних конечностей.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Переломы позвоночника. Специфика методики ЛФК при переломах позвоночника.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Направленность методических приемов ЛФК при переломах таза.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Специфика методики ЛФК при внутрисуставных переломах.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Методика ЛФК при поражениях коленного сустава (мениск, крестообразные связки).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Особенности методики лечебной физической культуры при ишемической болезни сердца, инфаркте миокарда.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Особенности методики при сердечно-сосудистой недостаточности разных степеней.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Специфика методики лечебной физической культуры при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гипо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 гипертонической болезни.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Реабилитация спортсменов с перенапряжением сердца.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Дыхательная недостаточность и ее классификация. Методы диагностики. Механизм нарушений дыхания при заболеваниях органов дыхания.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Методические подходы при реабилитации больных острым бронхитом.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Характеристика острых пневмоний. Формы, клиническая картина.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Особенности методики ЛФК при острых пневмониях.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Хроническая пневмония у детей. Методика лечебной физкультуры на разных стадиях заболевания.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Специфика методики ЛФК при бронхиальной астме у детей.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Методика ЛФК и физвоспитание для укрепления сводов стопы и лечения плоскостопия.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Организация двигательного режима детей с дефектами осанки, плоскостопием, сколиозами.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Заболевания и травмы центральной нервной системы. Клиническая картина, характер нарушений.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Оптимизирующее воздействие двигательных нагрузок в профилактике и лечении остеохондрозов.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Детские церебральные параличи. Методика ЛФК. Аналитическая, эволюционная, функциональная. Физвоспитание школьников с ДЦП.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Краткая характеристика заболеваний желудка. Механизмы лечебного действия физических упражнений при патологиях ЖКТ.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Специфика методик ЛФК при заболеваниях желудка.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Ожирение. Степени, механизмы лечебного действия физических упражнений и принципы методики ЛФК при ожирении. Особенности физвоспитания школьников при ожирении.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Сахарный диабет. Особенности у детей школьного возраста. Методика ЛФК и особенности физвоспитания у школьников с данной патологией.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(3 курс).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ЛФК как составная часть физического воспитания. Ее значимость в профессиональной деятельности специалиста по ФК и С.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Этапы становления ЛФК как области знаний.</w:t>
            </w:r>
          </w:p>
        </w:tc>
      </w:tr>
    </w:tbl>
    <w:p w:rsidR="00504AD3" w:rsidRPr="003F75FD" w:rsidRDefault="003F75FD">
      <w:pPr>
        <w:rPr>
          <w:sz w:val="0"/>
          <w:szCs w:val="0"/>
          <w:lang w:val="ru-RU"/>
        </w:rPr>
      </w:pPr>
      <w:r w:rsidRPr="003F75F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7"/>
        <w:gridCol w:w="1930"/>
        <w:gridCol w:w="1886"/>
        <w:gridCol w:w="3184"/>
        <w:gridCol w:w="1596"/>
        <w:gridCol w:w="971"/>
      </w:tblGrid>
      <w:tr w:rsidR="00504AD3" w:rsidTr="003F75FD">
        <w:trPr>
          <w:trHeight w:hRule="exact" w:val="416"/>
        </w:trPr>
        <w:tc>
          <w:tcPr>
            <w:tcW w:w="452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84" w:type="dxa"/>
          </w:tcPr>
          <w:p w:rsidR="00504AD3" w:rsidRDefault="00504AD3"/>
        </w:tc>
        <w:tc>
          <w:tcPr>
            <w:tcW w:w="1596" w:type="dxa"/>
          </w:tcPr>
          <w:p w:rsidR="00504AD3" w:rsidRDefault="00504AD3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504AD3" w:rsidRPr="002D2752" w:rsidTr="002D2752">
        <w:trPr>
          <w:trHeight w:hRule="exact" w:val="9374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Место ЛФК в ряду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валеологических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дисциплин. Ее</w:t>
            </w:r>
            <w:r w:rsidR="002D275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значимость в профессиональной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 учителя ФК в общеобразовательной и специальной школе.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ЛФК как лечебно-педагогический процесс, особенности ЛФК как лечебного метода.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Значимость ЛФК и массажа в комплексном лечении различных заболеваний.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ЛФК как лечебного метода.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Организация службы ЛФК. Оснащение реабилитационного процесса (средства, методы) в лечебных и общеобразовательных учреждениях.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Лечебно-педагогическая документация (схемы, конспекты, разработки УГГ, сценарии игр и занятий на воздухе).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Документация учета по ЛФК (статистика, учет эффективности).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Классификация средств в ЛФК, формы занятий ЛФК.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Физиологические основы ЛФК: идеи нервизма.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Физиологические основы ЛФК: законы высшей нервной деятельности.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Понятие о динамическом стереотипе. Функциональный и патологический динамический стереотип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Межсистемная регуляция функций.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Теория моторно-висцеральных рефлексов.</w:t>
            </w:r>
          </w:p>
          <w:p w:rsidR="00504AD3" w:rsidRPr="003F75FD" w:rsidRDefault="002D27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Периодизация</w:t>
            </w:r>
            <w:r w:rsidR="003F75FD"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лечебного процесса.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Механизмы лечебного действия физических упражнений.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Типовые лечебные режимы в стационарах и санаторно-курортных учреждениях.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Показания и противопоказания в ЛФК.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Структура занятия ЛФК. Физиологическая кривая занятия ЛФК, дозирование на    грузки в ЛФК.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Характеристика сердечно-сосудистых заболеваний: сердечно-сосудистая недостаточность, атеросклероз,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гипо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 гипертоническая болезнь, ишемическая болезнь сердца, ревматизм.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Механизмы лечебного действия физических упражнений при сердечно-сосудистой патологии.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Специфика методики ЛФК при ишемической болезни сердца.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Специфика методики ЛФК при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гипо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 гипертонической болезни.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Особенности методики физического воспитания для детей с хроническим ревматизмом.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Механизмы лечебного действия физических упражнений при заболеваниях органов дыхания.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Характеристика заболеваний органов дыхания: бронхиты, пневмонии, бронхиальная астма.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Специфика методики ЛФК при хронической пневмонии.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Особенности методики физического воспитания для школьников с хроническими бронхитами и бронхиальной астмой.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Осанка. Формирование динамического стереотипа. Диагностика. Профилактика нарушений.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Предсколиатические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(функциональные) формы нарушения осанки. Характеристика.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Методика оценки функциональных форм нарушения осанки.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Коррекция дефектов осанки средствами ЛФК.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Сколиозы. Этиология, формы, степени, диагностика.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35. Методика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коррегирующей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гимнастики при сколиозах.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Сравнительная характеристика средств специальной тренировки (симметричные и асимметричные упражнения), применяемых для коррекции позвоночника.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Сколиозы и нарушения осанки. Особенности коррекции в условиях специальной медицинской группы.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Организация двигательного режима детей с дефектами осанки, сколиозами.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Организация двигательного режима детей с нарушением осанки и плоскостопием.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Роль массажа в оптимизирующем воздействии средств ЛФК.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04AD3" w:rsidRPr="002D2752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04AD3" w:rsidRPr="002D2752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доклад, учебный проект, реферат</w:t>
            </w:r>
          </w:p>
        </w:tc>
      </w:tr>
      <w:tr w:rsidR="00504AD3" w:rsidRPr="002D2752" w:rsidTr="003F75FD">
        <w:trPr>
          <w:trHeight w:hRule="exact" w:val="277"/>
        </w:trPr>
        <w:tc>
          <w:tcPr>
            <w:tcW w:w="707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93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88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3184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59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</w:tr>
      <w:tr w:rsidR="00504AD3" w:rsidRPr="002D2752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04AD3" w:rsidTr="003F75FD">
        <w:trPr>
          <w:trHeight w:hRule="exact" w:val="27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04AD3" w:rsidTr="003F75FD">
        <w:trPr>
          <w:trHeight w:hRule="exact" w:val="69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504AD3" w:rsidTr="003F75FD">
        <w:trPr>
          <w:trHeight w:hRule="exact" w:val="69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50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</w:tbl>
    <w:p w:rsidR="00504AD3" w:rsidRDefault="003F75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902"/>
        <w:gridCol w:w="1885"/>
        <w:gridCol w:w="3170"/>
        <w:gridCol w:w="1590"/>
        <w:gridCol w:w="966"/>
      </w:tblGrid>
      <w:tr w:rsidR="00504AD3" w:rsidTr="003F75FD">
        <w:trPr>
          <w:trHeight w:hRule="exact" w:val="416"/>
        </w:trPr>
        <w:tc>
          <w:tcPr>
            <w:tcW w:w="454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0" w:type="dxa"/>
          </w:tcPr>
          <w:p w:rsidR="00504AD3" w:rsidRDefault="00504AD3"/>
        </w:tc>
        <w:tc>
          <w:tcPr>
            <w:tcW w:w="1590" w:type="dxa"/>
          </w:tcPr>
          <w:p w:rsidR="00504AD3" w:rsidRDefault="00504AD3"/>
        </w:tc>
        <w:tc>
          <w:tcPr>
            <w:tcW w:w="966" w:type="dxa"/>
            <w:shd w:val="clear" w:color="C0C0C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11</w:t>
            </w:r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04AD3" w:rsidTr="003F75FD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04AD3" w:rsidTr="003F75FD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504AD3"/>
        </w:tc>
        <w:tc>
          <w:tcPr>
            <w:tcW w:w="50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Лечебная физическая культура: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5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3F75FD" w:rsidTr="003F75FD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Default="003F75FD" w:rsidP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Глазина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А.,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Кабышева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И.</w:t>
            </w:r>
          </w:p>
        </w:tc>
        <w:tc>
          <w:tcPr>
            <w:tcW w:w="50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культура: практикум для студентов специальной медицинской группы</w:t>
            </w:r>
          </w:p>
        </w:tc>
        <w:tc>
          <w:tcPr>
            <w:tcW w:w="25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Default="003F75FD" w:rsidP="003F75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=485284</w:t>
            </w:r>
          </w:p>
        </w:tc>
      </w:tr>
      <w:tr w:rsidR="003F75FD" w:rsidTr="003F75FD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Default="003F75FD" w:rsidP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Default="003F75FD" w:rsidP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Дубровский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0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Лечебная физическая культура: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вузов:Рек.М-вом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5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Default="003F75FD" w:rsidP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3F75FD" w:rsidTr="003F75FD">
        <w:trPr>
          <w:trHeight w:hRule="exact" w:val="741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Егорова С. А., Белова Л. В., Петрякова В. Г.</w:t>
            </w:r>
          </w:p>
        </w:tc>
        <w:tc>
          <w:tcPr>
            <w:tcW w:w="50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физкультура и массаж: учебное пособие</w:t>
            </w:r>
          </w:p>
        </w:tc>
        <w:tc>
          <w:tcPr>
            <w:tcW w:w="25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F75FD" w:rsidRPr="003F75FD" w:rsidRDefault="003F75FD" w:rsidP="003F75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2014, http://biblioclub.ru/index.php? page=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=457233</w:t>
            </w:r>
          </w:p>
        </w:tc>
      </w:tr>
      <w:tr w:rsidR="00504AD3" w:rsidRPr="002D2752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504AD3" w:rsidRPr="002D2752" w:rsidTr="003F75FD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Егорова С. А. , Белова Л. В. , Петрякова В. Г.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физкультура и массаж: учебное пособие</w:t>
            </w:r>
          </w:p>
        </w:tc>
      </w:tr>
      <w:tr w:rsidR="00504AD3" w:rsidRPr="002D2752" w:rsidTr="003F75FD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АКТУАЛЬНОСТЬ ПРЕПОДАВАНИЯ ДИСЦИПЛИНЫ «ЛЕЧЕБНАЯ ФИЗИЧЕСКАЯ КУЛЬТУРА И МАССАЖ» ДЛЯ СТУДЕНТОВ, ОБУЧАЮЩИХСЯ ПО ПРОФИЛЮ «ФИЗИЧЕСКАЯ КУЛЬТУРА»</w:t>
            </w:r>
          </w:p>
        </w:tc>
      </w:tr>
      <w:tr w:rsidR="00504AD3" w:rsidRPr="002D2752" w:rsidTr="003F75FD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 и массаж.</w:t>
            </w:r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504AD3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504AD3" w:rsidRPr="002D2752" w:rsidTr="003F75FD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504AD3" w:rsidRPr="002D2752" w:rsidTr="003F75FD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504AD3" w:rsidRPr="002D2752" w:rsidTr="003F75FD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504AD3" w:rsidRPr="002D2752" w:rsidTr="003F75FD">
        <w:trPr>
          <w:trHeight w:hRule="exact" w:val="277"/>
        </w:trPr>
        <w:tc>
          <w:tcPr>
            <w:tcW w:w="761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902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885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317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59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</w:tr>
      <w:tr w:rsidR="00504AD3" w:rsidRPr="002D2752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504AD3" w:rsidRPr="002D2752" w:rsidTr="003F75FD">
        <w:trPr>
          <w:trHeight w:hRule="exact" w:val="489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Default="003F75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 w:rsidP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аудитория для проведения лекционных и практических занятий, укомплектованной необходимой учебной мебелью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504AD3" w:rsidRPr="002D2752" w:rsidTr="003F75FD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 w:rsidP="003F75FD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504AD3" w:rsidRPr="002D2752" w:rsidTr="003F75FD">
        <w:trPr>
          <w:trHeight w:hRule="exact" w:val="277"/>
        </w:trPr>
        <w:tc>
          <w:tcPr>
            <w:tcW w:w="761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902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885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317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1590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504AD3" w:rsidRPr="003F75FD" w:rsidRDefault="00504AD3">
            <w:pPr>
              <w:rPr>
                <w:lang w:val="ru-RU"/>
              </w:rPr>
            </w:pPr>
          </w:p>
        </w:tc>
      </w:tr>
      <w:tr w:rsidR="00504AD3" w:rsidRPr="002D2752" w:rsidTr="003F75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504AD3" w:rsidRPr="002D2752" w:rsidTr="003F75FD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504AD3" w:rsidRPr="003F75FD" w:rsidRDefault="00504AD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504AD3" w:rsidRPr="003F75FD" w:rsidRDefault="003F75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504AD3" w:rsidRPr="003F75FD" w:rsidRDefault="00504AD3">
      <w:pPr>
        <w:rPr>
          <w:lang w:val="ru-RU"/>
        </w:rPr>
      </w:pPr>
    </w:p>
    <w:sectPr w:rsidR="00504AD3" w:rsidRPr="003F75F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D2752"/>
    <w:rsid w:val="003F75FD"/>
    <w:rsid w:val="00504AD3"/>
    <w:rsid w:val="00D31453"/>
    <w:rsid w:val="00DF6AEF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B3D013DD-DBFA-4D1B-A3F4-D76AE2E73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11</Pages>
  <Words>3771</Words>
  <Characters>21497</Characters>
  <Application>Microsoft Office Word</Application>
  <DocSecurity>0</DocSecurity>
  <Lines>179</Lines>
  <Paragraphs>50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25218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АФЗС-16,17,18_plx_Лечебная физическая культура</dc:title>
  <dc:creator>FastReport.NET</dc:creator>
  <cp:lastModifiedBy>Марфа Васильевна</cp:lastModifiedBy>
  <cp:revision>4</cp:revision>
  <dcterms:created xsi:type="dcterms:W3CDTF">2019-07-05T12:30:00Z</dcterms:created>
  <dcterms:modified xsi:type="dcterms:W3CDTF">2019-08-25T19:55:00Z</dcterms:modified>
</cp:coreProperties>
</file>