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9B2214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МИНПРОСВЕЩЕНИЯ РОССИИ</w:t>
      </w:r>
    </w:p>
    <w:p w14:paraId="0577271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</w:t>
      </w:r>
      <w:proofErr w:type="spellStart"/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</w:t>
      </w:r>
    </w:p>
    <w:p w14:paraId="4724792C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D496D91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4FD32A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FF54FB9" w14:textId="77777777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УТВЕРЖДЕНО</w:t>
      </w:r>
    </w:p>
    <w:p w14:paraId="1100558F" w14:textId="77777777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решением Ученого Совета</w:t>
      </w:r>
    </w:p>
    <w:p w14:paraId="54DF1143" w14:textId="77777777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протокол </w:t>
      </w:r>
      <w:r w:rsidRPr="00D921E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 ___</w:t>
      </w:r>
    </w:p>
    <w:p w14:paraId="0CA607AB" w14:textId="11A375EA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«</w:t>
      </w:r>
      <w:r w:rsidRPr="00D921E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Pr="00D921E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</w:t>
      </w:r>
      <w:r w:rsidRPr="00613BCC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 </w:t>
      </w:r>
      <w:r w:rsidRPr="005E47CB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20</w:t>
      </w:r>
      <w:r w:rsidR="00AC1937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21</w:t>
      </w:r>
      <w:r w:rsidRPr="002768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г.</w:t>
      </w:r>
    </w:p>
    <w:p w14:paraId="407410C1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FB384CB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4FA40ED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F99B47D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6AE0AEE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97ED11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1298AD2" w14:textId="34A15332" w:rsidR="00885D52" w:rsidRDefault="00885D52" w:rsidP="00885D52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РАБОЧАЯ ПРОГРАММА ВОСПИТАНИЯ</w:t>
      </w:r>
    </w:p>
    <w:p w14:paraId="61BF7E18" w14:textId="7CA0AE87" w:rsidR="00885D52" w:rsidRPr="004D1B08" w:rsidRDefault="00885D52" w:rsidP="00885D52">
      <w:pPr>
        <w:widowControl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обучающихся по направлени</w:t>
      </w:r>
      <w:proofErr w:type="gramStart"/>
      <w:r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ю(</w:t>
      </w:r>
      <w:proofErr w:type="gramEnd"/>
      <w:r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ям) подготовки</w:t>
      </w:r>
      <w:r w:rsidR="00B619D9"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:</w:t>
      </w:r>
    </w:p>
    <w:p w14:paraId="0A553677" w14:textId="37A8CB73" w:rsidR="00885D52" w:rsidRPr="004D1B08" w:rsidRDefault="00277893" w:rsidP="00885D52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44.03.05 Педагогическое образование (с двумя профилями подготовки)</w:t>
      </w:r>
    </w:p>
    <w:p w14:paraId="4B7CF336" w14:textId="544F95FF" w:rsidR="00885D52" w:rsidRPr="004D1B08" w:rsidRDefault="004D1B08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Профилям </w:t>
      </w:r>
      <w:r w:rsidR="00885D52"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подготовки</w:t>
      </w:r>
      <w:r w:rsidR="00277893"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0D42EF16" w14:textId="5E679F47" w:rsidR="00B619D9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Математика</w:t>
      </w:r>
      <w:r w:rsidR="003C438F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и </w:t>
      </w:r>
      <w:r w:rsidR="003C438F"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Физика</w:t>
      </w:r>
    </w:p>
    <w:p w14:paraId="0300FB50" w14:textId="77777777" w:rsidR="00885D52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860FEDD" w14:textId="77777777" w:rsidR="006F66D2" w:rsidRDefault="006F66D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8545F1A" w14:textId="77777777" w:rsidR="00885D52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2354417" w14:textId="77777777" w:rsidR="00A31609" w:rsidRDefault="00A3160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0820285" w14:textId="77777777" w:rsidR="00A31609" w:rsidRDefault="00A3160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6A76BD5" w14:textId="77777777" w:rsidR="00A31609" w:rsidRDefault="00A3160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FE070BE" w14:textId="77777777" w:rsidR="00A31609" w:rsidRDefault="00A3160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05202DD" w14:textId="77777777" w:rsidR="00A31609" w:rsidRDefault="00A3160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544A9F5" w14:textId="77777777" w:rsidR="00A31609" w:rsidRDefault="00A3160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638F564" w14:textId="77777777" w:rsidR="00A31609" w:rsidRDefault="00A3160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22AF1EA" w14:textId="77777777" w:rsidR="00A31609" w:rsidRDefault="00A3160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48F9020" w14:textId="77777777" w:rsidR="00A31609" w:rsidRDefault="00A3160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298E79A" w14:textId="77777777" w:rsidR="00A31609" w:rsidRDefault="00A3160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EF9DFD4" w14:textId="77777777" w:rsidR="00A31609" w:rsidRDefault="00A3160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30C9C89" w14:textId="77777777" w:rsidR="00A31609" w:rsidRDefault="00A3160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5DE0969" w14:textId="77777777" w:rsidR="00A31609" w:rsidRPr="009553E0" w:rsidRDefault="00A3160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F3C9AF9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3120B36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Нижний Новгород</w:t>
      </w:r>
    </w:p>
    <w:p w14:paraId="2644FEC5" w14:textId="66ADBC2C" w:rsidR="00885D52" w:rsidRPr="009553E0" w:rsidRDefault="00885D52" w:rsidP="00885D52">
      <w:pPr>
        <w:widowControl/>
        <w:suppressAutoHyphens/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AC193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bookmarkStart w:id="0" w:name="_GoBack"/>
      <w:bookmarkEnd w:id="0"/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</w:t>
      </w:r>
    </w:p>
    <w:p w14:paraId="3FEE917A" w14:textId="77777777" w:rsidR="00885D52" w:rsidRPr="009553E0" w:rsidRDefault="00885D52" w:rsidP="00885D52">
      <w:pPr>
        <w:widowControl/>
        <w:suppressAutoHyphens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885D52" w:rsidRPr="009553E0" w:rsidSect="00B45F4F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3E4FBADB" w14:textId="557FFB9D" w:rsidR="00885D52" w:rsidRDefault="00885D52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Рабочая программа воспитания является Приложением к </w:t>
      </w:r>
      <w:r w:rsidRPr="00C23F6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основной профессиональной образовательной программе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р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азработана на основании 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Рабоч</w:t>
      </w:r>
      <w:r w:rsid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ей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программ</w:t>
      </w:r>
      <w:r w:rsid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ы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воспитания </w:t>
      </w:r>
      <w:proofErr w:type="gramStart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Федеральном государственном бюджетном образовательном учреждении высшего образования «Нижегородский государственный педагогический университет имени </w:t>
      </w:r>
      <w:proofErr w:type="spellStart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 (</w:t>
      </w:r>
      <w:proofErr w:type="spellStart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университет)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утвержденной Ученым советом протокол №</w:t>
      </w:r>
      <w:r w:rsidR="002B159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 «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июня 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года</w:t>
      </w:r>
      <w:r w:rsidR="0090423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13C02C9E" w14:textId="77777777" w:rsidR="002943A1" w:rsidRDefault="002943A1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E7C60B2" w14:textId="77777777" w:rsidR="002943A1" w:rsidRDefault="002943A1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4966874" w14:textId="41BDC5C2" w:rsidR="002943A1" w:rsidRDefault="002943A1" w:rsidP="002943A1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>Рассмотрено на заседани</w:t>
      </w:r>
      <w:r w:rsidR="00904230">
        <w:rPr>
          <w:rFonts w:ascii="Times New Roman" w:eastAsia="Times New Roman" w:hAnsi="Times New Roman" w:cs="Times New Roman"/>
          <w:color w:val="auto"/>
          <w:sz w:val="28"/>
          <w:lang w:bidi="ar-SA"/>
        </w:rPr>
        <w:t>ях</w:t>
      </w: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>выпускающ</w:t>
      </w:r>
      <w:r w:rsidR="00904230">
        <w:rPr>
          <w:rFonts w:ascii="Times New Roman" w:eastAsia="Times New Roman" w:hAnsi="Times New Roman" w:cs="Times New Roman"/>
          <w:color w:val="auto"/>
          <w:sz w:val="28"/>
          <w:lang w:bidi="ar-SA"/>
        </w:rPr>
        <w:t>их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 </w:t>
      </w: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>кафедр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>:</w:t>
      </w:r>
    </w:p>
    <w:p w14:paraId="4EB5836F" w14:textId="6EC345D7" w:rsidR="005310CF" w:rsidRPr="005310CF" w:rsidRDefault="005310CF" w:rsidP="005310CF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Физики, математики и физико-математического образования  (протокол № 12 от «16» июня 20</w:t>
      </w:r>
      <w:r w:rsidR="003C438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21</w:t>
      </w: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г.)</w:t>
      </w:r>
    </w:p>
    <w:p w14:paraId="6CB15C9E" w14:textId="555CFA55" w:rsidR="005310CF" w:rsidRPr="005310CF" w:rsidRDefault="005310CF" w:rsidP="005310CF">
      <w:pPr>
        <w:widowControl/>
        <w:jc w:val="both"/>
        <w:rPr>
          <w:sz w:val="28"/>
          <w:szCs w:val="28"/>
        </w:rPr>
      </w:pPr>
      <w:r w:rsidRPr="005310CF">
        <w:rPr>
          <w:sz w:val="28"/>
          <w:szCs w:val="28"/>
        </w:rPr>
        <w:t xml:space="preserve"> </w:t>
      </w:r>
    </w:p>
    <w:p w14:paraId="7CFFF4FC" w14:textId="77777777" w:rsidR="00885D52" w:rsidRDefault="00885D52">
      <w:pPr>
        <w:sectPr w:rsidR="00885D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2666A73" w14:textId="77777777" w:rsidR="00E8637C" w:rsidRPr="00E8637C" w:rsidRDefault="00E8637C" w:rsidP="00E8637C">
      <w:pPr>
        <w:keepNext/>
        <w:keepLines/>
        <w:widowControl/>
        <w:spacing w:before="240" w:line="259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lastRenderedPageBreak/>
        <w:t>Содержание</w:t>
      </w:r>
    </w:p>
    <w:p w14:paraId="2E0E7DD8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14:paraId="7CFE868F" w14:textId="5BB927D7" w:rsidR="00E8637C" w:rsidRPr="00E8637C" w:rsidRDefault="00E8637C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fldChar w:fldCharType="begin"/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instrText xml:space="preserve"> TOC \o "1-3" \h \z \u </w:instrText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fldChar w:fldCharType="separate"/>
      </w:r>
      <w:hyperlink w:anchor="_Toc74036760" w:history="1">
        <w:r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Введение</w: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_Toc74036760 \h </w:instrTex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4</w: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4B7D0A8B" w14:textId="7D12611F" w:rsidR="00E8637C" w:rsidRPr="00E8637C" w:rsidRDefault="00AC1937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1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Пояснительная записка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_Toc74036761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6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170A543C" w14:textId="33361F39" w:rsidR="00E8637C" w:rsidRPr="00E8637C" w:rsidRDefault="00AC1937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2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1. Особенности организуемого в вузе</w:t>
        </w:r>
      </w:hyperlink>
      <w:r w:rsidR="00E8637C" w:rsidRPr="00E8637C"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  <w:t xml:space="preserve"> </w:t>
      </w:r>
      <w:hyperlink w:anchor="_Toc74036763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воспитательного процесса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_Toc74036763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8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024E3E31" w14:textId="67C7B28F" w:rsidR="00E8637C" w:rsidRPr="00E8637C" w:rsidRDefault="00AC1937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4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2. Цель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2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4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задачи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4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воспитательной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2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работы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5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13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Мининском университете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_Toc74036764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15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0EB4A0B7" w14:textId="47E466F5" w:rsidR="00E8637C" w:rsidRPr="00E8637C" w:rsidRDefault="00AC1937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5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3. Направления воспитательной работы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_Toc74036765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16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428647D4" w14:textId="0228220B" w:rsidR="00E8637C" w:rsidRPr="00E8637C" w:rsidRDefault="00AC1937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6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4. Виды деятельности обучающихся в воспитательной системе вуза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_Toc74036766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17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347E551A" w14:textId="406A432B" w:rsidR="00E8637C" w:rsidRPr="00E8637C" w:rsidRDefault="00AC1937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7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5. Виды, формы и содержание деятельности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_Toc74036767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18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6D938C0D" w14:textId="504E0FE1" w:rsidR="00E8637C" w:rsidRPr="00E8637C" w:rsidRDefault="00AC1937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8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6. Мониторинг качества организации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воспитательной деятельности в ООВ..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_Toc74036768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40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5070C51C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  <w:fldChar w:fldCharType="end"/>
      </w:r>
    </w:p>
    <w:p w14:paraId="11469CB7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</w:pPr>
    </w:p>
    <w:p w14:paraId="5CF6CE47" w14:textId="77777777" w:rsidR="008579FA" w:rsidRDefault="008579FA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  <w:sectPr w:rsidR="008579FA" w:rsidSect="00B45F4F">
          <w:headerReference w:type="default" r:id="rId10"/>
          <w:footerReference w:type="default" r:id="rId11"/>
          <w:pgSz w:w="11900" w:h="16840"/>
          <w:pgMar w:top="1040" w:right="985" w:bottom="709" w:left="1276" w:header="833" w:footer="0" w:gutter="0"/>
          <w:cols w:space="720"/>
          <w:noEndnote/>
          <w:titlePg/>
          <w:docGrid w:linePitch="299"/>
        </w:sectPr>
      </w:pPr>
    </w:p>
    <w:p w14:paraId="035463AC" w14:textId="77777777" w:rsidR="00E8637C" w:rsidRPr="00E8637C" w:rsidRDefault="00E8637C" w:rsidP="00B45F4F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1" w:name="_Toc74036760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ВВЕДЕНИЕ</w:t>
      </w:r>
      <w:bookmarkEnd w:id="1"/>
    </w:p>
    <w:p w14:paraId="578063D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</w:pPr>
    </w:p>
    <w:p w14:paraId="738355AC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Рабочая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программа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воспитания (далее – Программа)</w:t>
      </w:r>
      <w:r w:rsidRPr="00E8637C">
        <w:rPr>
          <w:rFonts w:ascii="Times New Roman" w:eastAsia="Times New Roman" w:hAnsi="Times New Roman" w:cs="Times New Roman"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представляет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собой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документ, регулирующий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методологические, методические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технологические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аспекты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организации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воспитательной 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Федеральном государственном бюджетном образовательном учреждении высшего образования «Нижегородский государственный педагогический университет имени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Козьмы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Минина» (далее –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университет).</w:t>
      </w:r>
    </w:p>
    <w:p w14:paraId="107A902A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Областью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применения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Программы является образовательное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социокультурное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пространство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университета.</w:t>
      </w:r>
    </w:p>
    <w:p w14:paraId="48F9454B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Рабочая программа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воспитания в </w:t>
      </w:r>
      <w:proofErr w:type="spellStart"/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 xml:space="preserve"> университете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разработана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61616"/>
          <w:spacing w:val="-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соответствии</w:t>
      </w:r>
      <w:r w:rsidRPr="00E8637C">
        <w:rPr>
          <w:rFonts w:ascii="Times New Roman" w:eastAsia="Times New Roman" w:hAnsi="Times New Roman" w:cs="Times New Roman"/>
          <w:spacing w:val="2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с</w:t>
      </w:r>
      <w:r w:rsidRPr="00E8637C">
        <w:rPr>
          <w:rFonts w:ascii="Times New Roman" w:eastAsia="Times New Roman" w:hAnsi="Times New Roman" w:cs="Times New Roman"/>
          <w:color w:val="181818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нормами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F0F0F"/>
          <w:spacing w:val="1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положениями:</w:t>
      </w:r>
    </w:p>
    <w:p w14:paraId="1DE4244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Конституция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Федерации;</w:t>
      </w:r>
    </w:p>
    <w:p w14:paraId="54500C42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Федеральный закон «Об образовании в Российской Федерации» от 29.12.2012 N 273-ФЗ;</w:t>
      </w:r>
    </w:p>
    <w:p w14:paraId="1DF32BBA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0E0E0E"/>
          <w:spacing w:val="8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8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19.12.2012</w:t>
      </w:r>
      <w:r w:rsidRPr="00E8637C">
        <w:rPr>
          <w:rFonts w:ascii="Times New Roman" w:eastAsia="Times New Roman" w:hAnsi="Times New Roman" w:cs="Times New Roman"/>
          <w:color w:val="111111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spacing w:val="6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N</w:t>
      </w:r>
      <w:r w:rsidRPr="00E8637C">
        <w:rPr>
          <w:rFonts w:ascii="Times New Roman" w:eastAsia="Times New Roman" w:hAnsi="Times New Roman" w:cs="Times New Roman"/>
          <w:spacing w:val="1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1666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«О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Стратегии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национальной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auto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0C0C0C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31313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spacing w:val="2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года»;</w:t>
      </w:r>
    </w:p>
    <w:p w14:paraId="14E139B1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7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8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51515"/>
          <w:spacing w:val="-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24.12.2014</w:t>
      </w:r>
      <w:r w:rsidRPr="00E8637C">
        <w:rPr>
          <w:rFonts w:ascii="Times New Roman" w:eastAsia="Times New Roman" w:hAnsi="Times New Roman" w:cs="Times New Roman"/>
          <w:spacing w:val="8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A1A1A"/>
          <w:spacing w:val="6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D1D1D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1D1D1D"/>
          <w:spacing w:val="11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>808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«Об</w:t>
      </w:r>
      <w:r w:rsidRPr="00E8637C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утверждении</w:t>
      </w:r>
      <w:r w:rsidRPr="00E8637C">
        <w:rPr>
          <w:rFonts w:ascii="Times New Roman" w:eastAsia="Times New Roman" w:hAnsi="Times New Roman" w:cs="Times New Roman"/>
          <w:color w:val="auto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Основ</w:t>
      </w:r>
      <w:r w:rsidRPr="00E8637C">
        <w:rPr>
          <w:rFonts w:ascii="Times New Roman" w:eastAsia="Times New Roman" w:hAnsi="Times New Roman" w:cs="Times New Roman"/>
          <w:color w:val="0C0C0C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культурной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политики»;</w:t>
      </w:r>
    </w:p>
    <w:p w14:paraId="1F6EFAD8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Указа</w:t>
      </w:r>
      <w:r w:rsidRPr="00E8637C">
        <w:rPr>
          <w:rFonts w:ascii="Times New Roman" w:eastAsia="Times New Roman" w:hAnsi="Times New Roman" w:cs="Times New Roman"/>
          <w:color w:val="131313"/>
          <w:spacing w:val="9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spacing w:val="1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11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F1F1F"/>
          <w:spacing w:val="9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31.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12.2015</w:t>
      </w:r>
      <w:r w:rsidRPr="00E8637C">
        <w:rPr>
          <w:rFonts w:ascii="Times New Roman" w:eastAsia="Times New Roman" w:hAnsi="Times New Roman" w:cs="Times New Roman"/>
          <w:spacing w:val="1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F2F2F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F2F2F"/>
          <w:spacing w:val="8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683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 xml:space="preserve">«О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Стратегии национальной безопасности Российской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Федерации»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(с</w:t>
      </w:r>
      <w:r w:rsidRPr="00E8637C">
        <w:rPr>
          <w:rFonts w:ascii="Times New Roman" w:eastAsia="Times New Roman" w:hAnsi="Times New Roman" w:cs="Times New Roman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изменениями</w:t>
      </w:r>
      <w:r w:rsidRPr="00E8637C">
        <w:rPr>
          <w:rFonts w:ascii="Times New Roman" w:eastAsia="Times New Roman" w:hAnsi="Times New Roman" w:cs="Times New Roman"/>
          <w:spacing w:val="3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06.03.2018</w:t>
      </w:r>
      <w:r w:rsidRPr="00E8637C">
        <w:rPr>
          <w:rFonts w:ascii="Times New Roman" w:eastAsia="Times New Roman" w:hAnsi="Times New Roman" w:cs="Times New Roman"/>
          <w:spacing w:val="2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г.);</w:t>
      </w:r>
    </w:p>
    <w:p w14:paraId="7F99E52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8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7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61616"/>
          <w:spacing w:val="6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07.05.2018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31313"/>
          <w:spacing w:val="5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B2B2B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B2B2B"/>
          <w:spacing w:val="11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204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«О</w:t>
      </w:r>
      <w:r w:rsidRPr="00E8637C">
        <w:rPr>
          <w:rFonts w:ascii="Times New Roman" w:eastAsia="Times New Roman" w:hAnsi="Times New Roman" w:cs="Times New Roman"/>
          <w:color w:val="1F1F1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национальных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целях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стратегических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задачах</w:t>
      </w:r>
      <w:r w:rsidRPr="00E8637C">
        <w:rPr>
          <w:rFonts w:ascii="Times New Roman" w:eastAsia="Times New Roman" w:hAnsi="Times New Roman" w:cs="Times New Roman"/>
          <w:color w:val="151515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A0A0A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0A0A0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2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11111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2024</w:t>
      </w:r>
      <w:r w:rsidRPr="00E8637C">
        <w:rPr>
          <w:rFonts w:ascii="Times New Roman" w:eastAsia="Times New Roman" w:hAnsi="Times New Roman" w:cs="Times New Roman"/>
          <w:color w:val="161616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года»;</w:t>
      </w:r>
    </w:p>
    <w:p w14:paraId="4DF88A8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spacing w:val="6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D1D1D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D1D1D"/>
          <w:spacing w:val="5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09.05.2017</w:t>
      </w:r>
      <w:r w:rsidRPr="00E8637C">
        <w:rPr>
          <w:rFonts w:ascii="Times New Roman" w:eastAsia="Times New Roman" w:hAnsi="Times New Roman" w:cs="Times New Roman"/>
          <w:spacing w:val="8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spacing w:val="5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62626"/>
          <w:spacing w:val="11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203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«Стратегия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развития информационного общества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в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0F0F0F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2017-2030</w:t>
      </w:r>
      <w:r w:rsidRPr="00E8637C">
        <w:rPr>
          <w:rFonts w:ascii="Times New Roman" w:eastAsia="Times New Roman" w:hAnsi="Times New Roman" w:cs="Times New Roman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гг.»;</w:t>
      </w:r>
    </w:p>
    <w:p w14:paraId="52E6CE48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Распоряжение</w:t>
      </w:r>
      <w:r w:rsidRPr="00E8637C">
        <w:rPr>
          <w:rFonts w:ascii="Times New Roman" w:eastAsia="Times New Roman" w:hAnsi="Times New Roman" w:cs="Times New Roman"/>
          <w:color w:val="auto"/>
          <w:spacing w:val="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Правительства</w:t>
      </w:r>
      <w:r w:rsidRPr="00E8637C">
        <w:rPr>
          <w:rFonts w:ascii="Times New Roman" w:eastAsia="Times New Roman" w:hAnsi="Times New Roman" w:cs="Times New Roman"/>
          <w:color w:val="auto"/>
          <w:spacing w:val="6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auto"/>
          <w:spacing w:val="3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29.05.2015</w:t>
      </w:r>
      <w:r w:rsidRPr="00E8637C">
        <w:rPr>
          <w:rFonts w:ascii="Times New Roman" w:eastAsia="Times New Roman" w:hAnsi="Times New Roman" w:cs="Times New Roman"/>
          <w:color w:val="0F0F0F"/>
          <w:spacing w:val="6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81818"/>
          <w:spacing w:val="3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1F1F1F"/>
          <w:spacing w:val="2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996-p</w:t>
      </w:r>
      <w:r w:rsidRPr="00E8637C">
        <w:rPr>
          <w:rFonts w:ascii="Times New Roman" w:eastAsia="Times New Roman" w:hAnsi="Times New Roman" w:cs="Times New Roman"/>
          <w:spacing w:val="4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«Стратегия </w:t>
      </w:r>
      <w:r w:rsidRPr="00E8637C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auto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воспитания</w:t>
      </w:r>
      <w:r w:rsidRPr="00E8637C">
        <w:rPr>
          <w:rFonts w:ascii="Times New Roman" w:eastAsia="Times New Roman" w:hAnsi="Times New Roman" w:cs="Times New Roman"/>
          <w:color w:val="auto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pacing w:val="-1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0C0C0C"/>
          <w:spacing w:val="-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pacing w:val="-1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1C1C1C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pacing w:val="-1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111111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C1C1C"/>
          <w:spacing w:val="-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color w:val="131313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года»;</w:t>
      </w:r>
    </w:p>
    <w:p w14:paraId="7B84824F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Распоряжение Правительства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29.1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 xml:space="preserve">1.2014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г. </w:t>
      </w:r>
      <w:r w:rsidRPr="00E8637C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1212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2403-p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«Основы</w:t>
      </w:r>
      <w:r w:rsidRPr="00E8637C">
        <w:rPr>
          <w:rFonts w:ascii="Times New Roman" w:eastAsia="Times New Roman" w:hAnsi="Times New Roman" w:cs="Times New Roman"/>
          <w:color w:val="151515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 молодежной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на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spacing w:val="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года»;</w:t>
      </w:r>
    </w:p>
    <w:p w14:paraId="25880EF5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План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Основ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молодежной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32323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23232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года,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утвержденных  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распоряжением Правительства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Российской Федерации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29.11.2014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 xml:space="preserve">г. </w:t>
      </w:r>
      <w:r w:rsidRPr="00E8637C">
        <w:rPr>
          <w:rFonts w:ascii="Times New Roman" w:eastAsia="Times New Roman" w:hAnsi="Times New Roman" w:cs="Times New Roman"/>
          <w:color w:val="313131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313131"/>
          <w:spacing w:val="5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2403-p;</w:t>
      </w:r>
    </w:p>
    <w:p w14:paraId="6FB28306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Постановление Правительства Российской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26.12.2017 г.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32323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3232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1642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«Об</w:t>
      </w:r>
      <w:r w:rsidRPr="00E8637C">
        <w:rPr>
          <w:rFonts w:ascii="Times New Roman" w:eastAsia="Times New Roman" w:hAnsi="Times New Roman" w:cs="Times New Roman"/>
          <w:color w:val="21212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утверждении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программы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3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«Развитие</w:t>
      </w:r>
      <w:r w:rsidRPr="00E8637C">
        <w:rPr>
          <w:rFonts w:ascii="Times New Roman" w:eastAsia="Times New Roman" w:hAnsi="Times New Roman" w:cs="Times New Roman"/>
          <w:color w:val="0F0F0F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образования»;</w:t>
      </w:r>
    </w:p>
    <w:p w14:paraId="2E597BF6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Письмо Министерства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образования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науки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 Федерации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14.02.2014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42424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BK—262/09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«Методические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рекомендации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 xml:space="preserve">о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создании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C1C1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деятельности</w:t>
      </w:r>
      <w:r w:rsidRPr="00E8637C">
        <w:rPr>
          <w:rFonts w:ascii="Times New Roman" w:eastAsia="Times New Roman" w:hAnsi="Times New Roman" w:cs="Times New Roman"/>
          <w:spacing w:val="5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советов</w:t>
      </w:r>
      <w:r w:rsidRPr="00E8637C">
        <w:rPr>
          <w:rFonts w:ascii="Times New Roman" w:eastAsia="Times New Roman" w:hAnsi="Times New Roman" w:cs="Times New Roman"/>
          <w:spacing w:val="4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spacing w:val="12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pacing w:val="19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образовательных</w:t>
      </w:r>
      <w:r w:rsidRPr="00E8637C">
        <w:rPr>
          <w:rFonts w:ascii="Times New Roman" w:eastAsia="Times New Roman" w:hAnsi="Times New Roman" w:cs="Times New Roman"/>
          <w:spacing w:val="25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w w:val="95"/>
          <w:sz w:val="28"/>
          <w:szCs w:val="28"/>
          <w:lang w:bidi="ar-SA"/>
        </w:rPr>
        <w:t>организациях»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;</w:t>
      </w:r>
    </w:p>
    <w:p w14:paraId="39F54CBB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95"/>
          <w:sz w:val="28"/>
          <w:szCs w:val="28"/>
          <w:lang w:bidi="ar-SA"/>
        </w:rPr>
        <w:t xml:space="preserve">Приказ Федеральной службы </w:t>
      </w:r>
      <w:r w:rsidRPr="00E8637C">
        <w:rPr>
          <w:rFonts w:ascii="Times New Roman" w:eastAsia="Times New Roman" w:hAnsi="Times New Roman" w:cs="Times New Roman"/>
          <w:color w:val="0F0F0F"/>
          <w:w w:val="95"/>
          <w:sz w:val="28"/>
          <w:szCs w:val="28"/>
          <w:lang w:bidi="ar-SA"/>
        </w:rPr>
        <w:t xml:space="preserve">по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 xml:space="preserve">надзору в сфере </w:t>
      </w:r>
      <w:r w:rsidRPr="00E8637C">
        <w:rPr>
          <w:rFonts w:ascii="Times New Roman" w:eastAsia="Times New Roman" w:hAnsi="Times New Roman" w:cs="Times New Roman"/>
          <w:color w:val="0A0A0A"/>
          <w:w w:val="95"/>
          <w:sz w:val="28"/>
          <w:szCs w:val="28"/>
          <w:lang w:bidi="ar-SA"/>
        </w:rPr>
        <w:t xml:space="preserve">образования </w:t>
      </w:r>
      <w:r w:rsidRPr="00E8637C">
        <w:rPr>
          <w:rFonts w:ascii="Times New Roman" w:eastAsia="Times New Roman" w:hAnsi="Times New Roman" w:cs="Times New Roman"/>
          <w:color w:val="161616"/>
          <w:w w:val="9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науки</w:t>
      </w:r>
      <w:r w:rsidRPr="00E8637C">
        <w:rPr>
          <w:rFonts w:ascii="Times New Roman" w:eastAsia="Times New Roman" w:hAnsi="Times New Roman" w:cs="Times New Roman"/>
          <w:spacing w:val="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(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Рособрнадзор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)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14.08.2020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№83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1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«Об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утверждении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Требований</w:t>
      </w:r>
      <w:r w:rsidRPr="00E8637C">
        <w:rPr>
          <w:rFonts w:ascii="Times New Roman" w:eastAsia="Times New Roman" w:hAnsi="Times New Roman" w:cs="Times New Roman"/>
          <w:spacing w:val="-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к структуре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 xml:space="preserve">официального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сайта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образовательной организации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информационно</w:t>
      </w:r>
      <w:r w:rsidR="00F82A6D">
        <w:rPr>
          <w:rFonts w:ascii="Times New Roman" w:eastAsia="Times New Roman" w:hAnsi="Times New Roman" w:cs="Times New Roman"/>
          <w:sz w:val="28"/>
          <w:szCs w:val="28"/>
          <w:lang w:bidi="ar-SA"/>
        </w:rPr>
        <w:t>-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телекоммуникационной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сети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«Интернет»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формату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предоставления</w:t>
      </w:r>
      <w:r w:rsidRPr="00E8637C">
        <w:rPr>
          <w:rFonts w:ascii="Times New Roman" w:eastAsia="Times New Roman" w:hAnsi="Times New Roman" w:cs="Times New Roman"/>
          <w:spacing w:val="1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информации».</w:t>
      </w:r>
    </w:p>
    <w:p w14:paraId="128D7CE6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Рабочая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программа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в </w:t>
      </w:r>
      <w:proofErr w:type="spellStart"/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color w:val="1A1A1A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разрабатывается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 основе традиций отечественной педагогики, современных достижений педагогической теории и практики, базируется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на принципе преемственности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согласованности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целей, средств и результатов воспитания в системе связи с задачами сферы будущего трудоустройства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</w:p>
    <w:p w14:paraId="58FD4AA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line="276" w:lineRule="auto"/>
        <w:ind w:right="-1" w:firstLine="71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  <w:sectPr w:rsidR="00E8637C" w:rsidRPr="00E8637C" w:rsidSect="00B45F4F">
          <w:pgSz w:w="11900" w:h="16840"/>
          <w:pgMar w:top="1040" w:right="985" w:bottom="709" w:left="1276" w:header="833" w:footer="0" w:gutter="0"/>
          <w:cols w:space="720"/>
          <w:noEndnote/>
          <w:titlePg/>
          <w:docGrid w:linePitch="299"/>
        </w:sectPr>
      </w:pPr>
    </w:p>
    <w:p w14:paraId="08261DB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2" w:name="_Toc74036761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ПОЯСНИТЕЛЬНАЯ ЗАПИСКА</w:t>
      </w:r>
      <w:bookmarkEnd w:id="2"/>
    </w:p>
    <w:p w14:paraId="394E0982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14:paraId="01CFA3E3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Ведущим положением Программы является положение о том, что активная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роль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ценностей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проявляется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28282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мировоззрении через систему ценностно-смысловых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ориентиров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установок,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принципов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идеалов, взглядов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убеждений, отношений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критериев </w:t>
      </w:r>
      <w:r w:rsidRPr="00E8637C">
        <w:rPr>
          <w:rFonts w:ascii="Times New Roman" w:eastAsia="Times New Roman" w:hAnsi="Times New Roman" w:cs="Times New Roman"/>
          <w:color w:val="080808"/>
          <w:sz w:val="28"/>
          <w:szCs w:val="28"/>
          <w:lang w:bidi="ar-SA"/>
        </w:rPr>
        <w:t>оценки</w:t>
      </w:r>
      <w:r w:rsidRPr="00E8637C">
        <w:rPr>
          <w:rFonts w:ascii="Times New Roman" w:eastAsia="Times New Roman" w:hAnsi="Times New Roman" w:cs="Times New Roman"/>
          <w:color w:val="08080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окружающего мира,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что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в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совокупности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образует нормативно-регулятивный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механизм</w:t>
      </w:r>
      <w:r w:rsidRPr="00E8637C">
        <w:rPr>
          <w:rFonts w:ascii="Times New Roman" w:eastAsia="Times New Roman" w:hAnsi="Times New Roman" w:cs="Times New Roman"/>
          <w:spacing w:val="3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жизнедеятельности</w:t>
      </w:r>
      <w:r w:rsidRPr="00E8637C">
        <w:rPr>
          <w:rFonts w:ascii="Times New Roman" w:eastAsia="Times New Roman" w:hAnsi="Times New Roman" w:cs="Times New Roman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81818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профессиональной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деятельности.</w:t>
      </w:r>
    </w:p>
    <w:p w14:paraId="15CEDEE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vertAlign w:val="superscript"/>
          <w:lang w:bidi="ar-SA"/>
        </w:rPr>
      </w:pPr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 xml:space="preserve">Основными ориентирами воспитания для </w:t>
      </w:r>
      <w:proofErr w:type="spellStart"/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 xml:space="preserve"> университета являются приоритеты, определенные в нормативных документах РФ, в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частности</w:t>
      </w:r>
      <w:r w:rsidRPr="00E8637C">
        <w:rPr>
          <w:rFonts w:ascii="Times New Roman" w:eastAsia="Times New Roman" w:hAnsi="Times New Roman" w:cs="Times New Roman"/>
          <w:bCs/>
          <w:color w:val="auto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Стратегии</w:t>
      </w:r>
      <w:r w:rsidRPr="00E8637C">
        <w:rPr>
          <w:rFonts w:ascii="Times New Roman" w:eastAsia="Times New Roman" w:hAnsi="Times New Roman" w:cs="Times New Roman"/>
          <w:bCs/>
          <w:color w:val="auto"/>
          <w:spacing w:val="10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национальной</w:t>
      </w:r>
      <w:r w:rsidRPr="00E8637C">
        <w:rPr>
          <w:rFonts w:ascii="Times New Roman" w:eastAsia="Times New Roman" w:hAnsi="Times New Roman" w:cs="Times New Roman"/>
          <w:bCs/>
          <w:color w:val="auto"/>
          <w:spacing w:val="10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безопасности</w:t>
      </w:r>
      <w:r w:rsidRPr="00E8637C">
        <w:rPr>
          <w:rFonts w:ascii="Times New Roman" w:eastAsia="Times New Roman" w:hAnsi="Times New Roman" w:cs="Times New Roman"/>
          <w:bCs/>
          <w:color w:val="auto"/>
          <w:spacing w:val="12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bCs/>
          <w:color w:val="auto"/>
          <w:spacing w:val="1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Федерации, которая определяет следующую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систему национальных ценностей:</w:t>
      </w:r>
    </w:p>
    <w:p w14:paraId="3C4A40E7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приоритет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духовного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над материальным;</w:t>
      </w:r>
    </w:p>
    <w:p w14:paraId="07A8A780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защита человеческой жизни, прав и свобод человека;</w:t>
      </w:r>
    </w:p>
    <w:p w14:paraId="6C2E9B36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семья, созидательный труд, служение Отечеству;</w:t>
      </w:r>
    </w:p>
    <w:p w14:paraId="53054BEB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нормы морали и нравственности, гуманизм, милосердие, справедливость, взаимопомощь, коллективизм;</w:t>
      </w:r>
    </w:p>
    <w:p w14:paraId="0D3E6664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историческое единство народов России, преемственность истории нашей Родины.</w:t>
      </w:r>
    </w:p>
    <w:p w14:paraId="2DEAD303" w14:textId="77777777" w:rsidR="00E8637C" w:rsidRPr="00E8637C" w:rsidRDefault="00E8637C" w:rsidP="00E8637C">
      <w:pPr>
        <w:tabs>
          <w:tab w:val="left" w:pos="1418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основу рабочей программы воспитания положен комплекс методологических подходов, включающий: аксиологический, системно-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деятельностный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конвенциональный,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проектный.</w:t>
      </w:r>
    </w:p>
    <w:p w14:paraId="24ADD4E9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Аксиологический (ценностно-ориентированный)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имеет гуманистическую направленность и предполагает, что в основе управления воспитательной системой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лежит созидательная, социально-направленная деятельность, имеющая в своем осевом основании опору на стратегические ценности (ценность жизни и здоровья человека; духовно-нравственные ценности; социальные ценности; ценность общения, контакта и диалога; ценность развития и самореализации; ценность опыта самостоятельности и ценность профессионального опыта;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ценность дружбы; ценность свободы и ответственности и др.), обладающие особой важностью и способствующие объединению, созиданию людей, разделяющих эти ценности.</w:t>
      </w:r>
    </w:p>
    <w:p w14:paraId="3BCDB8AD" w14:textId="77777777" w:rsidR="00E8637C" w:rsidRPr="00E8637C" w:rsidRDefault="00E8637C" w:rsidP="00E8637C">
      <w:pPr>
        <w:tabs>
          <w:tab w:val="left" w:pos="993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Системно-</w:t>
      </w:r>
      <w:proofErr w:type="spell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деятельностный</w:t>
      </w:r>
      <w:proofErr w:type="spellEnd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 xml:space="preserve">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предполагает рассмотрение воспитательной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как открытой социально-психологической и образовательной системы, находящейся в динамической взаимосвязи элементов, имеющей устойчивые связи с элементами внешней среды и ориентирующей всех участников на продуктивную самостоятельную созидательную работу, сотрудничество и взаимодействие.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Учитывая, что процессы воспитания и образования неразрывно связаны, мы опираемся на логику организации учебного процесса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университете, предполагающей системно-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деятельностный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подход универсальным инструментом познавательной деятельности, и реализующий его в системе образовательного и социального проектирования, интерактивных форм взаимодействия, разнообразия индивидуальных образовательных траекторий и обогащения форм сотрудничества.</w:t>
      </w:r>
      <w:proofErr w:type="gramEnd"/>
    </w:p>
    <w:p w14:paraId="5E328A01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Проектный подход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предполагает разрешение имеющихся социальных и иных проблем посредством индивидуальной или совместной проектной или проектно-исследовательской деятельности обучающихся, что способствует: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социализации обучающихся при решении задач проекта, связанных с удовлетворением потребностей общества, освоению новых форм поиска, обработки и анализа информации, развитию навыков аналитического и критического мышления, коммуникативных навыков и умения работать в команде.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Проектная технология имеет социальную, творческую, научно-исследовательскую, мотивационную и практико-ориентированную направленность.</w:t>
      </w:r>
    </w:p>
    <w:p w14:paraId="53E53B4D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Конвенциональный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обеспечивает создание условий для актуализации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межпоколенческого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взаимодействия в развитии каждого студента, обеспечивающего взаимную передачу опыта между поколениями, устранение «разрывов цепочки» в подготовке педагоги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ких кадров, формирование единой образовательной экосистемы и уход от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мероприятивного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построения воспитательной системы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событийное.</w:t>
      </w:r>
    </w:p>
    <w:p w14:paraId="1C20EB3E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 xml:space="preserve">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основан на создании открытой воспитательной среды для развития самоопределения каждого обучающегося студента. В средовом подходе личность рассматривается в единстве уникальных индивидуальных и типических черт.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подход обеспечивает создание уникальной системы организации жизни студентов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университете.</w:t>
      </w:r>
    </w:p>
    <w:p w14:paraId="35ED5D13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bidi="ar-SA"/>
        </w:rPr>
        <w:t xml:space="preserve">Исходя из этого, ведущими 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bidi="ar-SA"/>
        </w:rPr>
        <w:t>принципами</w:t>
      </w:r>
      <w:r w:rsidRPr="00E8637C">
        <w:rPr>
          <w:rFonts w:ascii="Times New Roman" w:eastAsia="Times New Roman" w:hAnsi="Times New Roman" w:cs="Times New Roman"/>
          <w:b/>
          <w:bCs/>
          <w:i/>
          <w:color w:val="24242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1F1F1F"/>
          <w:sz w:val="28"/>
          <w:szCs w:val="28"/>
          <w:lang w:bidi="ar-SA"/>
        </w:rPr>
        <w:t>организации</w:t>
      </w:r>
      <w:r w:rsidRPr="00E8637C">
        <w:rPr>
          <w:rFonts w:ascii="Times New Roman" w:eastAsia="Times New Roman" w:hAnsi="Times New Roman" w:cs="Times New Roman"/>
          <w:bCs/>
          <w:color w:val="1F1F1F"/>
          <w:spacing w:val="1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bidi="ar-SA"/>
        </w:rPr>
        <w:t>воспитательного</w:t>
      </w:r>
      <w:r w:rsidRPr="00E8637C">
        <w:rPr>
          <w:rFonts w:ascii="Times New Roman" w:eastAsia="Times New Roman" w:hAnsi="Times New Roman" w:cs="Times New Roman"/>
          <w:bCs/>
          <w:color w:val="242424"/>
          <w:spacing w:val="2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2A2A2A"/>
          <w:sz w:val="28"/>
          <w:szCs w:val="28"/>
          <w:lang w:bidi="ar-SA"/>
        </w:rPr>
        <w:t>процесса</w:t>
      </w:r>
      <w:r w:rsidRPr="00E8637C">
        <w:rPr>
          <w:rFonts w:ascii="Times New Roman" w:eastAsia="Times New Roman" w:hAnsi="Times New Roman" w:cs="Times New Roman"/>
          <w:bCs/>
          <w:color w:val="2A2A2A"/>
          <w:spacing w:val="6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3B3B3B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bCs/>
          <w:color w:val="3B3B3B"/>
          <w:spacing w:val="22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  <w:t xml:space="preserve"> университете являются:</w:t>
      </w:r>
    </w:p>
    <w:p w14:paraId="6E187A8A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системности и целостности, учета единства и взаимодействия составных частей воспитательной системы вуза (содержательной, процессуальной и организационной);</w:t>
      </w:r>
    </w:p>
    <w:p w14:paraId="3C21FBC4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природосообразности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приоритета ценности здоровья участников образовательных отношений, социально-психологической поддержки личности и обеспечения благоприятного социально-психологического климата в коллективе;</w:t>
      </w:r>
    </w:p>
    <w:p w14:paraId="7EC45CF3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культуросообразности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образовательной среды,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ценностно-смыслового</w:t>
      </w:r>
      <w:proofErr w:type="gramEnd"/>
    </w:p>
    <w:p w14:paraId="4E2ED2C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наполнения содержания воспитательной системы и организационной культуры OOBO,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гуманизации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воспитательного процесса;</w:t>
      </w:r>
    </w:p>
    <w:p w14:paraId="755A24D7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субъект-субъектного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взаимодействия;</w:t>
      </w:r>
    </w:p>
    <w:p w14:paraId="1E443D8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приоритета инициативности, самостоятельности, самореализации обучающихся в учебной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деятельности, социального партнерства в совместной деятельности участников образовательного и воспитательного процессов;</w:t>
      </w:r>
    </w:p>
    <w:p w14:paraId="3AF9FE00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событийности воспитательного пространства и динамичности;</w:t>
      </w:r>
    </w:p>
    <w:p w14:paraId="23920D2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вариативность воспитательных практик;</w:t>
      </w:r>
    </w:p>
    <w:p w14:paraId="35108CFB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единства воспитания и самовоспитания;</w:t>
      </w:r>
    </w:p>
    <w:p w14:paraId="56FD48E8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со-управления как сочетания административного управления и студенческого самоуправления, самостоятельности выбора вариантов направлений воспитательной деятельности;</w:t>
      </w:r>
    </w:p>
    <w:p w14:paraId="4DE2D04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соответствия целей совершенствования воспитательной деятельности наличествующим и необходимым ресурсам.</w:t>
      </w:r>
    </w:p>
    <w:p w14:paraId="115E5359" w14:textId="77777777" w:rsidR="00E8637C" w:rsidRPr="00E8637C" w:rsidRDefault="00E8637C" w:rsidP="00E8637C">
      <w:p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Приведенные принципы организации воспитательной деятельности согласуются с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методологическими</w:t>
      </w:r>
      <w:proofErr w:type="gram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 подхода к организации воспитательной деятельности в университете.</w:t>
      </w:r>
    </w:p>
    <w:p w14:paraId="6AB03F57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56" w:line="360" w:lineRule="auto"/>
        <w:ind w:left="709" w:right="-1" w:firstLine="3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14:paraId="067AEDC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92" w:line="242" w:lineRule="auto"/>
        <w:ind w:right="-1"/>
        <w:rPr>
          <w:rFonts w:ascii="Times New Roman" w:eastAsia="Times New Roman" w:hAnsi="Times New Roman" w:cs="Times New Roman"/>
          <w:lang w:bidi="ar-SA"/>
        </w:rPr>
        <w:sectPr w:rsidR="00E8637C" w:rsidRPr="00E8637C" w:rsidSect="00ED30A3">
          <w:pgSz w:w="11900" w:h="16840"/>
          <w:pgMar w:top="709" w:right="985" w:bottom="568" w:left="1418" w:header="833" w:footer="0" w:gutter="0"/>
          <w:cols w:space="720"/>
          <w:noEndnote/>
        </w:sectPr>
      </w:pPr>
    </w:p>
    <w:p w14:paraId="3500F131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3" w:name="_Toc74036762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lastRenderedPageBreak/>
        <w:t xml:space="preserve">1. ОСОБЕННОСТИ </w:t>
      </w:r>
      <w:proofErr w:type="gramStart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ОРГАНИЗУЕМОГО</w:t>
      </w:r>
      <w:proofErr w:type="gramEnd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 xml:space="preserve"> В ВУЗЕ</w:t>
      </w:r>
      <w:bookmarkEnd w:id="3"/>
    </w:p>
    <w:p w14:paraId="0031AEFC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4" w:name="_Toc74036763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ВОСПИТАТЕЛЬНОГО ПРОЦЕССА</w:t>
      </w:r>
      <w:bookmarkEnd w:id="4"/>
    </w:p>
    <w:p w14:paraId="0D12A64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F81DC7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университет) осуществляет образовательную деятельность по реализации ОПОП, целью которых является формирование у студентов системы универсальных и общепрофессиональных компетенций на основе использования ресурсов учебной,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социально-ориентированной деятельности; а также подготовку к профессиональной деятельности по воспитанию школьников.  </w:t>
      </w:r>
      <w:proofErr w:type="gramEnd"/>
    </w:p>
    <w:p w14:paraId="53F4A8C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основан в 1911 году, является старейшим вузом региона, обладает мощным научно-исследовательским потенциалом, сохраняет историческое наследие и энергично развивает актуальные проекты в области педагогического образования и академической мобильности студентов. </w:t>
      </w:r>
    </w:p>
    <w:p w14:paraId="6BFCA5A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Сегодня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это образовательная площадка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для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 xml:space="preserve">более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чем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8000 студентов из половины регионов России и 30 стран мира. В университете реализуется более 150 образовательных программам на 6 факультетах. Совместно с другими образовательными учреждениями и научными центрами, общественными организациями и органами управления вуз активно участвует в научно-исследовательской и образовательной деятельности.</w:t>
      </w:r>
    </w:p>
    <w:p w14:paraId="566C3D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Воспитательная деятельность университета направлена на реализацию Федеральных государственных образовательных стандартов высшего образования, Государственной стратегии молодежной политики в Российской Федерации, Национального проекта «Образование 2019-2024», указа Президента РФ «О национальных целях развития Российской Федерации на период до 2030 г.» №474 от 21.07.2020, Концепции воспитания средой обучающихся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других нормативных документов, регламентирующих воспитательную деятельность в вузе.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Воспитание студентов является одним из приоритетных направлений в деятельности университета, носит системный характер, осуществляется в тесной взаимосвязи учебной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работы, строится в соответствии с современными нормативными документами и требованиями.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Воспитательная миссия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– создание условий для развития профессиональной компетентности студентов, их духовно-нравственного и культурного развития, гражданско-патриотического становления и саморазвития, обогащения личностного и профессионального опыта созидательного решения общественных и личностных проблем, а также условий для содействия социальной и творческой самореализации студентов, для приобщения их к здоровому образу жизни и физической культуре. </w:t>
      </w:r>
      <w:proofErr w:type="gramEnd"/>
    </w:p>
    <w:p w14:paraId="1173E00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университете созданы необходимые условия для организации воспитательной работы со студентами, формирования у них положительных личностных качеств и развития общекультурных компетенций. Общий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контроль за реализацией воспитательной деятельности осуществляет Ученый совет университета, ректор, Объединенный совет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Непосредственную координацию и текущий контроль воспитательной работы, проводимой факультетами, кафедрами, студенческими объединениями выполняет первый проректор университета. Основным структурным подразделением, организующим, координирующим и реализующим воспитательную деятельность является отдел по сетевому сотрудничеству и социальному партнерству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На факультетах работают заместители деканов, курирующие воспитательную работу. Руководители основных профессиональных образовательных программ обеспечивают единство учебного и воспитательного процесса через аудиторные и внеаудиторные формы работы преподавателей и кураторов учебных групп. Регулярно проводятся совещания, семинары, стратегические проектные сессии, конференции, на которых обсуждаются текущие вопросы воспитательной деятельности. В настоящее время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созданы все условия для развития творческих, интеллектуальных способностей и интересов обучающихся. </w:t>
      </w:r>
    </w:p>
    <w:p w14:paraId="25676AD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университете образовательный процесс осуществляется в шести учебных корпусах. Здание учебного корпуса № 1 (главный корпус) общей площадью 9355,0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«Здание губернской мужской гимназии, где преподавали и учились многие известные деятели науки и культуры». В этом учебном корпусе расположены аудитории для лекционных и практических занятий, новые проектные аудитории – для обеспечения проектной деятельности студентов и научно-педагогических работников, обеспечения реализации групповых и индивидуальных образовательных программ. </w:t>
      </w:r>
    </w:p>
    <w:p w14:paraId="0B7A1685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учебном корпусе имеется многофункциональный пользовательский центр на 50 посадочных мест, оснащенный интерактивными средствами обучения, столами, креслами, мультимедийным оборудованием, выходом в интернет, 9 компьютерных классов, оснащенных 103 компьютерами и 43 дополнительными местами; 1 исследовательская лаборатория – «Воспитательная педагогика Макаренко» и 2 научно-образовательных центра – «Аксиология славянской культуры», «Предотвращение насилия и жестокого обращения с детьми».</w:t>
      </w:r>
      <w:proofErr w:type="gramEnd"/>
    </w:p>
    <w:p w14:paraId="65BE951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главном корпусе имеется библиотечный комплекс, включающий в себя:</w:t>
      </w:r>
    </w:p>
    <w:p w14:paraId="5B69F2E9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читальный зал универсального профиля на 40 посадочных мест, оснащенный 15 моноблоками с выходом в интернет, предназначенными для самостоятельной работы студентов с внешними базами, с электронными каталогами и др., укомплектованный современным книгохранилищем с 25 000 экз. научной, учебной, методической литературы по всем отраслям знаний; </w:t>
      </w:r>
    </w:p>
    <w:p w14:paraId="0A98BBE6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художественной литературы с 22 000 экз. литературы, </w:t>
      </w:r>
    </w:p>
    <w:p w14:paraId="206D2592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информационно-библиографический отдел; </w:t>
      </w:r>
    </w:p>
    <w:p w14:paraId="164722AA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lastRenderedPageBreak/>
        <w:t xml:space="preserve">отдел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книгохранения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, в котором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расположены</w:t>
      </w:r>
      <w:proofErr w:type="gram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 около 300 000 экз.</w:t>
      </w:r>
    </w:p>
    <w:p w14:paraId="42099851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зал редкой книги.</w:t>
      </w:r>
    </w:p>
    <w:p w14:paraId="05253CF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Организовать масштабное мероприятие лидеры студенческих объединений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могут в актовом зале главного корпуса вуза. В данном пространстве в большей степени занимаются студенты творческого направления: вокальная студия, танцевальные и театральные коллективы, так как после трансформации в 2019 году актовый зал имеет множество функций и новых возможностей для развития творческого потенциала талантливых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Актовый зал рассчитан на 252 посадочных места.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Кроме того, в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этом корпусе расположен планетарий и обсерватория.</w:t>
      </w:r>
    </w:p>
    <w:p w14:paraId="00A1560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2021 году на базе учебного корпуса № 1 планируется открыть музей Учителя, который будет состоять из нескольких пространств. В музее Учителя посетители узнают о быте педагогов с давних времен и до наших дней, часть экспозиции будет посвящена педагогу-просветителю Илье Николаевичу Ульянову и философу Василию Васильевичу Розанову.</w:t>
      </w:r>
    </w:p>
    <w:p w14:paraId="486F2E0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учебного корпуса № 2, общей площадью 6651,0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федерального значения «Здание Семинарии, 1829». В данном учебном корпусе имеются аудитории для лекционных и практических занятий, 3 проектные аудитории – для обеспечения проектной деятельности студентов и научно-педагогических работников, обеспечения реализации групповых и индивидуальных образовательных программ,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оснащенная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интерактивными средствами обучения, мультимедийным оборудованием, мобильными столами и стульями. </w:t>
      </w:r>
    </w:p>
    <w:p w14:paraId="6C44AAD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учебном корпусе имеются компьютерные классы, лаборатории и специализированные кабинеты, предназначенные для лабораторных занятий, исследований студентов, изучения иностранных языков и лаборатории для практических исследований.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Лаборатории оснащены  современными комплексами лабораторного оборудования, в том числе: комплексом специальной электроакустической аппаратуры индивидуального пользования для реабилитации заикания;  реабилитационными  аппаратами с биологической обратной связью для функциональной терапии запястья и пальцев кисти; специальным оборудованием лабораторного комплекса «Педагогика и психология потенциальных возможностей»; специализированным оборудованием для научных исследований и учебных занятий естественнонаучных дисциплин.  </w:t>
      </w:r>
      <w:proofErr w:type="gramEnd"/>
    </w:p>
    <w:p w14:paraId="2159D9B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Во втором учебном корпусе имеется библиотечный комплекс, включающий в себя:   </w:t>
      </w:r>
    </w:p>
    <w:p w14:paraId="0F00EC9D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учебной литературы с 132 000 экз. хранения; </w:t>
      </w:r>
    </w:p>
    <w:p w14:paraId="3181F4F0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современные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книгохранения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.</w:t>
      </w:r>
    </w:p>
    <w:p w14:paraId="619E73F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2020 году на базе этого корпуса было открыто пространство коллективной работы «Точка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университет». Пространство уникально в своём роде и включает несколько зон: зоны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коворкинга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залы переговоров и контактной работы, зону групповой работы,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лекционные залы и выставочную зону. Все залы оборудованы современной мультимедийной техникой и могут трансформироваться под нужды мероприятий. Студенты используют данное пространство для организации собственных событий, а также для отдыха в свободное от занятий, общественной и научной деятельности время. </w:t>
      </w:r>
    </w:p>
    <w:p w14:paraId="16D4210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Нежилое здание (учебный корпус № 3) общей площадью 1457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«Дом георгиевского братства с часовней». Это спортивный корпус, в нем находятся три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спорта.</w:t>
      </w:r>
    </w:p>
    <w:p w14:paraId="6303CFE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спортивном корпусе имеется тренажерный зал – специально оборудованное помещение, для занятий различными оздоровительными и силовыми физическими упражнениями. </w:t>
      </w:r>
    </w:p>
    <w:p w14:paraId="244B99E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  учебного корпуса № 4, общей площадью 3021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– это спортивный корпус, в котором имеется:</w:t>
      </w:r>
    </w:p>
    <w:p w14:paraId="035BE340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манеж для занятий легкой атлетикой;</w:t>
      </w:r>
    </w:p>
    <w:p w14:paraId="7729C7CB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два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спорта.</w:t>
      </w:r>
    </w:p>
    <w:p w14:paraId="18E2A3C5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один гимнастический зал, предназначенный для занятий спортивной гимнастикой,</w:t>
      </w:r>
    </w:p>
    <w:p w14:paraId="49B17B22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тренажерный зал, площадью 54 м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, специально оборудованное помещение, для занятий различными оздоровительными и силовыми физическими упражнениями.</w:t>
      </w:r>
    </w:p>
    <w:p w14:paraId="38CD948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Дополнительно в этом спортивном корпусе имеется:</w:t>
      </w:r>
    </w:p>
    <w:p w14:paraId="41C7DC54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6 учебных аудиторий для лекционных и практических занятий.</w:t>
      </w:r>
    </w:p>
    <w:p w14:paraId="2B5C61D3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2 специализированные лаборатории, оснащенные аппаратно-программным комплексом для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скрининг-оценки</w:t>
      </w:r>
      <w:proofErr w:type="gram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 уровня психофизиологического и соматического здоровья, функциональных и адаптационных резервов организма; аппаратно-программным комплексом бесконтактного видеоанализа локомоций человека; анализатором оценки баланса водных секторов организма;  аппаратно-программным комплексом для регистрации биполярных электрических сигналов мышц, аппаратно-программным комплексом для оценки биомеханических характеристик двигательных функций человека.</w:t>
      </w:r>
    </w:p>
    <w:p w14:paraId="1221B74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учебного корпуса № 6 общей площадью 2653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«Доходный дом Н.Ф.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Ходалева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».</w:t>
      </w:r>
    </w:p>
    <w:p w14:paraId="3281715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учебном корпусе расположены аудитории для лекционных и практических занятий студентов, компьютерные классы, мастерские и специализированные кабинеты (мастерские: живописи и рисунка, керамики,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цветоведения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колористики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, скульптуры, декоративно-прикладного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>искусства, проектные и др.).</w:t>
      </w:r>
    </w:p>
    <w:p w14:paraId="2AE600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Комплекс учебного корпуса № 7 состоит из трех зданий и спортивного корпуса, общей площадью 13589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</w:p>
    <w:p w14:paraId="54A1BBE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учебном корпусе имеются аудитории для проведения лекционных и практических занятий, проектная аудитория, компьютерные классы, лаборатории, предназначенные для лабораторных занятий и исследований студентов, столярная мастерская вместимостью 11 человек, современная медиа-лаборатория.</w:t>
      </w:r>
    </w:p>
    <w:p w14:paraId="5BB35D6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седьмом учебном корпусе функционирует библиотечный комплекс, включающий в себя:  </w:t>
      </w:r>
    </w:p>
    <w:p w14:paraId="0B13C869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учебной литературы заречной части, оснащенный 62 500 экз. литературы, </w:t>
      </w:r>
    </w:p>
    <w:p w14:paraId="10FC2543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читальный зал заречной части на 30 посадочных мест, </w:t>
      </w:r>
    </w:p>
    <w:p w14:paraId="342E28E6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зал электронных ресурсов с 24 моноблоками с выходом в интернет, предназначенными для самостоятельной работы студентов с внешними базами, с электронными каталогами и др.</w:t>
      </w:r>
    </w:p>
    <w:p w14:paraId="69E3C3D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здании учебного корпуса № 7 находится актовый зал для проведения различных мероприятий (собраний, конференций, концертов), рассчитанный на 141 посадочное место. </w:t>
      </w:r>
    </w:p>
    <w:p w14:paraId="61DBEE9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корпусе имеется конференц-зал, площадью 67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, оснащенный   мультимедийным оборудованием (проектор, ноутбук, экран), столами и креслами.</w:t>
      </w:r>
    </w:p>
    <w:p w14:paraId="4D5DADA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Центр издательской и публикационной деятельности, расположенный в данном корпусе, осуществляет обеспечение университета различными видами издательской продукции (научной, учебной, справочной, бланочной и пр.) для организации научно-исследовательской и учебно-методической деятельности. </w:t>
      </w:r>
    </w:p>
    <w:p w14:paraId="1DDC28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РУМЦ является структурным подразделением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университета, деятельность которого направлена как на организацию инклюзивного образования в рамках деятельности самого вуза, так и на трансляцию передового опыта по работе с лицами с ОВЗ и инвалидностью вузам, начинающим развивать инклюзивное образование. </w:t>
      </w:r>
    </w:p>
    <w:p w14:paraId="21FE22E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Трансляция передового опыта по работе со студентами с ОВЗ и инвалидностью происходит на территории 7 закрепленных регионов: Нижегородская область, Республика Мордовия, Пензенская область, Пермский край, Самарская область, Ульяновская область, Саратовская область.</w:t>
      </w:r>
    </w:p>
    <w:p w14:paraId="2D8D1E7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настоящее время заключены соглашения о сотрудничестве и утверждены в двустороннем порядке дорожные карты взаимодействия РУМЦ с 35 вузами закреплённой территории.</w:t>
      </w:r>
    </w:p>
    <w:p w14:paraId="19D626A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целях оказания поддержки при организации обучения инвалидов различных нозологических групп на базе РУМЦ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 создан Центр коллективного пользования специальных технических средств обучения. Центр укомплектован техническими средствами, обеспечивающими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безбарьерное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образовательное пространство для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>студентов с инвалидностью и ОВЗ, в очной и дистанционной форме обучения.</w:t>
      </w:r>
    </w:p>
    <w:p w14:paraId="4794A3D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РУМЦ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 особое внимание уделяет развитию социокультурной инклюзивной среды вуза, направленной на социализацию лиц с ОВЗ и инвалидностью, создание единого духовно-нравственного пространства, объединяющего обучающихся высшей школы, независимо от их физических и психофизических особенностей развития и образовательных потребностей, родителей и педагогов.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Центром организуются культурно-массовые и спортивные мероприятия, мероприятия творческого характера, различные PR-акции, которые позволяют вовлекать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с инвалидностью в социокультурную среду и устранять коммуникативный барьер.</w:t>
      </w:r>
    </w:p>
    <w:p w14:paraId="2C5E2F2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2020 был проведен капитальный ремонт спортивного корпуса Автозаводского кампуса, который может использоваться и лицами с ограниченными возможностями здоровья и инвалидностью.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нем   расположены 2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спорта, тренажерный зал для занятий различными оздоровительными и силовыми физическими упражнениями.</w:t>
      </w:r>
      <w:proofErr w:type="gramEnd"/>
    </w:p>
    <w:p w14:paraId="34446A1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Для активной и продуктивной деятельности студенческих объединений, действующих на базе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созданы комфортные условия, включающие в себя инфраструктуру вуза, возможности которой обучающиеся могут использовать в рамках развития своего сообщества, и сопровождение студенческих инициатив администрацией университета. В каждом корпусе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организованы зоны самостоятельной подготовки обучающихся, на территории которых студенты могут спокойно готовиться к занятиям, организовывать рабочие совещания и встречи, готовиться к предстоящим мероприятиям и событиям. Кроме того, в вузе функционируют проектные аудитории, приспособленные для организации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проектных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стратегических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форсайт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-сессий. При необходимости студенты имеют возможность организовать мероприятие подобного формата в данных аудиториях, что способствует саморазвитию и самореализации студентов, а также развитию деятельности студенческого самоуправления в вузе. </w:t>
      </w:r>
    </w:p>
    <w:p w14:paraId="3FA6327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Основная часть корпусов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расположена в историческом центре Нижнего Новгорода, что позволяет вовлечь студентов вуза в культурное пространство города и обеспечить высокий уровень развития таких элементов профессионального воспитания, как эстетический вкус, культурная эрудиция, уважение и любовь к Родине, духовные ценности. В рамках организации воспитательной работы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имеет широкую партнерскую сеть, организующую комфортные условия для развития вышеперечисленных качеств будущих педагогов. Вуз сотрудничает с МАУК «Нижегородский планетарий имени Г.М. Гречко», АО «Художественный Промыслы», ГБУК НО «Нижегородский государственный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историко-архитектурный музей-заповедник», ГБУК НО «Нижегородская государственная академическая филармония имени М. Ростроповича», Государственным музейно-выставочным центром РОСИЗО. </w:t>
      </w:r>
    </w:p>
    <w:p w14:paraId="65EBF29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Кроме того, в рамках реализации приоритетных направлений воспитания и организации ключевых проектов, направленных на всестороннее развитие студенческой молодежи,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активно взаимодействует с ООД «Бессмертный полк России», АНО «Центр содействия научно-образовательной деятельности Нижегородского НОЦ», НРО МООО «Российские студенческие отряды», ООО «Российский Союз молодежи», АНО «Платформа Национальной технологической инициативы», АНО «Агентство стратегических инициатив по продвижению новых проектов», АНО «Россия – страна возможностей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», ГБУ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«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Центр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молодежных инженерных и научных компетенций «КВАНТОРИУМ», Управлением по контролю за оборотом наркотиков ГУ МВД Российской Федерации по Нижегородской области. </w:t>
      </w:r>
    </w:p>
    <w:p w14:paraId="27C5D35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Принципиальной особенностью воспитательной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является то, что она основана на средовом подходе, предполагающем формирование условий для возникновения и поддержки студенческих инициатив. Второй важной чертой является признание роли студенческого объединения, как основного элемента студенческого самоуправления, внутри которого происходит инициативная деятельность, задающая основу профессионального воспитания и достижение конвенции поколений между всеми участниками образовательного процесса вуза. </w:t>
      </w:r>
    </w:p>
    <w:p w14:paraId="6B494D3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вузе успешно реализуется проект «Образовательный конвент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», представляющий собой систему выделения внутренних грантов на финансирование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отчитывается о результатах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Пятый сезон образовательного конвента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стартовал в декабре 2020 года. За время существования образовательного конвента проект был представлен на форумах, конференциях, совещаниях различного уровня и получил широкое признание коллег со всех регионов нашей страны. В 2020 году проект стал лауреатом конкурса-мониторинга «Практики организации воспитательной работы с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обучающимися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образовательных организаций высшего образования».</w:t>
      </w:r>
    </w:p>
    <w:p w14:paraId="762492B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Также традиционно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проходит ряд мероприятий, направленных на вовлечение студентов в деятельность студенческих объединений различной направленности и развитие всех компонентов профессионального воспитания у студентов педагогического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вуза, а также являющихся фундаментальными событиями календарного плана воспитательной работы университета. </w:t>
      </w:r>
    </w:p>
    <w:p w14:paraId="741E79C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Фестиваль «Твоя территория», ежегодно проводимый по случаю начала нового учебного года. Фестиваль включает в себя ярмарку студенческих объединений и торжественную церемонию с участием администрации вуза. Данное мероприятие позволяет студентам первого курса адаптироваться к социокультурной и общественной жизни вуза, присоединиться к деятельности студенческих объединений. </w:t>
      </w:r>
    </w:p>
    <w:p w14:paraId="5032EA1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Комплекс мероприятий, посвященный Дню Победы, является также традиционным событием, которое реализует задачи, связанные с развитием личностных качеств и профессиональных компетенций в рамках гражданско-патриотического воспитания студентов. В рамках комплекса мероприятий используются разные форматы: реализация студенческих социальных проектов, проекты в информационно-телекоммуникационной сети «Интернет»,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круглые столы, творческие конкурсы, митинги. Ежегодно театральная студия «ЖЕСТ» студенческого творческого центра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готовит театральное представление на тему важности и значимости сохранения памяти о Великой Отечественной войне. </w:t>
      </w:r>
    </w:p>
    <w:p w14:paraId="4C4C2922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Выпускной «Спасибо,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!» является завершающим элементом системы воспитательной работы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Традиционно в рамках Торжественной церемонии, посвященной выпуску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потенциальные работодатели – руководители ведущих образовательных организаций Нижегородской области, представители органов региональной власти и администрации города Нижнего Новгорода, представители администрации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лучший выпускник произносят специально разработанный Этический кодекс педагога, а выпускники произносят клятву. Для выпускников и преподавателей организуют праздничный концерт и интересную конкурсную программу.</w:t>
      </w:r>
    </w:p>
    <w:p w14:paraId="20D2EBF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56B280A6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bidi="ar-SA"/>
        </w:rPr>
      </w:pPr>
      <w:bookmarkStart w:id="5" w:name="_Toc74036764"/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2. ЦЕЛЬ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bidi="ar-SA"/>
        </w:rPr>
        <w:t>ЗАДАЧИ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pacing w:val="-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z w:val="28"/>
          <w:szCs w:val="28"/>
          <w:lang w:bidi="ar-SA"/>
        </w:rPr>
        <w:t>РАБОТЫ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3B3B3B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b/>
          <w:bCs/>
          <w:color w:val="3B3B3B"/>
          <w:spacing w:val="-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bidi="ar-SA"/>
        </w:rPr>
        <w:t>МИНИНСКОМ УНИВЕРСИТЕТЕ</w:t>
      </w:r>
      <w:bookmarkEnd w:id="5"/>
    </w:p>
    <w:p w14:paraId="18FE4310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  <w:lang w:bidi="ar-SA"/>
        </w:rPr>
      </w:pPr>
    </w:p>
    <w:p w14:paraId="6D5F7FB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43"/>
        <w:ind w:right="-1" w:firstLine="714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bidi="ar-SA"/>
        </w:rPr>
        <w:t>Цель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работы</w:t>
      </w:r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 xml:space="preserve">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spacing w:val="1"/>
          <w:w w:val="90"/>
          <w:sz w:val="28"/>
          <w:szCs w:val="28"/>
          <w:lang w:bidi="ar-SA"/>
        </w:rPr>
        <w:t xml:space="preserve"> −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создание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условий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содействующих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активной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жизнедеятельности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студентов,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гражданского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самоопределения,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становления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индивидуально-личностной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самореализации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созидательной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удовлетворения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потребностей в нравственном, культурном, интеллектуальном,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социальном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F1F1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профессиональном</w:t>
      </w:r>
      <w:r w:rsidRPr="00E8637C">
        <w:rPr>
          <w:rFonts w:ascii="Times New Roman" w:eastAsia="Times New Roman" w:hAnsi="Times New Roman" w:cs="Times New Roman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развитии.</w:t>
      </w:r>
    </w:p>
    <w:p w14:paraId="03B3BDEB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1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 университет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создает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условия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личностного,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F0F0F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физического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обучающихся,</w:t>
      </w:r>
      <w:r w:rsidRPr="00E8637C">
        <w:rPr>
          <w:rFonts w:ascii="Times New Roman" w:eastAsia="Times New Roman" w:hAnsi="Times New Roman" w:cs="Times New Roman"/>
          <w:color w:val="0C0C0C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формирования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у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них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значимых,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нравственных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качеств, активной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гражданской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позиции</w:t>
      </w:r>
      <w:r w:rsidRPr="00E8637C">
        <w:rPr>
          <w:rFonts w:ascii="Times New Roman" w:eastAsia="Times New Roman" w:hAnsi="Times New Roman" w:cs="Times New Roman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51515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моральной</w:t>
      </w:r>
      <w:r w:rsidRPr="00E8637C">
        <w:rPr>
          <w:rFonts w:ascii="Times New Roman" w:eastAsia="Times New Roman" w:hAnsi="Times New Roman" w:cs="Times New Roman"/>
          <w:spacing w:val="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ответственности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за</w:t>
      </w:r>
      <w:r w:rsidRPr="00E8637C">
        <w:rPr>
          <w:rFonts w:ascii="Times New Roman" w:eastAsia="Times New Roman" w:hAnsi="Times New Roman" w:cs="Times New Roman"/>
          <w:color w:val="151515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принимаемые</w:t>
      </w:r>
      <w:r w:rsidRPr="00E8637C">
        <w:rPr>
          <w:rFonts w:ascii="Times New Roman" w:eastAsia="Times New Roman" w:hAnsi="Times New Roman" w:cs="Times New Roman"/>
          <w:spacing w:val="2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решения.</w:t>
      </w:r>
    </w:p>
    <w:p w14:paraId="21898E7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Конкретизация общей цели воспитания применительно к курсу обучения студентов позволяет выделить в ней следующие 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целевые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>приоритеты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352AC6D1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развитие социальной инициативы и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формировании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гражданской позиции студентов; </w:t>
      </w:r>
    </w:p>
    <w:p w14:paraId="451A0F20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воспитание сознательности и активности, стремления к улучшению окружающей жизни, бережного отношения к культурному и природному наследию и историческому прошлому своей страны, ориентации на ЗОЖ;</w:t>
      </w:r>
    </w:p>
    <w:p w14:paraId="13C3183E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формирование у студентов профессиональных мотивов; </w:t>
      </w:r>
    </w:p>
    <w:p w14:paraId="3E85BF4A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осознание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важности решения задач воспитания детей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и молодежи;</w:t>
      </w:r>
    </w:p>
    <w:p w14:paraId="2C085FA3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освоение опыта использования возможностей социального окружения, семьи, информационных ресурсов в процессе воспитания обучающихся.</w:t>
      </w:r>
    </w:p>
    <w:p w14:paraId="5849BD51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8"/>
        <w:jc w:val="both"/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Задачи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1F1F1F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 xml:space="preserve">работы определяют основные ориентиры воспитания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 xml:space="preserve"> университете:</w:t>
      </w:r>
    </w:p>
    <w:p w14:paraId="1FF0A2BF" w14:textId="77777777" w:rsidR="00E8637C" w:rsidRPr="00E8637C" w:rsidRDefault="00E8637C" w:rsidP="00E8637C">
      <w:pPr>
        <w:numPr>
          <w:ilvl w:val="0"/>
          <w:numId w:val="11"/>
        </w:numPr>
        <w:tabs>
          <w:tab w:val="left" w:pos="171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формирование мировоззрения и актуализация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системы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базовых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ценностей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личности;</w:t>
      </w:r>
    </w:p>
    <w:p w14:paraId="6DA03673" w14:textId="77777777" w:rsidR="00E8637C" w:rsidRPr="00E8637C" w:rsidRDefault="00E8637C" w:rsidP="00E8637C">
      <w:pPr>
        <w:numPr>
          <w:ilvl w:val="0"/>
          <w:numId w:val="11"/>
        </w:numPr>
        <w:tabs>
          <w:tab w:val="left" w:pos="1680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воспитание уважения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к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закону, нормам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коллективной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жизни,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развитие</w:t>
      </w:r>
      <w:r w:rsidRPr="00E8637C">
        <w:rPr>
          <w:rFonts w:ascii="Times New Roman" w:eastAsia="Times New Roman" w:hAnsi="Times New Roman" w:cs="Times New Roman"/>
          <w:color w:val="0F0F0F"/>
          <w:spacing w:val="-68"/>
          <w:sz w:val="28"/>
          <w:szCs w:val="28"/>
          <w:lang w:bidi="ar-SA"/>
        </w:rPr>
        <w:t xml:space="preserve">   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гражданской</w:t>
      </w:r>
      <w:r w:rsidRPr="00E8637C">
        <w:rPr>
          <w:rFonts w:ascii="Times New Roman" w:eastAsia="Times New Roman" w:hAnsi="Times New Roman" w:cs="Times New Roman"/>
          <w:spacing w:val="3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социальной</w:t>
      </w:r>
      <w:r w:rsidRPr="00E8637C">
        <w:rPr>
          <w:rFonts w:ascii="Times New Roman" w:eastAsia="Times New Roman" w:hAnsi="Times New Roman" w:cs="Times New Roman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ответственности;</w:t>
      </w:r>
    </w:p>
    <w:p w14:paraId="3655DB67" w14:textId="77777777" w:rsidR="00E8637C" w:rsidRPr="00E8637C" w:rsidRDefault="00E8637C" w:rsidP="00E8637C">
      <w:pPr>
        <w:numPr>
          <w:ilvl w:val="0"/>
          <w:numId w:val="11"/>
        </w:numPr>
        <w:tabs>
          <w:tab w:val="left" w:pos="1773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обеспечение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ее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социально-психологической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поддержки, формирование личностных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качеств,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необходимых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color w:val="0C0C0C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эффективной</w:t>
      </w:r>
      <w:r w:rsidRPr="00E8637C">
        <w:rPr>
          <w:rFonts w:ascii="Times New Roman" w:eastAsia="Times New Roman" w:hAnsi="Times New Roman" w:cs="Times New Roman"/>
          <w:spacing w:val="4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профессиональной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деятельности;</w:t>
      </w:r>
    </w:p>
    <w:p w14:paraId="16CEE18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14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вы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явление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поддержка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талантливой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молодежи,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формирование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организаторских навыков, творческого потенциала, вовлечение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color w:val="131313"/>
          <w:spacing w:val="-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процессы</w:t>
      </w:r>
      <w:r w:rsidRPr="00E8637C">
        <w:rPr>
          <w:rFonts w:ascii="Times New Roman" w:eastAsia="Times New Roman" w:hAnsi="Times New Roman" w:cs="Times New Roman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саморазвития</w:t>
      </w:r>
      <w:r w:rsidRPr="00E8637C">
        <w:rPr>
          <w:rFonts w:ascii="Times New Roman" w:eastAsia="Times New Roman" w:hAnsi="Times New Roman" w:cs="Times New Roman"/>
          <w:spacing w:val="3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самореализации;</w:t>
      </w:r>
    </w:p>
    <w:p w14:paraId="19AF9D9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14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формирование</w:t>
      </w:r>
      <w:r w:rsidRPr="00E8637C">
        <w:rPr>
          <w:rFonts w:ascii="Times New Roman" w:eastAsia="Times New Roman" w:hAnsi="Times New Roman" w:cs="Times New Roman"/>
          <w:spacing w:val="9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культуры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w w:val="9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C1C1C"/>
          <w:spacing w:val="49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этики</w:t>
      </w:r>
      <w:r w:rsidRPr="00E8637C">
        <w:rPr>
          <w:rFonts w:ascii="Times New Roman" w:eastAsia="Times New Roman" w:hAnsi="Times New Roman" w:cs="Times New Roman"/>
          <w:spacing w:val="6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15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общения;</w:t>
      </w:r>
    </w:p>
    <w:p w14:paraId="013E5D24" w14:textId="77777777" w:rsidR="00E8637C" w:rsidRPr="00E8637C" w:rsidRDefault="00E8637C" w:rsidP="00E8637C">
      <w:pPr>
        <w:numPr>
          <w:ilvl w:val="0"/>
          <w:numId w:val="11"/>
        </w:numPr>
        <w:tabs>
          <w:tab w:val="left" w:pos="1757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внутренней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потребности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здоровом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образе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жизни,</w:t>
      </w:r>
      <w:r w:rsidRPr="00E8637C">
        <w:rPr>
          <w:rFonts w:ascii="Times New Roman" w:eastAsia="Times New Roman" w:hAnsi="Times New Roman" w:cs="Times New Roman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ответственного</w:t>
      </w:r>
      <w:r w:rsidRPr="00E8637C">
        <w:rPr>
          <w:rFonts w:ascii="Times New Roman" w:eastAsia="Times New Roman" w:hAnsi="Times New Roman" w:cs="Times New Roman"/>
          <w:spacing w:val="-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отношения</w:t>
      </w:r>
      <w:r w:rsidRPr="00E8637C">
        <w:rPr>
          <w:rFonts w:ascii="Times New Roman" w:eastAsia="Times New Roman" w:hAnsi="Times New Roman" w:cs="Times New Roman"/>
          <w:spacing w:val="3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к</w:t>
      </w:r>
      <w:r w:rsidRPr="00E8637C">
        <w:rPr>
          <w:rFonts w:ascii="Times New Roman" w:eastAsia="Times New Roman" w:hAnsi="Times New Roman" w:cs="Times New Roman"/>
          <w:color w:val="111111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природной</w:t>
      </w:r>
      <w:r w:rsidRPr="00E8637C">
        <w:rPr>
          <w:rFonts w:ascii="Times New Roman" w:eastAsia="Times New Roman" w:hAnsi="Times New Roman" w:cs="Times New Roman"/>
          <w:color w:val="0E0E0E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51515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социокультурной</w:t>
      </w:r>
      <w:r w:rsidRPr="00E8637C">
        <w:rPr>
          <w:rFonts w:ascii="Times New Roman" w:eastAsia="Times New Roman" w:hAnsi="Times New Roman" w:cs="Times New Roman"/>
          <w:spacing w:val="-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среде;</w:t>
      </w:r>
    </w:p>
    <w:p w14:paraId="5087DE08" w14:textId="77777777" w:rsidR="00E8637C" w:rsidRPr="00E8637C" w:rsidRDefault="00E8637C" w:rsidP="00E8637C">
      <w:pPr>
        <w:numPr>
          <w:ilvl w:val="0"/>
          <w:numId w:val="11"/>
        </w:numPr>
        <w:tabs>
          <w:tab w:val="left" w:pos="1757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повышение</w:t>
      </w:r>
      <w:r w:rsidRPr="00E8637C"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уровня</w:t>
      </w:r>
      <w:r w:rsidRPr="00E8637C">
        <w:rPr>
          <w:rFonts w:ascii="Times New Roman" w:eastAsia="Times New Roman" w:hAnsi="Times New Roman" w:cs="Times New Roman"/>
          <w:color w:val="auto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культуры</w:t>
      </w:r>
      <w:r w:rsidRPr="00E8637C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безопасного</w:t>
      </w:r>
      <w:r w:rsidRPr="00E8637C">
        <w:rPr>
          <w:rFonts w:ascii="Times New Roman" w:eastAsia="Times New Roman" w:hAnsi="Times New Roman" w:cs="Times New Roman"/>
          <w:color w:val="0E0E0E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поведения;</w:t>
      </w:r>
    </w:p>
    <w:p w14:paraId="075DBC57" w14:textId="77777777" w:rsidR="00E8637C" w:rsidRPr="00E8637C" w:rsidRDefault="00E8637C" w:rsidP="00E8637C">
      <w:pPr>
        <w:numPr>
          <w:ilvl w:val="0"/>
          <w:numId w:val="11"/>
        </w:numPr>
        <w:tabs>
          <w:tab w:val="left" w:pos="1740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личностных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 xml:space="preserve">качеств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установок,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навыков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26262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управленческих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способностей.</w:t>
      </w:r>
    </w:p>
    <w:p w14:paraId="320F15F8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результате реализации поставленных целей и задач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должна быть сформирована эффективная развивающаяся воспитательная среда, дополняющая образовательную, научно-исследовательскую деятельность.</w:t>
      </w:r>
    </w:p>
    <w:p w14:paraId="07CAA60F" w14:textId="77777777" w:rsidR="00E8637C" w:rsidRPr="00E8637C" w:rsidRDefault="00E8637C" w:rsidP="00E8637C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</w:p>
    <w:p w14:paraId="0451548F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6" w:name="_Toc74036765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3. НАПРАВЛЕНИЯ ВОСПИТАТЕЛЬНОЙ РАБОТЫ</w:t>
      </w:r>
      <w:bookmarkEnd w:id="6"/>
    </w:p>
    <w:p w14:paraId="3F25B3E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2472DF50" w14:textId="77777777" w:rsidR="00E8637C" w:rsidRPr="00E8637C" w:rsidRDefault="00E8637C" w:rsidP="00E8637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Направления воспитательной работы в </w:t>
      </w:r>
      <w:proofErr w:type="spellStart"/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 университет системно взаимосвязаны и комплексно реализуются в системе образовательных и воспитательных событий. Условное разделение направлений представлено в таблице 1.</w:t>
      </w:r>
    </w:p>
    <w:p w14:paraId="65EDBD5A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C8615D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Таблица 1 – Основные направления воспитательной работы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</w:t>
      </w:r>
    </w:p>
    <w:tbl>
      <w:tblPr>
        <w:tblW w:w="9882" w:type="dxa"/>
        <w:tblInd w:w="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17"/>
        <w:gridCol w:w="2843"/>
        <w:gridCol w:w="6422"/>
      </w:tblGrid>
      <w:tr w:rsidR="00E8637C" w:rsidRPr="00E8637C" w14:paraId="6867A060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6F0195E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 xml:space="preserve">№ </w:t>
            </w:r>
            <w:proofErr w:type="gramStart"/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>п</w:t>
            </w:r>
            <w:proofErr w:type="gramEnd"/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/п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2AE097D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 xml:space="preserve">Направления </w:t>
            </w: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>воспитательной работы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052E9DC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>Задачи</w:t>
            </w:r>
          </w:p>
        </w:tc>
      </w:tr>
      <w:tr w:rsidR="00E8637C" w:rsidRPr="00E8637C" w14:paraId="5016D43E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6A806ED8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lastRenderedPageBreak/>
              <w:t>1.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5C294ADB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гражданское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37298D1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общегражданских ценностных ориентаций и правовой культуры через включение в общественно-гражданскую деятельность, способности понимать историческую обусловленность явлений и процессов современного мира</w:t>
            </w:r>
          </w:p>
        </w:tc>
      </w:tr>
      <w:tr w:rsidR="00E8637C" w:rsidRPr="00E8637C" w14:paraId="5265B8CF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16D9386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2.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26556DC8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патриотическое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36616B7F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чувства неравнодушия к судьбе Отечества, к его прошлому, настоящему и будущему с целью мотивации обучающихся к реализации и защите интересов Родины</w:t>
            </w:r>
          </w:p>
        </w:tc>
      </w:tr>
      <w:tr w:rsidR="00E8637C" w:rsidRPr="00E8637C" w14:paraId="0FCFBD95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36FB69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3.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0FBC8D15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духовно-нравственное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4F7D2A61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ценностно-смысловой сферы и духовной культуры, нравственных чувств и крепкого нравственного стержня, способности к нравственной рефлексии и выстраиванию собственной системы ценностных отношений во взаимодействии</w:t>
            </w:r>
          </w:p>
        </w:tc>
      </w:tr>
      <w:tr w:rsidR="00E8637C" w:rsidRPr="00E8637C" w14:paraId="183839C4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FA8B7A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4.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769A2FD2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здоровьесберегающее</w:t>
            </w:r>
            <w:proofErr w:type="spellEnd"/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1429874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формирование культуры ведения здорового и безопасного образа жизни, развитие потребности в сохранении и укреплении здоровья</w:t>
            </w:r>
          </w:p>
        </w:tc>
      </w:tr>
      <w:tr w:rsidR="00E8637C" w:rsidRPr="00E8637C" w14:paraId="0828D544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400CCEC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5.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4666439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экологическое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5C3C161A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развитие экологического сознания и устойчивого </w:t>
            </w:r>
            <w:proofErr w:type="spellStart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shd w:val="clear" w:color="auto" w:fill="FFFFFF"/>
                <w:lang w:bidi="ar-SA"/>
              </w:rPr>
              <w:t>экологизированного</w:t>
            </w:r>
            <w:proofErr w:type="spellEnd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поведения</w:t>
            </w:r>
            <w:r w:rsidRPr="00E8637C">
              <w:rPr>
                <w:rFonts w:ascii="Times New Roman" w:eastAsia="Times New Roman" w:hAnsi="Times New Roman" w:cs="Times New Roman"/>
                <w:i/>
                <w:iCs/>
                <w:color w:val="auto"/>
                <w:sz w:val="28"/>
                <w:szCs w:val="28"/>
                <w:lang w:bidi="ar-SA"/>
              </w:rPr>
              <w:t> </w:t>
            </w: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 основе сознательного восприятия окружающей природной среды</w:t>
            </w:r>
          </w:p>
        </w:tc>
      </w:tr>
      <w:tr w:rsidR="00E8637C" w:rsidRPr="00E8637C" w14:paraId="1C6C6C60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18A41CF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6.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500B6D34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профессионально-трудовое 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616936E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психологической готовности к осуществлению профессиональной деятельности по избранному направлению</w:t>
            </w:r>
          </w:p>
        </w:tc>
      </w:tr>
      <w:tr w:rsidR="00E8637C" w:rsidRPr="00E8637C" w14:paraId="08DFA6A5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06866FA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7.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6E7605C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культурно-просветительское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40C962CA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ознакомление с материальными и нематериальными объектами человеческой культуры, принятие ценностей культуры регионального сообщества</w:t>
            </w:r>
          </w:p>
        </w:tc>
      </w:tr>
      <w:tr w:rsidR="00E8637C" w:rsidRPr="00E8637C" w14:paraId="124FD1BA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0708B175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8.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738C7ABE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научно-образовательное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6F4DAF6D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формирование исследовательского и критического мышления, мотивации к научно-исследовательской деятельности в образовательной среде</w:t>
            </w:r>
          </w:p>
        </w:tc>
      </w:tr>
    </w:tbl>
    <w:p w14:paraId="1B2D7A0E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</w:p>
    <w:p w14:paraId="3AB02861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7" w:name="_Toc74036766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4. ВИДЫ ДЕЯТЕЛЬНОСТИ </w:t>
      </w:r>
      <w:proofErr w:type="gramStart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В ВОСПИТАТЕЛЬНОЙ СИСТЕМЕ ВУЗА</w:t>
      </w:r>
      <w:bookmarkEnd w:id="7"/>
    </w:p>
    <w:p w14:paraId="1309DB0C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7C250B9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Приоритетными видами деятельности </w:t>
      </w:r>
      <w:proofErr w:type="gram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в воспитательной системе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выступают:</w:t>
      </w:r>
    </w:p>
    <w:p w14:paraId="343B5EF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проектная деятельность;</w:t>
      </w:r>
    </w:p>
    <w:p w14:paraId="64B767A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учебно-исследовательская и научно-исследовательская деятельность;</w:t>
      </w:r>
    </w:p>
    <w:p w14:paraId="6B111CEE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волонтерская (добровольческая) деятельность;</w:t>
      </w:r>
    </w:p>
    <w:p w14:paraId="0A8FC27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социокультурная, творческая, досуговая деятельность;</w:t>
      </w:r>
    </w:p>
    <w:p w14:paraId="4822EC6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студенческое и молодежное международное сотрудничество;</w:t>
      </w:r>
    </w:p>
    <w:p w14:paraId="7ED4CBBD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организация работы студенческих и общественных объединений;</w:t>
      </w:r>
    </w:p>
    <w:p w14:paraId="4499101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по профилактике деструктивного и экстремистского поведения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;</w:t>
      </w:r>
    </w:p>
    <w:p w14:paraId="3F0A202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по организации и проведению значимых событий и мероприятий гражданско-патриотической, научно-исследовательской, социокультурной, физкультурно-спортивной, экологической направленности;</w:t>
      </w:r>
    </w:p>
    <w:p w14:paraId="027FAE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другие виды деятельности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776521F0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7DD3EE78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8" w:name="_Toc74036767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5. ВИДЫ, ФОРМЫ И СОДЕРЖАНИЕ ДЕЯТЕЛЬНОСТИ</w:t>
      </w:r>
      <w:bookmarkEnd w:id="8"/>
    </w:p>
    <w:p w14:paraId="4670734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6303EE45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Гражданское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Данное направление является приоритетным в воспитательной деятельности образовательных организаций высшего образования в РФ. Важнейшей целью современного отечественного образования и одной из основных задач общества и государства является воспитание, социально-педагогическая поддержка становления и развития высоконравственного, ответственного, творческого, инициативного, компетентного гражданина России. Гражданское воспитание понимается как вид целенаправленной духовно-практической деятельности по формированию гражданской сознательности, активности, ответственности, других социально значимых качеств личности, ее готовности и способности к созидательному преобразованию действительности. Основными формами развития данного направления являются: волонтерская деятельность, организация деятельности студенческих объединений, деятельность добровольческого инклюзивного общества, система конкурсов и олимпиад различного уровня, участие в мероприятиях регионального и всероссийского уровня.</w:t>
      </w:r>
    </w:p>
    <w:p w14:paraId="28D8A7B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– это неотъемлемый компонент воспитательной деятельности. Студенческое объединение «Волонтерский центр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университета» было открыто в 2017 году. На сегодняшний день Волонтерский центр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насчитывает более 350 студентов. За годы работы в волонтерских проектах приняло участие более 2 500 студентов.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Волонтерском центре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функционируют подразделения, организующие добровольческую деятельность по направлениям: образовательное, патриотическое, медицинское, социальное, культурное, событийное, спортивное, экологическое и инклюзивное.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направления «Событийное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студенты активно работают на крупных мероприятиях вуза, принимают участие в проектах городского, областного и всероссийского масштабов спортивного, образовательного, социального, культурного характера; важно отметить, что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ежегодно организовывают мероприятия антинаркотической направленности совместно с Управлением по контролю за оборотом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наркотиков ГУ МВД России по Нижегородской области.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добровольческой деятельности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развивается медицинское направление, в рамках которого студенты активно ведут работу и налаживают сотрудничество с внешними организациями, такими как Фонд «Нижегородский онкологический научный центр», Нижегородская областная общественная организация «Социально-психологический центр «Доверие», в связи со сложившейся ситуацией, связанной с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коронавирусом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приняли участие во Всероссийской акции «Мы вместе», где по заявкам от пожилых людей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помогали им с покупкой и доставкой лекарств и продуктов. Кроме того, в рамках направления «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Социальное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студенты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сотрудничают с Общероссийским народным фронтом и Управлением социальной защиты населения, где волонтеры помогают доставлять продовольственные наборы социально нуждающимся людям, малообеспеченным и многодетным семьям. </w:t>
      </w:r>
    </w:p>
    <w:p w14:paraId="1AA7828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базе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действует Межрегиональное добровольческое инклюзивное общество «Лига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Включительных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Людей». Представители данного студенческого объединения ежегодно организуют более 30 мероприятий инклюзивной направленности. Кроме того, студенты ежегодно осуществляют организационную поддержку в проведении Международного инклюзивного театрального фестиваля в поддержку Нижегородского театра не слышащих детей «Пиано».</w:t>
      </w:r>
    </w:p>
    <w:p w14:paraId="27476DD4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Также,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университете функционируют 7 студенческих объединений, деятельность которых направлена на развитие международного студенческого сообщества, организация международных молодежных обменов, реализацию совместных проектов с представителями иностранных государств, укрепление дружественных отношений между иностранными студентами и обучающимися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университета. </w:t>
      </w:r>
    </w:p>
    <w:p w14:paraId="7A4D305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Патриотическое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Патриотизм рассматривается как чувство и сформировавшаяся позиция верности своей стране и солидарности с её народом. Патриотизм включает чувство гордости за своё Отечество, малую родину, где гражданин родился и рос. Патриотизм включает активную гражданскую позицию, готовность к служению Отечеству.</w:t>
      </w:r>
    </w:p>
    <w:p w14:paraId="7E452B29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В этом направлении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университете представлены Военно-патриотический клуб «Поколение» и «Вечный город». Ежегодно студенты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университета совместно с Председателем Совета областной общественной организации защитников и жителей блокадного Ленинграда, подполковником Сергей Сергеевичем Фогелем организуют встречи, выставки, концерты, посвященные событиям Великой Отечественной войны. Кроме того, ежегодно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университете реализуется комплекс мероприятий, посвященный празднованию Дня Победы.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комплекса мероприятий используются разные форматы: реализация студенческих социальных проектов, проекты в информационно-телекоммуникационной сети «Интернет»,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круглые столы, творческие конкурсы, митинги. Ежегодно театральная студия «ЖЕСТ» студенческого творческого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центра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готовит театральное представление на тему важности и значимости сохранения памяти о Великой Отечественной войне.</w:t>
      </w:r>
    </w:p>
    <w:p w14:paraId="3E95B9E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shd w:val="clear" w:color="auto" w:fill="FFFFFF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Представители волонтерского центра, организующие работу патриотического направления участвуют в проектах вузовского, городского и областного масштабов, направленных на работу с ветеранами, взаимодействие с ветеранскими организациями, воспитание патриотических чувств у студентов, развитие мотивации к изучению историко-культурных и нравственных ценностей и духовного единства России; также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являются активными участниками движения Волонтеры Победы, проекта «Бессмертный полк России». </w:t>
      </w:r>
      <w:proofErr w:type="gramEnd"/>
    </w:p>
    <w:p w14:paraId="1109D66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shd w:val="clear" w:color="auto" w:fill="FFFFFF"/>
          <w:lang w:bidi="ar-SA"/>
        </w:rPr>
        <w:t>Духовно-нравственное воспитание.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Духовно-нравственное воспитание личности гражданина России – это педагогически организованный процесс усвоения и принятия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обучающимся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базовых национальных ценностей, имеющих иерархическую структуру и сложную организацию. Носителями этих ценностей являются многонациональный народ Российской Федерации, государство, семья, культурно-территориальные сообщества, традиционные российские религиозные объединения, мировое сообщество.</w:t>
      </w:r>
    </w:p>
    <w:p w14:paraId="4173983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вузе успешно реализуется проект «Образовательный конвент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», представляющий собой систему выделения внутренних грантов на финансирование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отчитывается о результатах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Пятый сезон образовательного конвента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стартовал в декабре 2020 года. За время существования образовательного конвента проект был представлен на форумах, конференциях, совещаниях различного уровня и получил широкое признание коллег со всех регионов нашей страны. В 2020 году проект стал лауреатом конкурса-мониторинга «Практики организации воспитательной работы с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обучающимися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образовательных организаций высшего образования».</w:t>
      </w:r>
    </w:p>
    <w:p w14:paraId="0AA4666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Межвузовский фестиваль народов мира «Атмосфера» проводится с целью развития молодежного международного сотрудничества и социализации студентов в межкультурном пространстве. В рамках фестиваля студенты имеют возможность не только получить информацию о различных национальных обычаях, традициях и укладах, но и совершенствовать уровень владения русским языком, приобрести опыт общения с представителями разных культур, развить творческие компетенции. Ежегодно в мероприятии принимает участие более 300 человек из 15 стран мира. Фестиваль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включет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в себя концертную программу, кулинарные мастер-классы от партнеров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lastRenderedPageBreak/>
        <w:t xml:space="preserve">фестиваля, фитнес-пространство,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квиз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-игру и 5 коммуникативных площадок (спикерами на которых выступают представители профессорско-преподавательского состава вузов Нижнего Новгорода).</w:t>
      </w:r>
    </w:p>
    <w:p w14:paraId="5FF95C20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Также, в университете активно развивается «Студенческий творческий центр», который в декабре 2019 года отметил свое 20-летие. В рамках юбилея была реализована образовательная программа «История успеха» — серия тренингов и мастер-классов от выпускников и активных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университета, а также большой отчетный концерт. При Студенческом творческом центре на постоянной основе работают вокальный, хореографический и театральный коллективы. Танцевальный коллектив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Deca-dance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» и вокальная студия «Свирель» неоднократно становились лауреатами Всероссийского творческого фестиваля «Российская студенческая весна». Театральный коллектив «ЖЕСТ» ежегодно выпускают новые театральные постановки, посвященные значимым событиям в стране и мире. Также студенты активно пропагандируют ценности русской литературы и культуры в современной молодежной аудитории в рамках деятельности студенческого объединения «Литературный абонемент: через творчество – к знаниям». Данное студенческое объединение является организатором крупных литературных фестивалей, проводимых в Нижнем Новгороде.</w:t>
      </w:r>
    </w:p>
    <w:p w14:paraId="7C50283D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Здоровьесберегающее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воспитание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направлено на формирование представлений студента о собственном психологическом, эмоциональном и физическом здоровье, ценностного отношения к нему, а также опыта его поддержания и сохранения. Данное направление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функционирует в целях развития физической культуры, студенческих спортивных клубов, спортивно-массовой работы со студентами, вовлечения студентов в реализацию Всероссийского физкультурно-спортивного комплекса «ГТО», пропаганду здорового образа жизни. На базе университета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созданы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функционируют Студенческий спортивный клуб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Fiery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Wolves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и Туристский клуб «Квадратный медведь». Туристский клуб «Квадратный медведь» — основной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турклуб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флагман студенческого туризма всей Нижегородской области. За время деятельности студенческого объединения были совершены водные, пешие, горные, велосипедные походы. Каждый желающий может присоединиться и принять участие во всех событиях, происходящих в рамках деятельности туристского клуба. Ежегодно представители студенческого объединения организовывают цикл теоретических и практических занятий по спортивному туризму на базе вуза с целью передачи туристского опыта, подготовки к походам, соревнованиям и форумам. </w:t>
      </w:r>
    </w:p>
    <w:p w14:paraId="2A24AC9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2016 года ежегодно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является организатором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фитнес-фестиваля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«Жить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». Фитнес-фестиваля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направлен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 популяризацию здорового образа жизни и трансляцию лучших современных фитнес-программ спортивной индустрии. Также Фестиваль является образовательной платформой для студентов факультета физической культуры и спорта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который позволяет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формировать необходимые компетенции для проведения подобных мероприятий.</w:t>
      </w:r>
    </w:p>
    <w:p w14:paraId="5BFDDD38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Профилактика асоциального поведения и всех форм зависимостей со студентами регулярно проводится преподавательским составом вуза в рамках учебных занятий, в разделах «Экология и здоровье», «Образ жизни и качество среды России» и сотрудниками отдела по сетевому сотрудничеству и социальному партнерству с привлечением сотрудников Нижегородского областного наркологического диспансера и Управления по контролю за оборотом наркотиков ГУ МВД России по Нижегородской области.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Активная деятельность ведется службой безопасности вуза и руководством общежитий по предотвращению асоциальных поступков в студенческой среде. Приказами ректора в университете запрещено курение, употребление ненормативной лексики. Студенты ежегодно посещают лекции по профилактике заболеваний ВИЧ-инфекции, гепатита, венерических заболеваний. В университете разработан комплекс мероприятий по оздоровлению студентов и сотрудников и пропаганде здорового образа жизни,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предусматривающая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создание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здоровьесберегающего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пространства.</w:t>
      </w:r>
    </w:p>
    <w:p w14:paraId="351C884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Экологическое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Это процесс формирования у студента сознательного отношения к окружающей среде, убежденности в необходимости охраны природы, разумного использования ее богатств, понимания важности приумножения естественных ресурсов, а также воспитания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эмпатийного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отношения к природе. </w:t>
      </w:r>
    </w:p>
    <w:p w14:paraId="22A605C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этого направления в вузе действует студенческое экологическое объединение «Зеленый Минин». Студенты стремятся уменьшить «экологический след» университета (водопользование, энергопотребление, образование мусора) и доказать, что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отличное начало пути к устойчивому развитию. Представители студенческого объединения развивают систему раздельного сбора отходов в учебных корпусах, совместно с администрацией вуза работают над реализацией проекта «Позиционирование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UIGreenMetric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». Кроме того, одно из приоритетных направлений деятельности студенческого объединения – создание интересного для молодежи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медиаконтента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экотематику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В течение учебного года студенты проводят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экофестивали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субботники в игровой форме, привлекают к деятельности объединения школьников. Ребята сотрудничают с различными экологическими организациями Нижнего Новгорода и приглашают их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университет, пропагандируя бережное отношение к природе среди студентов. Регулярно в рамках акции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РазДельно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 студенты не только собирают вторсырьё и одежду для благотворительности, но и проводят сопутствующие мероприятия, с целью привлечения к эко-проблемам как можно больше студентов и жителей Нижнего Новгорода.</w:t>
      </w:r>
    </w:p>
    <w:p w14:paraId="5639982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Профессионально-трудовое воспитание.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Профессионально-трудовое воспитание направлено на становление студентов как субъектов будущей профессиональной деятельности, характеризующихся сформированным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позитивным отношением к учительскому труду в целом и высокой мотивацией к воспитательной деятельности, в частности. Оно также связано с воспитанием у студента потребности в труде как высшей жизненной ценности и главном способе достижения жизненного и профессионального успеха. </w:t>
      </w:r>
    </w:p>
    <w:p w14:paraId="7A8E4A8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В данном направлении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университете функционирует Штаб студенческих отрядов «Спутник», который включает в себя 4 отряда педагогической направленности и два отряда проводников. В рамках деятельности студенческих объединений проходит обучение в школе проводников и школе вожатского мастерства, программа которой была признана лучшей в России, реализующейся на базе педагогического университета. Ежегодно за время летнего трудового семестра студенты выезжают на целину в детские оздоровительные лагеря и центры Нижегородской, Московской, Владимирской </w:t>
      </w:r>
      <w:proofErr w:type="gram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областях</w:t>
      </w:r>
      <w:proofErr w:type="gram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и Краснодарского края, а также работают в качестве проводников на железной дороге. Кроме того,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 ежегодно формирует вожатский корпус в МДЦ «Артек». </w:t>
      </w:r>
    </w:p>
    <w:p w14:paraId="3FCF339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единственный педагогический вуз-организатор на территории Российской Федерации масштабного образовательного события для лучших представителей вожатского сообщества «Акселератор вожатского мастерства «Капитаны счастливого детства». Онлайн-платформа и ежегодный фестиваль «Капитаны счастливого детства» – центр сосредоточения лучших вожатских практик и центр притяжения молодых педагогов, специалистов, участвующих в организации деятельности детского коллектива. Всероссийский фестиваль студенческих педагогических отрядов «Капитаны счастливого детства» реализуется с 2003 года и обладает достаточно сильным авторитетом и положительной репутацией. Ежегодно фестиваль собирает более двухсот педагогов со всей России. Важно отметить, что в 2019 году проект вышел на новый уровень, запустив онлайн-платформу,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представляющую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собой круглогодично функционирующий сайт, содержащий методические разработки вожатых со всей России. Таким образом, сейчас проект состоит из двух элементов: сайт и фестиваль, проводимый по итогам летнего трудового семестра представителей студенческих педагогических отрядов. Основной миссией и целью проекта является повышение уровня компетенций воспитателей и вожатых детских оздоровительных образовательных лагерей и центров Российской Федерации посредством представления и популяризации лучшего педагогического опыта. </w:t>
      </w:r>
    </w:p>
    <w:p w14:paraId="0AFB8B4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Приоритетной задачей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является подготовка выпускников, умеющих самостоятельно проектировать маршрут образовательного, профессионального и личностного роста. В настоящее время использование технологии портфолио становится все более востребованным инновационным инструментом демонстрации компетенций, приобретенных обучающимися в процессе обучения. Модель портфолио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позволяет обобщить и визуализировать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индивидуальные достижения школьного периода, студенчества, а затем перенести накопленные результаты в профессию, обеспечив тем самым преемственность: школьник-студент-педагог.</w:t>
      </w:r>
    </w:p>
    <w:p w14:paraId="6F1A6DE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Культурно-просветительское направление воспитательной работы.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2018 года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является организатором Всероссийской олимпиады студентов «Я – профессионал» по направлению «Педагогическое образование (дошкольное)», а также вузом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соорганизатором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 направлениям «Педагогическое образование (основное)» и «Специальное (дефектологическое) образование».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Также, в 2021 году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стал площадкой для проведения Окружного полуфинала Всероссийского профессионального конкурса «Учитель будущего. Студенты». Студенты вуза активно принимают участие в олимпиадах и конкурсах, имеют возможность получить денежные премии, льготы при поступлении на следующую ступень обучения в ведущие вузы страны, а также доступ к карьерному порталу с возможностью посещения экскурсий в компаниях-работодателях.</w:t>
      </w:r>
    </w:p>
    <w:p w14:paraId="63F6BAE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пространстве коллективной работы Точка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проходят встречи с успешными личностями сферы образования, науки, технологии, бизнеса, культуры в формате диалога с представителями студенческого сообщества в рамках проектов «Диалог на равных», «Классные встречи», «Разговор без галстуков», «Культурный диалог», «Приглашенный профессор».</w:t>
      </w:r>
    </w:p>
    <w:p w14:paraId="0B6C886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Научно-образовательное направление воспитательной работы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связано с формированием ценностного отношения к занятиям научными исследованиями и представителям науки разных стран и времен, а также освоением личностного опыта в процессе исследования и презентации результатов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исследовательской деятельности. Данное направление воспитания связано с формированием мировоззрения будущего специалиста. </w:t>
      </w:r>
    </w:p>
    <w:p w14:paraId="5DBAC85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Направление наука и инновации способствует развитию студенческих сообществ, конструкторских и исследовательских бюро, инновационного предпринимательства. По данному направлению в вузе функционирует 8 студенческих объединений.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последнее время у представителей студенческих объединений научной направленности усилилось сотрудничество с внешними партнёрами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кванториумы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институты развития образования, институт прикладной физики и всевозможные образовательные учреждения); стали реализовываться проекты, в которых ключевое внимание стало уделяться развитию и укреплению горизонтальной системы взаимодействия, при которой каждый из её участников получает возможность почувствовать себя лидером.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поддержка молодых талантливых ученых считается важной инвестицией в подготовку специалистов и развитие университета и поддерживается системой рейтинговой оценки с последующим материальным стимулированием.</w:t>
      </w:r>
    </w:p>
    <w:p w14:paraId="61A580E8" w14:textId="0452F7EC" w:rsid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DFDC7DC" w14:textId="77777777" w:rsidR="000939A4" w:rsidRPr="00E8637C" w:rsidRDefault="000939A4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54F3E6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ОСНОВНЫЕ МОДУЛИ</w:t>
      </w:r>
    </w:p>
    <w:p w14:paraId="6C1A4531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6DD5D1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9" w:name="_Hlk69499877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1. «Учебно-профессиональная деятельность».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Реализация педагогами вуза воспитательного потенциала каждого учебного занятия со студентами предполагает следующее:</w:t>
      </w:r>
    </w:p>
    <w:p w14:paraId="354911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ознакомление студентов с основами проектной деятельности, системой органов студенческого самоуправления и возможности самореализации в среде университета в ходе освоения образовательного курса «Стратегии личностного профессионального развития»;</w:t>
      </w:r>
    </w:p>
    <w:p w14:paraId="4F34F70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норм делового общения и профессиональной коммуникации, этики преподавательской деятельности;</w:t>
      </w:r>
    </w:p>
    <w:p w14:paraId="3DF6406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развитие навыков самостоятельной деятельности через применение технологии «перевернутый класс»;</w:t>
      </w:r>
    </w:p>
    <w:p w14:paraId="2B10AB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осознанного отношения к образовательному процессу через систему формирования индивидуальной карьерной траектории;</w:t>
      </w:r>
    </w:p>
    <w:p w14:paraId="399D58C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установление доверительных отношений между преподавателем и студентами, способствующих позитивному восприятию студентами преподавателя, привлечению их внимания к изучаемой теме, активизации их познавательной деятельности; </w:t>
      </w:r>
    </w:p>
    <w:p w14:paraId="6464C0C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привлечение внимания студентов к ценностному аспекту изучаемых явлений и процессов, организация работы с социально значимой информацией – инициирование ее обсуждения, высказывания студентами своего мнения по ее поводу, выработки личностного к ней отношения; </w:t>
      </w:r>
    </w:p>
    <w:p w14:paraId="0844B2B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использование воспитательных возможностей содержания учебного предмета через демонстрацию студентам примеров ответственного, гражданского поведения, проявления гуманизма и педагогического такта; </w:t>
      </w:r>
    </w:p>
    <w:p w14:paraId="4E88EC3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применение на занятиях интерактивных форм работы со студентами: интеллектуальных игр, стимулирующих познавательную мотивацию студентов; дискуссий, командной/проектной работы; </w:t>
      </w:r>
    </w:p>
    <w:p w14:paraId="75DA329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включение в содержание занятий профессионально-ориентированных кейсов, решение которых позволит сделать акцент на профессионально-этические аспекты будущей профессиональной деятельности; </w:t>
      </w:r>
    </w:p>
    <w:p w14:paraId="4ED3074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инициирование и поддержка исследовательской деятельности студентов в рамках реализации ими индивидуальных и групповых исследовательских проектов.</w:t>
      </w:r>
    </w:p>
    <w:p w14:paraId="10CAC234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Учебная деятельность осуществляется в первую очередь путём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включения студентов в учебно-профессиональную, проектную, учебно-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>исследовательскую и научно-исследовательскую деятельность.</w:t>
      </w:r>
    </w:p>
    <w:bookmarkEnd w:id="9"/>
    <w:p w14:paraId="121A3961" w14:textId="77777777" w:rsidR="00927CA8" w:rsidRDefault="00927CA8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highlight w:val="yellow"/>
          <w:lang w:bidi="ar-SA"/>
        </w:rPr>
        <w:sectPr w:rsidR="00927CA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AEF1CD9" w14:textId="77777777" w:rsidR="00FA3702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lastRenderedPageBreak/>
        <w:t>М</w:t>
      </w: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атриц</w:t>
      </w:r>
      <w:r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а</w:t>
      </w: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 xml:space="preserve"> внедрения воспитательной работы</w:t>
      </w:r>
    </w:p>
    <w:p w14:paraId="62327829" w14:textId="77777777" w:rsidR="00FA3702" w:rsidRPr="009553E0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в образовательную программу</w:t>
      </w:r>
    </w:p>
    <w:p w14:paraId="4538BA1A" w14:textId="77777777" w:rsidR="00FA3702" w:rsidRPr="009553E0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2259"/>
        <w:gridCol w:w="1680"/>
        <w:gridCol w:w="2492"/>
        <w:gridCol w:w="2533"/>
        <w:gridCol w:w="5101"/>
      </w:tblGrid>
      <w:tr w:rsidR="00927CA8" w:rsidRPr="00927CA8" w14:paraId="5D052246" w14:textId="77777777" w:rsidTr="00D64377">
        <w:trPr>
          <w:trHeight w:val="718"/>
        </w:trPr>
        <w:tc>
          <w:tcPr>
            <w:tcW w:w="219" w:type="pct"/>
          </w:tcPr>
          <w:p w14:paraId="2C483EEE" w14:textId="77777777" w:rsidR="0064450B" w:rsidRPr="00927CA8" w:rsidRDefault="0064450B" w:rsidP="00BE01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№</w:t>
            </w:r>
          </w:p>
        </w:tc>
        <w:tc>
          <w:tcPr>
            <w:tcW w:w="768" w:type="pct"/>
          </w:tcPr>
          <w:p w14:paraId="6AA2EEE0" w14:textId="2DFC61DC" w:rsidR="0064450B" w:rsidRPr="00927CA8" w:rsidRDefault="0064450B" w:rsidP="006B791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Учебные дисциплины</w:t>
            </w:r>
          </w:p>
        </w:tc>
        <w:tc>
          <w:tcPr>
            <w:tcW w:w="571" w:type="pct"/>
          </w:tcPr>
          <w:p w14:paraId="07B2ECFB" w14:textId="77777777" w:rsidR="0064450B" w:rsidRPr="00927CA8" w:rsidRDefault="0064450B" w:rsidP="00FA370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Компетенции</w:t>
            </w:r>
          </w:p>
        </w:tc>
        <w:tc>
          <w:tcPr>
            <w:tcW w:w="847" w:type="pct"/>
          </w:tcPr>
          <w:p w14:paraId="763A1858" w14:textId="77777777" w:rsidR="0064450B" w:rsidRPr="00927CA8" w:rsidRDefault="0064450B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Направления воспитательной работы</w:t>
            </w:r>
          </w:p>
        </w:tc>
        <w:tc>
          <w:tcPr>
            <w:tcW w:w="861" w:type="pct"/>
            <w:shd w:val="clear" w:color="auto" w:fill="auto"/>
          </w:tcPr>
          <w:p w14:paraId="2DC4ECE5" w14:textId="2BBE85BD" w:rsidR="0064450B" w:rsidRPr="00927CA8" w:rsidRDefault="0064450B" w:rsidP="00D6035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 xml:space="preserve">Виды деятельности </w:t>
            </w:r>
            <w:proofErr w:type="gramStart"/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обучающихся</w:t>
            </w:r>
            <w:proofErr w:type="gramEnd"/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 xml:space="preserve"> в воспитательной системе вуза</w:t>
            </w:r>
          </w:p>
        </w:tc>
        <w:tc>
          <w:tcPr>
            <w:tcW w:w="1734" w:type="pct"/>
          </w:tcPr>
          <w:p w14:paraId="76C0C9A8" w14:textId="77777777" w:rsidR="0064450B" w:rsidRPr="00927CA8" w:rsidRDefault="0064450B" w:rsidP="006B791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Формы работы</w:t>
            </w:r>
          </w:p>
        </w:tc>
      </w:tr>
      <w:tr w:rsidR="00927CA8" w:rsidRPr="00927CA8" w14:paraId="51FC702A" w14:textId="77777777" w:rsidTr="00156D4A">
        <w:trPr>
          <w:trHeight w:val="70"/>
        </w:trPr>
        <w:tc>
          <w:tcPr>
            <w:tcW w:w="219" w:type="pct"/>
            <w:shd w:val="clear" w:color="auto" w:fill="auto"/>
          </w:tcPr>
          <w:p w14:paraId="2900B52B" w14:textId="77777777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1B32EF04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571" w:type="pct"/>
            <w:vAlign w:val="center"/>
          </w:tcPr>
          <w:p w14:paraId="0C082F5E" w14:textId="77777777" w:rsidR="00F25FC8" w:rsidRPr="00927CA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УК-4; УК-5</w:t>
            </w:r>
          </w:p>
        </w:tc>
        <w:tc>
          <w:tcPr>
            <w:tcW w:w="847" w:type="pct"/>
            <w:shd w:val="clear" w:color="auto" w:fill="auto"/>
          </w:tcPr>
          <w:p w14:paraId="5E5CC067" w14:textId="77777777" w:rsidR="00F25FC8" w:rsidRPr="00927CA8" w:rsidRDefault="00BE0169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061FE28D" w14:textId="77777777" w:rsidR="000D0F82" w:rsidRPr="00927CA8" w:rsidRDefault="000D0F82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  <w:p w14:paraId="310DE47E" w14:textId="1042DD2B" w:rsidR="000D0F82" w:rsidRPr="00927CA8" w:rsidRDefault="000D0F82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</w:t>
            </w:r>
          </w:p>
        </w:tc>
        <w:tc>
          <w:tcPr>
            <w:tcW w:w="861" w:type="pct"/>
            <w:shd w:val="clear" w:color="auto" w:fill="auto"/>
          </w:tcPr>
          <w:p w14:paraId="7D038A37" w14:textId="790DDB33" w:rsidR="00F25FC8" w:rsidRPr="00927CA8" w:rsidRDefault="008A643E" w:rsidP="00C4585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</w:p>
        </w:tc>
        <w:tc>
          <w:tcPr>
            <w:tcW w:w="1734" w:type="pct"/>
            <w:shd w:val="clear" w:color="auto" w:fill="auto"/>
          </w:tcPr>
          <w:p w14:paraId="0BDA5506" w14:textId="58488894" w:rsidR="00F25FC8" w:rsidRPr="00927CA8" w:rsidRDefault="00927CA8" w:rsidP="00927CA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информацией;</w:t>
            </w:r>
            <w:r w:rsidRPr="00927CA8">
              <w:t xml:space="preserve"> </w:t>
            </w: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</w:p>
        </w:tc>
      </w:tr>
      <w:tr w:rsidR="00927CA8" w:rsidRPr="00927CA8" w14:paraId="2CF343B2" w14:textId="77777777" w:rsidTr="00156D4A">
        <w:trPr>
          <w:trHeight w:val="830"/>
        </w:trPr>
        <w:tc>
          <w:tcPr>
            <w:tcW w:w="219" w:type="pct"/>
            <w:shd w:val="clear" w:color="auto" w:fill="auto"/>
          </w:tcPr>
          <w:p w14:paraId="5C67E2CF" w14:textId="77777777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1874FA17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Мировая художественная культура (учебное событие)</w:t>
            </w:r>
          </w:p>
        </w:tc>
        <w:tc>
          <w:tcPr>
            <w:tcW w:w="571" w:type="pct"/>
            <w:vAlign w:val="center"/>
          </w:tcPr>
          <w:p w14:paraId="5AAB047E" w14:textId="77777777" w:rsidR="00F25FC8" w:rsidRPr="00927CA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УК-5</w:t>
            </w:r>
          </w:p>
        </w:tc>
        <w:tc>
          <w:tcPr>
            <w:tcW w:w="847" w:type="pct"/>
            <w:shd w:val="clear" w:color="auto" w:fill="auto"/>
          </w:tcPr>
          <w:p w14:paraId="3003B32B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18FD32B1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448E8160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</w:p>
          <w:p w14:paraId="2A0607E2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  <w:p w14:paraId="6DD84231" w14:textId="446931EF" w:rsidR="00A278B4" w:rsidRPr="00927CA8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08160E94" w14:textId="0C15E680" w:rsid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</w:t>
            </w: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чебно-исследовательская и научно-исследовательская</w:t>
            </w:r>
            <w:r w:rsidR="00C4585B"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,</w:t>
            </w:r>
          </w:p>
          <w:p w14:paraId="1C704BA3" w14:textId="776540E4" w:rsidR="00F25FC8" w:rsidRPr="00927CA8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highlight w:val="gree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Социокультурная</w:t>
            </w:r>
          </w:p>
        </w:tc>
        <w:tc>
          <w:tcPr>
            <w:tcW w:w="1734" w:type="pct"/>
            <w:shd w:val="clear" w:color="auto" w:fill="auto"/>
          </w:tcPr>
          <w:p w14:paraId="1A28192A" w14:textId="738F4394" w:rsidR="00927CA8" w:rsidRPr="00927CA8" w:rsidRDefault="00927CA8" w:rsidP="00927CA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процессов;</w:t>
            </w:r>
            <w:r w:rsidR="007A69B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Демонстрация студентам примеров</w:t>
            </w:r>
            <w:r w:rsidR="007A69B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ответственного, гражданского поведения, проявления человеколюбия и добросердечности;</w:t>
            </w:r>
          </w:p>
          <w:p w14:paraId="1B126D2E" w14:textId="4844726F" w:rsidR="00F25FC8" w:rsidRPr="00927CA8" w:rsidRDefault="00927CA8" w:rsidP="00927CA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</w:p>
        </w:tc>
      </w:tr>
      <w:tr w:rsidR="00927CA8" w:rsidRPr="00927CA8" w14:paraId="4A30DE59" w14:textId="77777777" w:rsidTr="00156D4A">
        <w:trPr>
          <w:trHeight w:val="830"/>
        </w:trPr>
        <w:tc>
          <w:tcPr>
            <w:tcW w:w="219" w:type="pct"/>
            <w:shd w:val="clear" w:color="auto" w:fill="auto"/>
          </w:tcPr>
          <w:p w14:paraId="0B78D02B" w14:textId="0DEE338E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34D6C68E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Социальное проектирование (учебное событие)</w:t>
            </w:r>
          </w:p>
        </w:tc>
        <w:tc>
          <w:tcPr>
            <w:tcW w:w="571" w:type="pct"/>
            <w:vAlign w:val="center"/>
          </w:tcPr>
          <w:p w14:paraId="2E8C139F" w14:textId="77777777" w:rsidR="00F25FC8" w:rsidRPr="00927CA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УК-3; УК-5</w:t>
            </w:r>
          </w:p>
        </w:tc>
        <w:tc>
          <w:tcPr>
            <w:tcW w:w="847" w:type="pct"/>
            <w:shd w:val="clear" w:color="auto" w:fill="auto"/>
          </w:tcPr>
          <w:p w14:paraId="7BEF5551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27A9042E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1A122703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</w:p>
          <w:p w14:paraId="456F70D0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  <w:p w14:paraId="4ED99307" w14:textId="5F47A36B" w:rsidR="003F1276" w:rsidRPr="00927CA8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49E63CF2" w14:textId="15F2D5CD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Проектная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,</w:t>
            </w:r>
          </w:p>
          <w:p w14:paraId="0BEA4C56" w14:textId="20BCE243" w:rsidR="00F25FC8" w:rsidRPr="00927CA8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highlight w:val="green"/>
                <w:lang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</w:t>
            </w:r>
          </w:p>
        </w:tc>
        <w:tc>
          <w:tcPr>
            <w:tcW w:w="1734" w:type="pct"/>
            <w:shd w:val="clear" w:color="auto" w:fill="auto"/>
          </w:tcPr>
          <w:p w14:paraId="367F3C16" w14:textId="53C7DB97" w:rsidR="00F25FC8" w:rsidRPr="00927CA8" w:rsidRDefault="009C1420" w:rsidP="009C1420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C142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9C142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9C142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9C142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</w:p>
        </w:tc>
      </w:tr>
      <w:tr w:rsidR="00927CA8" w:rsidRPr="00927CA8" w14:paraId="446F88C3" w14:textId="77777777" w:rsidTr="00156D4A">
        <w:trPr>
          <w:trHeight w:val="131"/>
        </w:trPr>
        <w:tc>
          <w:tcPr>
            <w:tcW w:w="219" w:type="pct"/>
            <w:shd w:val="clear" w:color="auto" w:fill="auto"/>
          </w:tcPr>
          <w:p w14:paraId="4FCEEBAD" w14:textId="77777777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5034228A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Русский язык и культура речи</w:t>
            </w:r>
          </w:p>
        </w:tc>
        <w:tc>
          <w:tcPr>
            <w:tcW w:w="571" w:type="pct"/>
            <w:vAlign w:val="center"/>
          </w:tcPr>
          <w:p w14:paraId="7B1DE80A" w14:textId="77777777" w:rsidR="00F25FC8" w:rsidRPr="00927CA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УК-4</w:t>
            </w:r>
          </w:p>
        </w:tc>
        <w:tc>
          <w:tcPr>
            <w:tcW w:w="847" w:type="pct"/>
            <w:shd w:val="clear" w:color="auto" w:fill="auto"/>
          </w:tcPr>
          <w:p w14:paraId="2AC897CA" w14:textId="77777777" w:rsidR="00594BEA" w:rsidRPr="00594BEA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6C73F799" w14:textId="77777777" w:rsidR="00594BEA" w:rsidRPr="00594BEA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37EE92E8" w14:textId="77777777" w:rsidR="00594BEA" w:rsidRPr="00594BEA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Профессионально-трудовое</w:t>
            </w:r>
          </w:p>
          <w:p w14:paraId="455BB4A7" w14:textId="56869E87" w:rsidR="003F1276" w:rsidRPr="00927CA8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6A2E4F98" w14:textId="3C8ED70C" w:rsidR="00F25FC8" w:rsidRPr="00927CA8" w:rsidRDefault="00594BEA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lastRenderedPageBreak/>
              <w:t>Учебно-исследовательская и научно-исследовательская</w:t>
            </w:r>
          </w:p>
        </w:tc>
        <w:tc>
          <w:tcPr>
            <w:tcW w:w="1734" w:type="pct"/>
            <w:shd w:val="clear" w:color="auto" w:fill="auto"/>
          </w:tcPr>
          <w:p w14:paraId="0DB06DC3" w14:textId="5D6FFA68" w:rsidR="00F25FC8" w:rsidRPr="00927CA8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Исследовательская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деятельность студентов</w:t>
            </w:r>
          </w:p>
        </w:tc>
      </w:tr>
      <w:tr w:rsidR="00927CA8" w:rsidRPr="00927CA8" w14:paraId="7F8B2E82" w14:textId="77777777" w:rsidTr="00156D4A">
        <w:trPr>
          <w:trHeight w:val="830"/>
        </w:trPr>
        <w:tc>
          <w:tcPr>
            <w:tcW w:w="219" w:type="pct"/>
            <w:shd w:val="clear" w:color="auto" w:fill="auto"/>
          </w:tcPr>
          <w:p w14:paraId="05DE8027" w14:textId="77777777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43E70D71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571" w:type="pct"/>
            <w:vAlign w:val="center"/>
          </w:tcPr>
          <w:p w14:paraId="11FB8783" w14:textId="77777777" w:rsidR="00F25FC8" w:rsidRPr="00927CA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УК-2; ОПК-1</w:t>
            </w:r>
          </w:p>
        </w:tc>
        <w:tc>
          <w:tcPr>
            <w:tcW w:w="847" w:type="pct"/>
            <w:shd w:val="clear" w:color="auto" w:fill="auto"/>
          </w:tcPr>
          <w:p w14:paraId="1F727171" w14:textId="77777777" w:rsidR="00223E03" w:rsidRPr="00223E03" w:rsidRDefault="00223E03" w:rsidP="00223E0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>Гражданское</w:t>
            </w:r>
          </w:p>
          <w:p w14:paraId="0476B8BF" w14:textId="77777777" w:rsidR="00223E03" w:rsidRPr="00223E03" w:rsidRDefault="00223E03" w:rsidP="00223E0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>Патриотическое</w:t>
            </w:r>
          </w:p>
          <w:p w14:paraId="599A2FCE" w14:textId="77777777" w:rsidR="00223E03" w:rsidRPr="00223E03" w:rsidRDefault="00223E03" w:rsidP="00223E0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0B28E96D" w14:textId="77777777" w:rsidR="00223E03" w:rsidRPr="00223E03" w:rsidRDefault="00223E03" w:rsidP="00223E0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16A0ADE4" w14:textId="77777777" w:rsidR="000D400F" w:rsidRDefault="00223E03" w:rsidP="00223E03">
            <w:pPr>
              <w:jc w:val="center"/>
            </w:pPr>
            <w:r w:rsidRPr="00223E03">
              <w:rPr>
                <w:rFonts w:ascii="Times New Roman" w:hAnsi="Times New Roman" w:cs="Times New Roman"/>
              </w:rPr>
              <w:t>Профессионально-трудовое</w:t>
            </w:r>
            <w:r w:rsidR="000D400F">
              <w:t xml:space="preserve"> </w:t>
            </w:r>
          </w:p>
          <w:p w14:paraId="798A6FCC" w14:textId="071047D7" w:rsidR="00F25FC8" w:rsidRPr="00927CA8" w:rsidRDefault="000D400F" w:rsidP="00223E03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0D400F">
              <w:rPr>
                <w:rFonts w:ascii="Times New Roman" w:hAnsi="Times New Roman" w:cs="Times New Roman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4EEFE2B0" w14:textId="26020EF0" w:rsidR="00F25FC8" w:rsidRPr="00927CA8" w:rsidRDefault="00C4585B" w:rsidP="00223E03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  <w:r w:rsidR="00223E03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; проектная</w:t>
            </w:r>
          </w:p>
        </w:tc>
        <w:tc>
          <w:tcPr>
            <w:tcW w:w="1734" w:type="pct"/>
            <w:shd w:val="clear" w:color="auto" w:fill="auto"/>
          </w:tcPr>
          <w:p w14:paraId="1921C1A9" w14:textId="77777777" w:rsidR="00E00D9C" w:rsidRPr="00CC4DF2" w:rsidRDefault="00E00D9C" w:rsidP="00E00D9C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CC4DF2">
              <w:rPr>
                <w:rFonts w:ascii="Times New Roman" w:hAnsi="Times New Roman" w:cs="Times New Roman"/>
              </w:rPr>
              <w:t>Проектная деятельность студентов; И</w:t>
            </w:r>
            <w:r w:rsidR="00C83C3E" w:rsidRPr="00CC4DF2">
              <w:rPr>
                <w:rFonts w:ascii="Times New Roman" w:hAnsi="Times New Roman" w:cs="Times New Roman"/>
              </w:rPr>
              <w:t>сследовательская деятельность студентов</w:t>
            </w:r>
            <w:r w:rsidRPr="00CC4DF2">
              <w:rPr>
                <w:rFonts w:ascii="Times New Roman" w:hAnsi="Times New Roman" w:cs="Times New Roman"/>
              </w:rPr>
              <w:t>;</w:t>
            </w:r>
          </w:p>
          <w:p w14:paraId="6A03C38C" w14:textId="77777777" w:rsidR="00190141" w:rsidRDefault="00CC4DF2" w:rsidP="00E00D9C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C4DF2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Профессионально-ориентированные кейсы</w:t>
            </w:r>
            <w:r w:rsidR="0019014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</w:p>
          <w:p w14:paraId="63D86442" w14:textId="4DF209B3" w:rsidR="00E00D9C" w:rsidRPr="00CC4DF2" w:rsidRDefault="00190141" w:rsidP="00E00D9C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9014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</w:p>
        </w:tc>
      </w:tr>
      <w:tr w:rsidR="00156D4A" w:rsidRPr="00927CA8" w14:paraId="5BDAE62D" w14:textId="77777777" w:rsidTr="00156D4A">
        <w:trPr>
          <w:trHeight w:val="104"/>
        </w:trPr>
        <w:tc>
          <w:tcPr>
            <w:tcW w:w="219" w:type="pct"/>
            <w:shd w:val="clear" w:color="auto" w:fill="auto"/>
          </w:tcPr>
          <w:p w14:paraId="19843F12" w14:textId="77777777" w:rsidR="00156D4A" w:rsidRPr="00927CA8" w:rsidRDefault="00156D4A" w:rsidP="00156D4A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0174432D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Безопасность жизнедеятельности</w:t>
            </w:r>
          </w:p>
        </w:tc>
        <w:tc>
          <w:tcPr>
            <w:tcW w:w="571" w:type="pct"/>
            <w:vAlign w:val="center"/>
          </w:tcPr>
          <w:p w14:paraId="6441BA36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УК-8</w:t>
            </w:r>
          </w:p>
        </w:tc>
        <w:tc>
          <w:tcPr>
            <w:tcW w:w="847" w:type="pct"/>
          </w:tcPr>
          <w:p w14:paraId="7FF70A26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Гражданское</w:t>
            </w:r>
          </w:p>
          <w:p w14:paraId="434D3E6E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Патриотическое</w:t>
            </w:r>
          </w:p>
          <w:p w14:paraId="0560C7B9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Духовно-нравственное </w:t>
            </w:r>
            <w:proofErr w:type="spellStart"/>
            <w:r w:rsidRPr="00156D4A">
              <w:rPr>
                <w:rFonts w:ascii="Times New Roman" w:hAnsi="Times New Roman" w:cs="Times New Roman"/>
              </w:rPr>
              <w:t>Здоровьесберегающее</w:t>
            </w:r>
            <w:proofErr w:type="spellEnd"/>
          </w:p>
          <w:p w14:paraId="19476448" w14:textId="6CDABBCD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Экологическое </w:t>
            </w:r>
          </w:p>
        </w:tc>
        <w:tc>
          <w:tcPr>
            <w:tcW w:w="861" w:type="pct"/>
          </w:tcPr>
          <w:p w14:paraId="6EDCB856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Проектная </w:t>
            </w:r>
          </w:p>
          <w:p w14:paraId="2498A50B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Учебно-исследовательская </w:t>
            </w:r>
          </w:p>
          <w:p w14:paraId="185C6E31" w14:textId="0F005CC2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Информационно-просветительские мероприятия</w:t>
            </w:r>
          </w:p>
        </w:tc>
        <w:tc>
          <w:tcPr>
            <w:tcW w:w="1734" w:type="pct"/>
          </w:tcPr>
          <w:p w14:paraId="2CFC0865" w14:textId="53CA28D3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156D4A" w:rsidRPr="00927CA8" w14:paraId="5D4FA991" w14:textId="77777777" w:rsidTr="00156D4A">
        <w:trPr>
          <w:trHeight w:val="830"/>
        </w:trPr>
        <w:tc>
          <w:tcPr>
            <w:tcW w:w="219" w:type="pct"/>
            <w:shd w:val="clear" w:color="auto" w:fill="auto"/>
          </w:tcPr>
          <w:p w14:paraId="77BD443B" w14:textId="77777777" w:rsidR="00156D4A" w:rsidRPr="00927CA8" w:rsidRDefault="00156D4A" w:rsidP="00156D4A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32EF7D40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Основы первой помощи и здорового образа жизни</w:t>
            </w:r>
          </w:p>
        </w:tc>
        <w:tc>
          <w:tcPr>
            <w:tcW w:w="571" w:type="pct"/>
            <w:vAlign w:val="center"/>
          </w:tcPr>
          <w:p w14:paraId="28A4D6CB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УК-8</w:t>
            </w:r>
          </w:p>
        </w:tc>
        <w:tc>
          <w:tcPr>
            <w:tcW w:w="847" w:type="pct"/>
            <w:shd w:val="clear" w:color="auto" w:fill="auto"/>
          </w:tcPr>
          <w:p w14:paraId="69487D7C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Гражданское</w:t>
            </w:r>
          </w:p>
          <w:p w14:paraId="1D02E35A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Патриотическое</w:t>
            </w:r>
          </w:p>
          <w:p w14:paraId="12D8BD5A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Духовно-нравственное </w:t>
            </w:r>
            <w:proofErr w:type="spellStart"/>
            <w:r w:rsidRPr="00156D4A">
              <w:rPr>
                <w:rFonts w:ascii="Times New Roman" w:hAnsi="Times New Roman" w:cs="Times New Roman"/>
              </w:rPr>
              <w:t>Здоровьесберегающее</w:t>
            </w:r>
            <w:proofErr w:type="spellEnd"/>
          </w:p>
          <w:p w14:paraId="7564983D" w14:textId="1FE4EE61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Экологическое </w:t>
            </w:r>
          </w:p>
        </w:tc>
        <w:tc>
          <w:tcPr>
            <w:tcW w:w="861" w:type="pct"/>
            <w:shd w:val="clear" w:color="auto" w:fill="auto"/>
          </w:tcPr>
          <w:p w14:paraId="20839B7B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Проектная </w:t>
            </w:r>
          </w:p>
          <w:p w14:paraId="73F082D7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Учебно-исследовательская </w:t>
            </w:r>
          </w:p>
          <w:p w14:paraId="0F80FDD9" w14:textId="6CD8650B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Информационно-просветительские мероприятия</w:t>
            </w:r>
          </w:p>
        </w:tc>
        <w:tc>
          <w:tcPr>
            <w:tcW w:w="1734" w:type="pct"/>
            <w:shd w:val="clear" w:color="auto" w:fill="auto"/>
          </w:tcPr>
          <w:p w14:paraId="6297316A" w14:textId="2D722912" w:rsidR="00156D4A" w:rsidRPr="00927CA8" w:rsidRDefault="00156D4A" w:rsidP="00156D4A">
            <w:pPr>
              <w:spacing w:after="160" w:line="259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156D4A" w:rsidRPr="00927CA8" w14:paraId="02466FC4" w14:textId="77777777" w:rsidTr="00156D4A">
        <w:trPr>
          <w:trHeight w:val="169"/>
        </w:trPr>
        <w:tc>
          <w:tcPr>
            <w:tcW w:w="219" w:type="pct"/>
            <w:shd w:val="clear" w:color="auto" w:fill="auto"/>
          </w:tcPr>
          <w:p w14:paraId="5428F565" w14:textId="77777777" w:rsidR="00156D4A" w:rsidRPr="00927CA8" w:rsidRDefault="00156D4A" w:rsidP="00156D4A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425AF5BD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Возрастная анатомия и физиология</w:t>
            </w:r>
          </w:p>
        </w:tc>
        <w:tc>
          <w:tcPr>
            <w:tcW w:w="571" w:type="pct"/>
            <w:vAlign w:val="center"/>
          </w:tcPr>
          <w:p w14:paraId="36922987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УК-8</w:t>
            </w:r>
          </w:p>
        </w:tc>
        <w:tc>
          <w:tcPr>
            <w:tcW w:w="847" w:type="pct"/>
            <w:shd w:val="clear" w:color="auto" w:fill="auto"/>
          </w:tcPr>
          <w:p w14:paraId="036647DB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Гражданское</w:t>
            </w:r>
          </w:p>
          <w:p w14:paraId="05DF40C1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Патриотическое</w:t>
            </w:r>
          </w:p>
          <w:p w14:paraId="60C3D552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Духовно-нравственное </w:t>
            </w:r>
            <w:proofErr w:type="spellStart"/>
            <w:r w:rsidRPr="00156D4A">
              <w:rPr>
                <w:rFonts w:ascii="Times New Roman" w:hAnsi="Times New Roman" w:cs="Times New Roman"/>
              </w:rPr>
              <w:t>Здоровьесберегающее</w:t>
            </w:r>
            <w:proofErr w:type="spellEnd"/>
          </w:p>
          <w:p w14:paraId="6C47845A" w14:textId="53DBA73E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Экологическое </w:t>
            </w:r>
          </w:p>
        </w:tc>
        <w:tc>
          <w:tcPr>
            <w:tcW w:w="861" w:type="pct"/>
            <w:shd w:val="clear" w:color="auto" w:fill="auto"/>
          </w:tcPr>
          <w:p w14:paraId="2CABEA6A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Проектная </w:t>
            </w:r>
          </w:p>
          <w:p w14:paraId="5A4CA5C5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Учебно-исследовательская </w:t>
            </w:r>
          </w:p>
          <w:p w14:paraId="2BEE3A9D" w14:textId="4980586C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Информационно-просветительские мероприятия</w:t>
            </w:r>
          </w:p>
        </w:tc>
        <w:tc>
          <w:tcPr>
            <w:tcW w:w="1734" w:type="pct"/>
            <w:shd w:val="clear" w:color="auto" w:fill="auto"/>
          </w:tcPr>
          <w:p w14:paraId="6D4B714C" w14:textId="5BCD099D" w:rsidR="00156D4A" w:rsidRPr="00927CA8" w:rsidRDefault="00156D4A" w:rsidP="00156D4A">
            <w:pPr>
              <w:spacing w:after="160" w:line="259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6E4039" w:rsidRPr="00927CA8" w14:paraId="51A32FFB" w14:textId="77777777" w:rsidTr="000A112E">
        <w:trPr>
          <w:trHeight w:val="70"/>
        </w:trPr>
        <w:tc>
          <w:tcPr>
            <w:tcW w:w="219" w:type="pct"/>
            <w:shd w:val="clear" w:color="auto" w:fill="auto"/>
          </w:tcPr>
          <w:p w14:paraId="633A6F1E" w14:textId="77777777" w:rsidR="006E4039" w:rsidRPr="00927CA8" w:rsidRDefault="006E4039" w:rsidP="006E4039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53C5C597" w14:textId="77777777" w:rsidR="006E4039" w:rsidRPr="00927CA8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Философия</w:t>
            </w:r>
          </w:p>
        </w:tc>
        <w:tc>
          <w:tcPr>
            <w:tcW w:w="571" w:type="pct"/>
            <w:vAlign w:val="center"/>
          </w:tcPr>
          <w:p w14:paraId="653A0DB7" w14:textId="77777777" w:rsidR="006E4039" w:rsidRPr="00927CA8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УК-1</w:t>
            </w:r>
          </w:p>
        </w:tc>
        <w:tc>
          <w:tcPr>
            <w:tcW w:w="847" w:type="pct"/>
          </w:tcPr>
          <w:p w14:paraId="171EBBA6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Гражданское</w:t>
            </w:r>
          </w:p>
          <w:p w14:paraId="11119FA2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Патриотическое</w:t>
            </w:r>
          </w:p>
          <w:p w14:paraId="6C25B289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7D3F23CF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7F2D19D7" w14:textId="7A4DA7B8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61" w:type="pct"/>
          </w:tcPr>
          <w:p w14:paraId="70E73ADD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71CA3368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004550AF" w14:textId="7523182F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</w:tcPr>
          <w:p w14:paraId="7E34FB8C" w14:textId="631ACACF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Организация работы с социально значимой информацией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Проектная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</w:p>
        </w:tc>
      </w:tr>
      <w:tr w:rsidR="00BF361E" w:rsidRPr="00927CA8" w14:paraId="77B40B4C" w14:textId="77777777" w:rsidTr="00156D4A">
        <w:trPr>
          <w:trHeight w:val="70"/>
        </w:trPr>
        <w:tc>
          <w:tcPr>
            <w:tcW w:w="219" w:type="pct"/>
            <w:shd w:val="clear" w:color="auto" w:fill="auto"/>
          </w:tcPr>
          <w:p w14:paraId="7C749DA7" w14:textId="77777777" w:rsidR="00BF361E" w:rsidRPr="00927CA8" w:rsidRDefault="00BF361E" w:rsidP="00BF361E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20D0F7F8" w14:textId="77777777" w:rsidR="00BF361E" w:rsidRPr="00927CA8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Концепции современного естествознания</w:t>
            </w:r>
          </w:p>
        </w:tc>
        <w:tc>
          <w:tcPr>
            <w:tcW w:w="571" w:type="pct"/>
            <w:vAlign w:val="center"/>
          </w:tcPr>
          <w:p w14:paraId="0BC5B8F1" w14:textId="77777777" w:rsidR="00BF361E" w:rsidRPr="00927CA8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УК-1</w:t>
            </w:r>
          </w:p>
        </w:tc>
        <w:tc>
          <w:tcPr>
            <w:tcW w:w="847" w:type="pct"/>
            <w:shd w:val="clear" w:color="auto" w:fill="auto"/>
          </w:tcPr>
          <w:p w14:paraId="4E577FC8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Гражданское</w:t>
            </w:r>
          </w:p>
          <w:p w14:paraId="0DCE035C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Патриотическое</w:t>
            </w:r>
          </w:p>
          <w:p w14:paraId="3363A2E2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106C965D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3B54B2D8" w14:textId="30D13498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6E4039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61" w:type="pct"/>
            <w:shd w:val="clear" w:color="auto" w:fill="auto"/>
          </w:tcPr>
          <w:p w14:paraId="5289D945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0D610E3A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3B5DD246" w14:textId="5F6B7899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55DFC0D0" w14:textId="77777777" w:rsidR="00D64377" w:rsidRDefault="00BF361E" w:rsidP="000011B9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Организация работы с социально значимой информацией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Проектная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</w:p>
          <w:p w14:paraId="19589E0D" w14:textId="6379E1FE" w:rsidR="000011B9" w:rsidRPr="00927CA8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</w:p>
        </w:tc>
      </w:tr>
      <w:tr w:rsidR="00BF361E" w:rsidRPr="00927CA8" w14:paraId="0C095554" w14:textId="77777777" w:rsidTr="00156D4A">
        <w:trPr>
          <w:trHeight w:val="70"/>
        </w:trPr>
        <w:tc>
          <w:tcPr>
            <w:tcW w:w="219" w:type="pct"/>
            <w:shd w:val="clear" w:color="auto" w:fill="auto"/>
          </w:tcPr>
          <w:p w14:paraId="512253C0" w14:textId="77777777" w:rsidR="00BF361E" w:rsidRPr="00927CA8" w:rsidRDefault="00BF361E" w:rsidP="00BF361E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2CF3D161" w14:textId="77777777" w:rsidR="00BF361E" w:rsidRPr="00927CA8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Основы научно-исследовательской деятельности</w:t>
            </w:r>
          </w:p>
        </w:tc>
        <w:tc>
          <w:tcPr>
            <w:tcW w:w="571" w:type="pct"/>
            <w:vAlign w:val="center"/>
          </w:tcPr>
          <w:p w14:paraId="20B44DE8" w14:textId="77777777" w:rsidR="00BF361E" w:rsidRPr="00927CA8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УК-1</w:t>
            </w:r>
          </w:p>
        </w:tc>
        <w:tc>
          <w:tcPr>
            <w:tcW w:w="847" w:type="pct"/>
            <w:shd w:val="clear" w:color="auto" w:fill="auto"/>
          </w:tcPr>
          <w:p w14:paraId="50675440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Гражданское</w:t>
            </w:r>
          </w:p>
          <w:p w14:paraId="2717F9F6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Патриотическое</w:t>
            </w:r>
          </w:p>
          <w:p w14:paraId="5DDD1C9F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069FD9D4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401D84B0" w14:textId="3D745A3B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E4039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61" w:type="pct"/>
            <w:shd w:val="clear" w:color="auto" w:fill="auto"/>
          </w:tcPr>
          <w:p w14:paraId="751FBC37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5D847188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477831BF" w14:textId="3D044972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6919561C" w14:textId="0BDD7803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E4039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Проектная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</w:p>
        </w:tc>
      </w:tr>
      <w:tr w:rsidR="006D1442" w:rsidRPr="00927CA8" w14:paraId="0272B5F2" w14:textId="77777777" w:rsidTr="006D1442">
        <w:trPr>
          <w:trHeight w:val="70"/>
        </w:trPr>
        <w:tc>
          <w:tcPr>
            <w:tcW w:w="219" w:type="pct"/>
            <w:shd w:val="clear" w:color="auto" w:fill="auto"/>
          </w:tcPr>
          <w:p w14:paraId="53CC3B27" w14:textId="77777777" w:rsidR="006D1442" w:rsidRPr="00927CA8" w:rsidRDefault="006D1442" w:rsidP="006D1442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5D061EE8" w14:textId="77777777" w:rsidR="006D1442" w:rsidRPr="00927CA8" w:rsidRDefault="006D1442" w:rsidP="006D1442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Иностранный язык</w:t>
            </w:r>
          </w:p>
        </w:tc>
        <w:tc>
          <w:tcPr>
            <w:tcW w:w="571" w:type="pct"/>
          </w:tcPr>
          <w:p w14:paraId="4EDC9F05" w14:textId="77777777" w:rsidR="006D1442" w:rsidRPr="00927CA8" w:rsidRDefault="006D1442" w:rsidP="006D144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УК-4</w:t>
            </w:r>
          </w:p>
        </w:tc>
        <w:tc>
          <w:tcPr>
            <w:tcW w:w="847" w:type="pct"/>
            <w:shd w:val="clear" w:color="auto" w:fill="auto"/>
          </w:tcPr>
          <w:p w14:paraId="7538DDCF" w14:textId="77777777" w:rsidR="006D1442" w:rsidRPr="00594BEA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21A24D0E" w14:textId="77777777" w:rsidR="006D1442" w:rsidRPr="00594BEA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6A72D97E" w14:textId="77777777" w:rsidR="006D1442" w:rsidRPr="00594BEA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00CD5C82" w14:textId="530E9495" w:rsidR="006D1442" w:rsidRPr="00927CA8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6162AAF6" w14:textId="17BEED5A" w:rsidR="006D1442" w:rsidRPr="00927CA8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</w:p>
        </w:tc>
        <w:tc>
          <w:tcPr>
            <w:tcW w:w="1734" w:type="pct"/>
            <w:shd w:val="clear" w:color="auto" w:fill="auto"/>
          </w:tcPr>
          <w:p w14:paraId="21458101" w14:textId="12A45191" w:rsidR="006D1442" w:rsidRPr="00927CA8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</w:p>
        </w:tc>
      </w:tr>
      <w:tr w:rsidR="00E97119" w:rsidRPr="00927CA8" w14:paraId="6A5AF83F" w14:textId="77777777" w:rsidTr="00D64377">
        <w:trPr>
          <w:trHeight w:val="70"/>
        </w:trPr>
        <w:tc>
          <w:tcPr>
            <w:tcW w:w="219" w:type="pct"/>
            <w:shd w:val="clear" w:color="auto" w:fill="auto"/>
          </w:tcPr>
          <w:p w14:paraId="05BAA955" w14:textId="77777777" w:rsidR="00E97119" w:rsidRPr="00927CA8" w:rsidRDefault="00E97119" w:rsidP="00E97119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64FEDFFF" w14:textId="77777777" w:rsidR="00E97119" w:rsidRPr="00927CA8" w:rsidRDefault="00E97119" w:rsidP="00E9711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Основы менеджмента педагога</w:t>
            </w:r>
          </w:p>
        </w:tc>
        <w:tc>
          <w:tcPr>
            <w:tcW w:w="571" w:type="pct"/>
          </w:tcPr>
          <w:p w14:paraId="20E41A5D" w14:textId="77777777" w:rsidR="00E97119" w:rsidRPr="00927CA8" w:rsidRDefault="00E97119" w:rsidP="00E9711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УК-4; УК-6</w:t>
            </w:r>
          </w:p>
        </w:tc>
        <w:tc>
          <w:tcPr>
            <w:tcW w:w="847" w:type="pct"/>
            <w:shd w:val="clear" w:color="auto" w:fill="auto"/>
          </w:tcPr>
          <w:p w14:paraId="35F47FFF" w14:textId="77777777" w:rsidR="00E97119" w:rsidRPr="00594BEA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7FDF1C65" w14:textId="77777777" w:rsidR="00E97119" w:rsidRPr="00594BEA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2D5148D3" w14:textId="77777777" w:rsidR="00E97119" w:rsidRPr="00594BEA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69D41914" w14:textId="2263A37E" w:rsidR="00E97119" w:rsidRPr="00927CA8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60F06EE5" w14:textId="77777777" w:rsidR="00E97119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</w:p>
          <w:p w14:paraId="08D3166B" w14:textId="12D8FE61" w:rsidR="00E97119" w:rsidRPr="00927CA8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250FCDE8" w14:textId="5C19FCEE" w:rsidR="00E97119" w:rsidRPr="00927CA8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;</w:t>
            </w:r>
            <w:r w:rsidRPr="006E4039">
              <w:rPr>
                <w:rFonts w:ascii="Times New Roman" w:hAnsi="Times New Roman" w:cs="Times New Roman"/>
              </w:rPr>
              <w:t xml:space="preserve"> Проектная деятельность студентов</w:t>
            </w:r>
          </w:p>
        </w:tc>
      </w:tr>
      <w:tr w:rsidR="0031020D" w:rsidRPr="00927CA8" w14:paraId="68D157A1" w14:textId="77777777" w:rsidTr="000A112E">
        <w:trPr>
          <w:trHeight w:val="70"/>
        </w:trPr>
        <w:tc>
          <w:tcPr>
            <w:tcW w:w="219" w:type="pct"/>
            <w:shd w:val="clear" w:color="auto" w:fill="auto"/>
          </w:tcPr>
          <w:p w14:paraId="3EF28737" w14:textId="77777777" w:rsidR="0031020D" w:rsidRPr="00927CA8" w:rsidRDefault="0031020D" w:rsidP="0031020D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793A2C42" w14:textId="77777777" w:rsidR="0031020D" w:rsidRPr="00927CA8" w:rsidRDefault="0031020D" w:rsidP="0031020D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Организация проектной деятельности</w:t>
            </w:r>
          </w:p>
        </w:tc>
        <w:tc>
          <w:tcPr>
            <w:tcW w:w="571" w:type="pct"/>
          </w:tcPr>
          <w:p w14:paraId="47C0D3AA" w14:textId="77777777" w:rsidR="0031020D" w:rsidRPr="00927CA8" w:rsidRDefault="0031020D" w:rsidP="0031020D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УК-2</w:t>
            </w:r>
          </w:p>
        </w:tc>
        <w:tc>
          <w:tcPr>
            <w:tcW w:w="847" w:type="pct"/>
          </w:tcPr>
          <w:p w14:paraId="16C16F4A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15D73543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7C231AD6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</w:p>
          <w:p w14:paraId="69C9793A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  <w:p w14:paraId="4B850BFB" w14:textId="713C9F14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Профессионально-трудовое</w:t>
            </w:r>
          </w:p>
        </w:tc>
        <w:tc>
          <w:tcPr>
            <w:tcW w:w="861" w:type="pct"/>
          </w:tcPr>
          <w:p w14:paraId="1707127C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055CD73F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4A297340" w14:textId="55BA4834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</w:tcPr>
          <w:p w14:paraId="33373AA3" w14:textId="117F17B7" w:rsidR="0031020D" w:rsidRPr="00927CA8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Профессионально-ориентированные кейсы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Исследовательская деятельность студентов</w:t>
            </w:r>
          </w:p>
        </w:tc>
      </w:tr>
      <w:tr w:rsidR="000011B9" w:rsidRPr="00927CA8" w14:paraId="406DF804" w14:textId="77777777" w:rsidTr="001D005F">
        <w:trPr>
          <w:trHeight w:val="226"/>
        </w:trPr>
        <w:tc>
          <w:tcPr>
            <w:tcW w:w="219" w:type="pct"/>
            <w:shd w:val="clear" w:color="auto" w:fill="auto"/>
          </w:tcPr>
          <w:p w14:paraId="421BA237" w14:textId="77777777" w:rsidR="000011B9" w:rsidRPr="00927CA8" w:rsidRDefault="000011B9" w:rsidP="000011B9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392AF2F2" w14:textId="77777777" w:rsidR="000011B9" w:rsidRPr="00927CA8" w:rsidRDefault="000011B9" w:rsidP="000011B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Информатика и информационные и коммуникационные технологии</w:t>
            </w:r>
          </w:p>
        </w:tc>
        <w:tc>
          <w:tcPr>
            <w:tcW w:w="571" w:type="pct"/>
          </w:tcPr>
          <w:p w14:paraId="3FB6F505" w14:textId="77777777" w:rsidR="000011B9" w:rsidRPr="00927CA8" w:rsidRDefault="000011B9" w:rsidP="000011B9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УК-4</w:t>
            </w:r>
          </w:p>
        </w:tc>
        <w:tc>
          <w:tcPr>
            <w:tcW w:w="847" w:type="pct"/>
            <w:shd w:val="clear" w:color="auto" w:fill="auto"/>
          </w:tcPr>
          <w:p w14:paraId="31518FC7" w14:textId="77777777" w:rsidR="000011B9" w:rsidRPr="00594BEA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210599F7" w14:textId="77777777" w:rsidR="000011B9" w:rsidRPr="00594BEA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6EF055F2" w14:textId="77777777" w:rsidR="000011B9" w:rsidRPr="00594BEA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68E2A91D" w14:textId="151E0E1E" w:rsidR="000011B9" w:rsidRPr="00927CA8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34751A5B" w14:textId="77777777" w:rsidR="000011B9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</w:p>
          <w:p w14:paraId="5A7EB7BE" w14:textId="301F1BAA" w:rsidR="000011B9" w:rsidRPr="00927CA8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4A5BD7AE" w14:textId="285E99D6" w:rsidR="000011B9" w:rsidRPr="00927CA8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;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Проектная деятельность студентов</w:t>
            </w:r>
          </w:p>
        </w:tc>
      </w:tr>
      <w:tr w:rsidR="001D005F" w:rsidRPr="00927CA8" w14:paraId="4BE5B3DD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55D08812" w14:textId="77777777" w:rsidR="001D005F" w:rsidRPr="00927CA8" w:rsidRDefault="001D005F" w:rsidP="001D005F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14:paraId="3C00F37B" w14:textId="45B87CF4" w:rsidR="001D005F" w:rsidRPr="00927CA8" w:rsidRDefault="001D005F" w:rsidP="001D005F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История педагогики</w:t>
            </w:r>
          </w:p>
        </w:tc>
        <w:tc>
          <w:tcPr>
            <w:tcW w:w="571" w:type="pct"/>
            <w:shd w:val="clear" w:color="auto" w:fill="auto"/>
          </w:tcPr>
          <w:p w14:paraId="0B898077" w14:textId="20D71907" w:rsidR="001D005F" w:rsidRPr="00927CA8" w:rsidRDefault="001D005F" w:rsidP="001D005F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ОПК-8</w:t>
            </w:r>
          </w:p>
        </w:tc>
        <w:tc>
          <w:tcPr>
            <w:tcW w:w="847" w:type="pct"/>
          </w:tcPr>
          <w:p w14:paraId="2DF6DAFC" w14:textId="77777777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723BB682" w14:textId="77777777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77D58592" w14:textId="77777777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117D0711" w14:textId="5572250E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</w:tcPr>
          <w:p w14:paraId="1D71D8AB" w14:textId="77777777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3391ED04" w14:textId="77777777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0484C077" w14:textId="003E8494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</w:tcPr>
          <w:p w14:paraId="73D84BED" w14:textId="2E960150" w:rsidR="001D005F" w:rsidRPr="00927CA8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</w:p>
        </w:tc>
      </w:tr>
      <w:tr w:rsidR="006F0C11" w:rsidRPr="00927CA8" w14:paraId="5292E83A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5B771C39" w14:textId="77777777" w:rsidR="006F0C11" w:rsidRPr="00927CA8" w:rsidRDefault="006F0C11" w:rsidP="006F0C11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03828C0E" w14:textId="3B724B80" w:rsidR="006F0C11" w:rsidRPr="00927CA8" w:rsidRDefault="006F0C11" w:rsidP="006F0C11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Общая психология</w:t>
            </w:r>
          </w:p>
        </w:tc>
        <w:tc>
          <w:tcPr>
            <w:tcW w:w="571" w:type="pct"/>
            <w:shd w:val="clear" w:color="auto" w:fill="auto"/>
          </w:tcPr>
          <w:p w14:paraId="4243A44A" w14:textId="2FDE7F0A" w:rsidR="006F0C11" w:rsidRPr="00927CA8" w:rsidRDefault="006F0C11" w:rsidP="006F0C11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ОПК-3, ОПК-4</w:t>
            </w:r>
          </w:p>
        </w:tc>
        <w:tc>
          <w:tcPr>
            <w:tcW w:w="847" w:type="pct"/>
          </w:tcPr>
          <w:p w14:paraId="152FAC76" w14:textId="77777777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60F7F5F2" w14:textId="77777777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23A31EE8" w14:textId="77777777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3802955B" w14:textId="43E56387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</w:tcPr>
          <w:p w14:paraId="640F3DC6" w14:textId="77777777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5628A22B" w14:textId="37C1C001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Проектная </w:t>
            </w:r>
          </w:p>
        </w:tc>
        <w:tc>
          <w:tcPr>
            <w:tcW w:w="1734" w:type="pct"/>
          </w:tcPr>
          <w:p w14:paraId="6FE22ADA" w14:textId="53F27AD0" w:rsidR="006F0C11" w:rsidRPr="00927CA8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</w:p>
        </w:tc>
      </w:tr>
      <w:tr w:rsidR="00BB4582" w:rsidRPr="00927CA8" w14:paraId="55265CBF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4FE85E7B" w14:textId="77777777" w:rsidR="00BB4582" w:rsidRPr="00927CA8" w:rsidRDefault="00BB4582" w:rsidP="00BB4582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207D86CD" w14:textId="16EE8E45" w:rsidR="00BB4582" w:rsidRPr="00927CA8" w:rsidRDefault="00BB4582" w:rsidP="00BB458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Социальная психология</w:t>
            </w:r>
          </w:p>
        </w:tc>
        <w:tc>
          <w:tcPr>
            <w:tcW w:w="571" w:type="pct"/>
            <w:shd w:val="clear" w:color="auto" w:fill="auto"/>
          </w:tcPr>
          <w:p w14:paraId="0AA93274" w14:textId="477F61DF" w:rsidR="00BB4582" w:rsidRPr="00927CA8" w:rsidRDefault="00BB4582" w:rsidP="00BB4582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ОПК-7</w:t>
            </w:r>
          </w:p>
        </w:tc>
        <w:tc>
          <w:tcPr>
            <w:tcW w:w="847" w:type="pct"/>
          </w:tcPr>
          <w:p w14:paraId="3041238E" w14:textId="77777777" w:rsidR="00BB4582" w:rsidRPr="00BB4582" w:rsidRDefault="00BB4582" w:rsidP="00BB4582">
            <w:pPr>
              <w:jc w:val="center"/>
              <w:rPr>
                <w:rFonts w:ascii="Times New Roman" w:hAnsi="Times New Roman" w:cs="Times New Roman"/>
              </w:rPr>
            </w:pPr>
            <w:r w:rsidRPr="00BB4582">
              <w:rPr>
                <w:rFonts w:ascii="Times New Roman" w:hAnsi="Times New Roman" w:cs="Times New Roman"/>
              </w:rPr>
              <w:t>Гражданское</w:t>
            </w:r>
          </w:p>
          <w:p w14:paraId="4DFDDEDE" w14:textId="77777777" w:rsidR="00BB4582" w:rsidRPr="00BB4582" w:rsidRDefault="00BB4582" w:rsidP="00BB4582">
            <w:pPr>
              <w:jc w:val="center"/>
              <w:rPr>
                <w:rFonts w:ascii="Times New Roman" w:hAnsi="Times New Roman" w:cs="Times New Roman"/>
              </w:rPr>
            </w:pPr>
            <w:r w:rsidRPr="00BB4582">
              <w:rPr>
                <w:rFonts w:ascii="Times New Roman" w:hAnsi="Times New Roman" w:cs="Times New Roman"/>
              </w:rPr>
              <w:t>Патриотическое</w:t>
            </w:r>
          </w:p>
          <w:p w14:paraId="180146AA" w14:textId="1F5BD426" w:rsidR="00BB4582" w:rsidRPr="00927CA8" w:rsidRDefault="00BB4582" w:rsidP="00BB4582">
            <w:pPr>
              <w:jc w:val="center"/>
              <w:rPr>
                <w:rFonts w:ascii="Times New Roman" w:hAnsi="Times New Roman" w:cs="Times New Roman"/>
              </w:rPr>
            </w:pPr>
            <w:r w:rsidRPr="00BB4582">
              <w:rPr>
                <w:rFonts w:ascii="Times New Roman" w:hAnsi="Times New Roman" w:cs="Times New Roman"/>
              </w:rPr>
              <w:t>Духовно-нравственное Профессионально-трудовое</w:t>
            </w:r>
          </w:p>
        </w:tc>
        <w:tc>
          <w:tcPr>
            <w:tcW w:w="861" w:type="pct"/>
          </w:tcPr>
          <w:p w14:paraId="040095EB" w14:textId="46B18F2B" w:rsidR="00BB4582" w:rsidRPr="00BB4582" w:rsidRDefault="00BB4582" w:rsidP="00BB4582">
            <w:pPr>
              <w:jc w:val="center"/>
              <w:rPr>
                <w:rFonts w:ascii="Times New Roman" w:hAnsi="Times New Roman" w:cs="Times New Roman"/>
              </w:rPr>
            </w:pPr>
            <w:r w:rsidRPr="00BB4582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</w:tcPr>
          <w:p w14:paraId="258407A7" w14:textId="7A508F57" w:rsidR="00BB4582" w:rsidRPr="00BB4582" w:rsidRDefault="00BB4582" w:rsidP="00BB4582">
            <w:pPr>
              <w:jc w:val="center"/>
              <w:rPr>
                <w:rFonts w:ascii="Times New Roman" w:hAnsi="Times New Roman" w:cs="Times New Roman"/>
              </w:rPr>
            </w:pPr>
            <w:r w:rsidRPr="00BB4582">
              <w:rPr>
                <w:rFonts w:ascii="Times New Roman" w:hAnsi="Times New Roman" w:cs="Times New Roman"/>
              </w:rPr>
              <w:t>Интерактивные формы работы со студентами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BB4582">
              <w:rPr>
                <w:rFonts w:ascii="Times New Roman" w:hAnsi="Times New Roman" w:cs="Times New Roman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BB4582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BB4582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AA24EE" w:rsidRPr="00927CA8" w14:paraId="03C2C63C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6E2DB26B" w14:textId="77777777" w:rsidR="00AA24EE" w:rsidRPr="00927CA8" w:rsidRDefault="00AA24EE" w:rsidP="00AA24EE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6A22AB5B" w14:textId="221D9904" w:rsidR="00AA24EE" w:rsidRPr="00927CA8" w:rsidRDefault="00AA24EE" w:rsidP="00AA24EE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Психология развития</w:t>
            </w:r>
          </w:p>
        </w:tc>
        <w:tc>
          <w:tcPr>
            <w:tcW w:w="571" w:type="pct"/>
            <w:shd w:val="clear" w:color="auto" w:fill="auto"/>
          </w:tcPr>
          <w:p w14:paraId="4F149EE5" w14:textId="45BFED43" w:rsidR="00AA24EE" w:rsidRPr="00927CA8" w:rsidRDefault="00AA24EE" w:rsidP="00AA24EE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ОПК-6</w:t>
            </w:r>
          </w:p>
        </w:tc>
        <w:tc>
          <w:tcPr>
            <w:tcW w:w="847" w:type="pct"/>
          </w:tcPr>
          <w:p w14:paraId="23556385" w14:textId="77777777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Гражданское</w:t>
            </w:r>
          </w:p>
          <w:p w14:paraId="1DD7A2FC" w14:textId="77777777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Патриотическое</w:t>
            </w:r>
          </w:p>
          <w:p w14:paraId="6520930D" w14:textId="749463D4" w:rsidR="00AA24EE" w:rsidRPr="00927CA8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Духовно-нравственное Профессионально-трудовое</w:t>
            </w:r>
          </w:p>
        </w:tc>
        <w:tc>
          <w:tcPr>
            <w:tcW w:w="861" w:type="pct"/>
          </w:tcPr>
          <w:p w14:paraId="0E9D6B38" w14:textId="77777777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4827038F" w14:textId="77777777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2DB64E16" w14:textId="1BC051FA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</w:tcPr>
          <w:p w14:paraId="45DE7F34" w14:textId="11666700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Интерактивные формы работы со студентами</w:t>
            </w:r>
            <w:r>
              <w:rPr>
                <w:rFonts w:ascii="Times New Roman" w:hAnsi="Times New Roman" w:cs="Times New Roman"/>
              </w:rPr>
              <w:t>;</w:t>
            </w:r>
            <w:r w:rsidRPr="00AA24EE">
              <w:rPr>
                <w:rFonts w:ascii="Times New Roman" w:hAnsi="Times New Roman" w:cs="Times New Roman"/>
              </w:rPr>
              <w:t xml:space="preserve"> 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AA24EE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AA24EE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AA24EE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82763D" w:rsidRPr="00927CA8" w14:paraId="311AB569" w14:textId="77777777" w:rsidTr="0082763D">
        <w:trPr>
          <w:trHeight w:val="830"/>
        </w:trPr>
        <w:tc>
          <w:tcPr>
            <w:tcW w:w="219" w:type="pct"/>
            <w:shd w:val="clear" w:color="auto" w:fill="auto"/>
          </w:tcPr>
          <w:p w14:paraId="50EAEDC5" w14:textId="77777777" w:rsidR="0082763D" w:rsidRPr="00927CA8" w:rsidRDefault="0082763D" w:rsidP="0082763D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5FB08B96" w14:textId="20B6BAD4" w:rsidR="0082763D" w:rsidRPr="00927CA8" w:rsidRDefault="0082763D" w:rsidP="0082763D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Педагогическая психология</w:t>
            </w:r>
          </w:p>
        </w:tc>
        <w:tc>
          <w:tcPr>
            <w:tcW w:w="571" w:type="pct"/>
            <w:shd w:val="clear" w:color="auto" w:fill="auto"/>
          </w:tcPr>
          <w:p w14:paraId="12E7DE59" w14:textId="3DAF312C" w:rsidR="0082763D" w:rsidRPr="00927CA8" w:rsidRDefault="0082763D" w:rsidP="0082763D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ОПК-6, ОПК-8</w:t>
            </w:r>
          </w:p>
        </w:tc>
        <w:tc>
          <w:tcPr>
            <w:tcW w:w="847" w:type="pct"/>
            <w:shd w:val="clear" w:color="auto" w:fill="auto"/>
          </w:tcPr>
          <w:p w14:paraId="7901B3BF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5159AFBB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78B770D2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6449C28A" w14:textId="30702AF7" w:rsidR="0082763D" w:rsidRPr="00927CA8" w:rsidRDefault="0082763D" w:rsidP="0082763D">
            <w:pPr>
              <w:jc w:val="center"/>
              <w:rPr>
                <w:rFonts w:ascii="Times New Roman" w:hAnsi="Times New Roman" w:cs="Times New Roman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  <w:shd w:val="clear" w:color="auto" w:fill="auto"/>
          </w:tcPr>
          <w:p w14:paraId="0EDF0433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1CB0CCC1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7CB90989" w14:textId="45ABD2BE" w:rsidR="0082763D" w:rsidRPr="00927CA8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61AFD211" w14:textId="2D0C9E4E" w:rsidR="0082763D" w:rsidRPr="00927CA8" w:rsidRDefault="0082763D" w:rsidP="00F14FA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="00F14FAF" w:rsidRPr="00F14FA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 w:rsidR="00F14FA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</w:p>
        </w:tc>
      </w:tr>
      <w:tr w:rsidR="007741F9" w:rsidRPr="00927CA8" w14:paraId="6777F0A0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5B647F3B" w14:textId="77777777" w:rsidR="007741F9" w:rsidRPr="00927CA8" w:rsidRDefault="007741F9" w:rsidP="007741F9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3971D134" w14:textId="77777777" w:rsidR="007741F9" w:rsidRPr="00927CA8" w:rsidRDefault="007741F9" w:rsidP="007741F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Физическая культура и спорт</w:t>
            </w:r>
          </w:p>
        </w:tc>
        <w:tc>
          <w:tcPr>
            <w:tcW w:w="571" w:type="pct"/>
            <w:shd w:val="clear" w:color="auto" w:fill="auto"/>
          </w:tcPr>
          <w:p w14:paraId="5E737867" w14:textId="23AEADF4" w:rsidR="007741F9" w:rsidRPr="00927CA8" w:rsidRDefault="007741F9" w:rsidP="007741F9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УК-7</w:t>
            </w:r>
          </w:p>
        </w:tc>
        <w:tc>
          <w:tcPr>
            <w:tcW w:w="847" w:type="pct"/>
          </w:tcPr>
          <w:p w14:paraId="27FB61AA" w14:textId="77777777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71DE861B" w14:textId="77777777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00CBA15D" w14:textId="77777777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  <w:proofErr w:type="spellStart"/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Здоровьесберегающее</w:t>
            </w:r>
            <w:proofErr w:type="spellEnd"/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</w:p>
          <w:p w14:paraId="19B638A8" w14:textId="1EFA2176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Профессионально-трудовое</w:t>
            </w:r>
          </w:p>
        </w:tc>
        <w:tc>
          <w:tcPr>
            <w:tcW w:w="861" w:type="pct"/>
          </w:tcPr>
          <w:p w14:paraId="176D023C" w14:textId="77777777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Учебно-исследовательская</w:t>
            </w:r>
          </w:p>
          <w:p w14:paraId="1E74DCD3" w14:textId="383306DA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Спортивно-оздоровительная</w:t>
            </w:r>
          </w:p>
        </w:tc>
        <w:tc>
          <w:tcPr>
            <w:tcW w:w="1734" w:type="pct"/>
          </w:tcPr>
          <w:p w14:paraId="04485F2D" w14:textId="0EA168FA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Организация </w:t>
            </w: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сотрудничества студентов на занятиях</w:t>
            </w:r>
          </w:p>
        </w:tc>
      </w:tr>
      <w:tr w:rsidR="0082763D" w:rsidRPr="00927CA8" w14:paraId="557CC35A" w14:textId="77777777" w:rsidTr="00156D4A">
        <w:trPr>
          <w:trHeight w:val="830"/>
        </w:trPr>
        <w:tc>
          <w:tcPr>
            <w:tcW w:w="219" w:type="pct"/>
            <w:shd w:val="clear" w:color="auto" w:fill="auto"/>
          </w:tcPr>
          <w:p w14:paraId="7F571B90" w14:textId="77777777" w:rsidR="0082763D" w:rsidRPr="00927CA8" w:rsidRDefault="0082763D" w:rsidP="0082763D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4BC963AA" w14:textId="77777777" w:rsidR="0082763D" w:rsidRPr="00927CA8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571" w:type="pct"/>
            <w:shd w:val="clear" w:color="auto" w:fill="auto"/>
          </w:tcPr>
          <w:p w14:paraId="6B89B6FA" w14:textId="77777777" w:rsidR="0082763D" w:rsidRPr="00927CA8" w:rsidRDefault="0082763D" w:rsidP="0082763D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УК-6</w:t>
            </w:r>
          </w:p>
          <w:p w14:paraId="08015072" w14:textId="5CBEED9E" w:rsidR="0082763D" w:rsidRPr="00927CA8" w:rsidRDefault="0082763D" w:rsidP="0082763D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ОПК-8</w:t>
            </w:r>
          </w:p>
        </w:tc>
        <w:tc>
          <w:tcPr>
            <w:tcW w:w="847" w:type="pct"/>
            <w:shd w:val="clear" w:color="auto" w:fill="auto"/>
          </w:tcPr>
          <w:p w14:paraId="7641F1ED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5AEB047C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0517FEC3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3577D72B" w14:textId="04954008" w:rsidR="0082763D" w:rsidRPr="00927CA8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  <w:shd w:val="clear" w:color="auto" w:fill="auto"/>
          </w:tcPr>
          <w:p w14:paraId="08E38D77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1CB6D44A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29D6A868" w14:textId="2CFAEE5B" w:rsidR="0082763D" w:rsidRPr="00927CA8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2B076364" w14:textId="03311E6D" w:rsidR="0082763D" w:rsidRPr="00927CA8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</w:p>
        </w:tc>
      </w:tr>
      <w:tr w:rsidR="006D6984" w:rsidRPr="00927CA8" w14:paraId="6FF7D864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2E5F2D3C" w14:textId="1D3D8909" w:rsidR="006D6984" w:rsidRPr="00927CA8" w:rsidRDefault="006D6984" w:rsidP="006D6984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145732F6" w14:textId="77777777" w:rsidR="006D6984" w:rsidRPr="00927CA8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Стратегии личностно-профессионального развития</w:t>
            </w:r>
          </w:p>
        </w:tc>
        <w:tc>
          <w:tcPr>
            <w:tcW w:w="571" w:type="pct"/>
            <w:shd w:val="clear" w:color="auto" w:fill="auto"/>
          </w:tcPr>
          <w:p w14:paraId="45DA5930" w14:textId="77777777" w:rsidR="006D6984" w:rsidRPr="00927CA8" w:rsidRDefault="006D6984" w:rsidP="006D6984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УК-2</w:t>
            </w:r>
          </w:p>
          <w:p w14:paraId="5F31A970" w14:textId="77777777" w:rsidR="006D6984" w:rsidRPr="00927CA8" w:rsidRDefault="006D6984" w:rsidP="006D6984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УК-3</w:t>
            </w:r>
          </w:p>
          <w:p w14:paraId="704ACAE0" w14:textId="59B0B7D8" w:rsidR="006D6984" w:rsidRPr="00927CA8" w:rsidRDefault="006D6984" w:rsidP="006D6984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УК-6</w:t>
            </w:r>
          </w:p>
        </w:tc>
        <w:tc>
          <w:tcPr>
            <w:tcW w:w="847" w:type="pct"/>
          </w:tcPr>
          <w:p w14:paraId="2799183C" w14:textId="77777777" w:rsidR="006D6984" w:rsidRPr="006D6984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37436C45" w14:textId="77777777" w:rsidR="006D6984" w:rsidRPr="006D6984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309D6EEE" w14:textId="77777777" w:rsidR="006D6984" w:rsidRPr="006D6984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22B56E77" w14:textId="77777777" w:rsidR="006D6984" w:rsidRPr="006D6984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proofErr w:type="spellStart"/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Здоровьесберегающее</w:t>
            </w:r>
            <w:proofErr w:type="spellEnd"/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</w:p>
          <w:p w14:paraId="0055E678" w14:textId="4125A4FB" w:rsidR="006D6984" w:rsidRPr="006D6984" w:rsidRDefault="00E84EE3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E84EE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</w:tcPr>
          <w:p w14:paraId="14CBB01D" w14:textId="77777777" w:rsidR="00E84EE3" w:rsidRDefault="006D6984" w:rsidP="00E84EE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543CCDBC" w14:textId="2B6A7A25" w:rsidR="00E84EE3" w:rsidRPr="001D005F" w:rsidRDefault="00E84EE3" w:rsidP="00E84EE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7A773D11" w14:textId="429A119B" w:rsidR="006D6984" w:rsidRPr="006D6984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</w:tcPr>
          <w:p w14:paraId="4B6EAD36" w14:textId="53F0DD12" w:rsidR="006D6984" w:rsidRPr="006D6984" w:rsidRDefault="006D6984" w:rsidP="002943B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 w:rsid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 w:rsid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 w:rsid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="002943BA" w:rsidRP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Профессионально-ориентированные кейсы</w:t>
            </w:r>
            <w:r w:rsid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;</w:t>
            </w:r>
            <w:r w:rsid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</w:tc>
      </w:tr>
    </w:tbl>
    <w:p w14:paraId="5E3E2E60" w14:textId="77777777" w:rsidR="00927CA8" w:rsidRDefault="00927CA8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highlight w:val="yellow"/>
          <w:lang w:bidi="ar-SA"/>
        </w:rPr>
        <w:sectPr w:rsidR="00927CA8" w:rsidSect="00927CA8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254ED36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0" w:name="_Hlk69500134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 xml:space="preserve">Модуль 2. «Институт кураторства и наставничества».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Кураторство является одной из форм воспитательной работы преподавателя высшей школы, направленной на развитие личности будущего специалиста, формирование студенческих сообществ, а также совершенствование воспитывающей среды образовательной организации. Как правило, кураторство реализуется через следующие виды деятельности: </w:t>
      </w:r>
    </w:p>
    <w:p w14:paraId="5C10DD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сопровождение процесса адаптации первокурсников, формирование актива группы через практики проектной деятельности (руководитель ОПОП);</w:t>
      </w:r>
    </w:p>
    <w:p w14:paraId="0E1225D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курирование деятельности студенческих объединений;</w:t>
      </w:r>
    </w:p>
    <w:p w14:paraId="6942EBE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сопровождение процесса профессионализации и знакомства с практическими аспектами деятельности (в формате клинических баз практик);</w:t>
      </w:r>
    </w:p>
    <w:p w14:paraId="47617A6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поддержка профессионального самоопределения обучающихся, диагностика уровня освоения профессиональных компетенций через систему комплексного экзамена профессиональной готовности (КЭГ);</w:t>
      </w:r>
    </w:p>
    <w:p w14:paraId="01A187B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поддержка процесса формирования портфолио личностных достижений (в рамках дисциплины «Стратегии личностного профессионального развития».</w:t>
      </w:r>
      <w:proofErr w:type="gramEnd"/>
    </w:p>
    <w:p w14:paraId="2CDFC66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FCB38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1" w:name="_Hlk69500182"/>
      <w:bookmarkEnd w:id="10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3. «Студенческое самоуправление и развитие студенческих клубов».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Студенческое самоуправление в университете представляет собой особую форму инициативной, самостоятельной, ответственной общественной деятельности студентов и аспирантов, направленной на решение важных вопросов жизнедеятельности студенческой молодежи университета, развитие ее социальной активности, поддержку социальных инициатив. </w:t>
      </w:r>
    </w:p>
    <w:p w14:paraId="52391A7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Студенческое самоуправление в вузе осуществляется следующим образом</w:t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14:paraId="73B9466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уровне университета: </w:t>
      </w:r>
    </w:p>
    <w:p w14:paraId="25CF70B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объединенного Совета обучающихся, создаваемого для учета мнения обучающихся по вопросам управления образовательной организацией и принятия административных решений, затрагивающих их права и законные интересы; </w:t>
      </w:r>
    </w:p>
    <w:p w14:paraId="222390B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Совета старост на факультетах, объединяющего старост групп для облегчения распространения значимой для обучающихся информации и получения обратной связи от студенческих групп; </w:t>
      </w:r>
      <w:proofErr w:type="gramEnd"/>
    </w:p>
    <w:p w14:paraId="4973A8D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работу постоянно действующих студенческих объединений, инициирующих и организующих проведение личностно значимых для студентов событий (соревнований, конкурсов, фестивалей,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флешмобов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т.п.); </w:t>
      </w:r>
    </w:p>
    <w:p w14:paraId="7520998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деятельность студенческой профсоюзной организации;</w:t>
      </w:r>
    </w:p>
    <w:p w14:paraId="7EAE483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представительство студентов в органах управления университетом (Ученый совет, советы факультетов, стипендиальные комиссии, комиссии по переводу формы обучения на бюджет);</w:t>
      </w:r>
    </w:p>
    <w:p w14:paraId="7F169D4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через деятельность совета старост общежитий.</w:t>
      </w:r>
    </w:p>
    <w:p w14:paraId="219CD1DD" w14:textId="77777777" w:rsidR="00E8637C" w:rsidRPr="00E8637C" w:rsidRDefault="00E8637C" w:rsidP="00E8637C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уровне учебных групп: </w:t>
      </w:r>
    </w:p>
    <w:p w14:paraId="182BC4C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выборных лидеров студенческой группы (староста, профорг), представляющих интересы группы, координирующих ее работу; </w:t>
      </w:r>
    </w:p>
    <w:p w14:paraId="6228062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деятельность выборных органов самоуправления по разработке и реализации проектов, направленных на совершенствование среды университета.</w:t>
      </w:r>
    </w:p>
    <w:p w14:paraId="3481623C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индивидуальном уровне: </w:t>
      </w:r>
    </w:p>
    <w:p w14:paraId="62A25DA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включение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воспитательную среду университета.</w:t>
      </w:r>
    </w:p>
    <w:p w14:paraId="09EECE6C" w14:textId="77777777" w:rsidR="00E8637C" w:rsidRPr="00E8637C" w:rsidRDefault="00E8637C" w:rsidP="00E8637C">
      <w:pPr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971AC0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4. «Профессиональная социализация».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Модуль предполагает формирование ценностных оснований педагогической профессии, моральных норм, регулирующих систему отношений в рамках педагогической деятельности, и принятые в профессиональном сообществе правила, формы поведения и взаимодействия. </w:t>
      </w:r>
    </w:p>
    <w:p w14:paraId="08E225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Эта работа осуществляется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66CB0A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проведение ежегодных дней науки в университете;</w:t>
      </w:r>
    </w:p>
    <w:p w14:paraId="165514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студенческих олимпиадах и конкурсах профессиональной направленности;</w:t>
      </w:r>
    </w:p>
    <w:p w14:paraId="590F27E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«школы вожатых» и студенческих творческих отрядов</w:t>
      </w:r>
    </w:p>
    <w:p w14:paraId="357B724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базового исследовательского протокола через осуществление научно-исследовательской деятельности;</w:t>
      </w:r>
    </w:p>
    <w:p w14:paraId="5BDD17E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конвенте «Содействие»;</w:t>
      </w:r>
    </w:p>
    <w:p w14:paraId="4BEB565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привлечение к деятельности в образовательных организациях в рамках стажировок, форматах временного и постоянного трудоустройства.</w:t>
      </w:r>
    </w:p>
    <w:bookmarkEnd w:id="11"/>
    <w:p w14:paraId="1E5BCB0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289993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5. «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».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Волонтерская деятельность в вузе рассматривается как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квазипрофессиональная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альтруистическая общественно-полезная деятельность, как важнейший нравственный ресурс для развития у будущих педагогов таких профессионально-значимых личностных качеств, как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эмпатия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толерантность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рефлексивность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33C70D7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2" w:name="_Hlk69500205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Воспитывающее влияние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волонтерства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на студента 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765BB90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волонтерского корпуса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университета;</w:t>
      </w:r>
    </w:p>
    <w:p w14:paraId="37D67A5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региональных и федеральных проектах («Российская студенческая весна», «Большая перемена», «Бессмертный полк» и др.);</w:t>
      </w:r>
    </w:p>
    <w:p w14:paraId="3A1F4C9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системы студенческих объединений, реализующих социальные проекты;</w:t>
      </w:r>
    </w:p>
    <w:p w14:paraId="5DC93A0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конвент «Содействие».</w:t>
      </w:r>
    </w:p>
    <w:p w14:paraId="0BC4193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D07A0A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3" w:name="_Hlk69500289"/>
      <w:bookmarkEnd w:id="12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6. «Социокультурное творчество».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Актуальность и педагогическая целесообразность социокультурного творчества в высшей школе связана с ограниченностью стратегии «приобщения к культуре»,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прежде всего, художественной, в условиях экспансии массовой культуры, построенной на принципах коммерциализации, стандартизации, упрощения, предельной занимательности. В массовом художественно-эстетическом воспитании продолжает преобладать парадигма «приобщающей» передачи культурных норм и образцов, признающая художественную культуру внешней по отношению к воспитаннику. Социальная направленность художественного творчества состоит в обеспечении социально приемлемого содержания и форм представления художественно-эстетического продукта студентами. Одна из основных задач модуля - формирование у студентов способности управления культурным пространством своего существования в процессе создания и представления (презентации) художественных произведений.</w:t>
      </w:r>
    </w:p>
    <w:p w14:paraId="28AA17E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Воспитывающее влияние на студента социокультурного творчества 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2064DE6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посещение объектов художественной культуры в рамках учебной и внеаудиторной деятельности (музеи разного рода, выставочные пространства, библиотеки и организуемые ими мероприятия-события; театры, филармонии, концертные залы, культурные центры), восприятие и оценка которых происходят при педагогической поддержке преподавателя вуза – контактной или виртуальной);</w:t>
      </w:r>
    </w:p>
    <w:p w14:paraId="58B4E03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создание художественно-эстетического продукта студентами на базе имеющихся в вузе площадок для творчества – художественных мастерских, сценического пространства со специальным современным оборудованием; студий для звукозаписей, залов для занятий хореографией и вокалом и др.;</w:t>
      </w:r>
    </w:p>
    <w:p w14:paraId="2E09C2A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студенческого творческого центра,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т.ч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вокальную студию «Свирель», студенческий театр «Жест», танцевальную студию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DekaDance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»;</w:t>
      </w:r>
    </w:p>
    <w:p w14:paraId="477CFDA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конвент «Содействие»;</w:t>
      </w:r>
    </w:p>
    <w:p w14:paraId="211C7F2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конкурсах творческой направленности;</w:t>
      </w:r>
    </w:p>
    <w:p w14:paraId="5D46186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формат разработки и представления студенческих разработок «Ярмарка проектов».</w:t>
      </w:r>
    </w:p>
    <w:p w14:paraId="652364E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19E326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7. «Противодействие экстремизму и ксенофобии в молодежной среде».</w:t>
      </w:r>
    </w:p>
    <w:p w14:paraId="3A4E664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Молодежная среда в силу своих социальных характеристик и остроты восприятия окружающей обстановки является той частью общества, в которой наиболее быстро происходит накопление и реализация негативного протестного потенциала.</w:t>
      </w:r>
    </w:p>
    <w:p w14:paraId="6CB67F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целью создания условий, способствующих снижению рисков возникновения экстремистских проявлений в молодежной среде, а также с целью формирования толерантности и преодоления ксенофобии среди обучающихся в вузе,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proofErr w:type="gramEnd"/>
    </w:p>
    <w:p w14:paraId="3048CC5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привлечение студентов в социально-значимую деятельность через систему мероприятий / событий по формированию уважительного отношения ко всем национальностям, этносам, религиям;</w:t>
      </w:r>
    </w:p>
    <w:p w14:paraId="73D430B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проведение образовательных площадок по обучению навыкам бесконфликтного общения, а также умению отстаивать собственное мнение, противодействовать социально опасному поведению (в том числе вовлечению в экстремистскую деятельность) всеми законными способами;</w:t>
      </w:r>
    </w:p>
    <w:p w14:paraId="2E5EF4FE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включение в ОПОП материалов, направленных на воспитание традиционных российских духовно-нравственных ценностей, культуры межнационального (межэтнического) и межконфессионального общения, формирование у студентов на всех этапах образовательного процесса общероссийской гражданской идентичности, патриотизма, гражданской ответственности, чувства гордости за историю России;</w:t>
      </w:r>
    </w:p>
    <w:p w14:paraId="0BE9737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проведение мониторингового обследования обучающихся об отношении к терроризму как способу решения социальных, экономических, политических, религиозных и национальных проблем и противоречий;</w:t>
      </w:r>
    </w:p>
    <w:p w14:paraId="15FE6E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реализация профилактических мероприятий о недопущении совершения правонарушений на территории региона, об ответственности лиц за совершение правонарушений, предусмотренных ст. 20.2 КоАП РФ</w:t>
      </w:r>
      <w:bookmarkStart w:id="14" w:name="BM100238"/>
      <w:bookmarkStart w:id="15" w:name="BM100239"/>
      <w:bookmarkStart w:id="16" w:name="BM100240"/>
      <w:bookmarkStart w:id="17" w:name="BM100243"/>
      <w:bookmarkStart w:id="18" w:name="BM100244"/>
      <w:bookmarkStart w:id="19" w:name="BM100245"/>
      <w:bookmarkStart w:id="20" w:name="BM100246"/>
      <w:bookmarkStart w:id="21" w:name="BM100248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bookmarkEnd w:id="13"/>
    <w:p w14:paraId="5CD849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</w:p>
    <w:p w14:paraId="708B21FB" w14:textId="77777777" w:rsidR="00E8637C" w:rsidRPr="00E8637C" w:rsidRDefault="00E8637C" w:rsidP="00E8637C">
      <w:pPr>
        <w:autoSpaceDE w:val="0"/>
        <w:autoSpaceDN w:val="0"/>
        <w:adjustRightInd w:val="0"/>
        <w:ind w:left="72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22" w:name="_Hlk69500385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ДОПОЛНИТЕЛЬНЫЕ МОДУЛИ</w:t>
      </w:r>
    </w:p>
    <w:p w14:paraId="24A38003" w14:textId="77777777" w:rsidR="00E8637C" w:rsidRPr="00E8637C" w:rsidRDefault="00E8637C" w:rsidP="00E8637C">
      <w:pPr>
        <w:autoSpaceDE w:val="0"/>
        <w:autoSpaceDN w:val="0"/>
        <w:adjustRightInd w:val="0"/>
        <w:ind w:left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F72C7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8. «Ключевые вузовские события и мероприятия».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Ключевые дела – это комплекс коллективных творческих дел, интересных и значимых для студентов, объединяющих их вместе с педагогами в единый коллектив. Ключевые дела обеспечивают включенность в них большого числа студентов и педагогов, способствуют интенсификации их общения, ставят их в ответственную позицию к происходящему в вузе. </w:t>
      </w:r>
    </w:p>
    <w:p w14:paraId="615221F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Вне образовательной организации:</w:t>
      </w:r>
    </w:p>
    <w:p w14:paraId="26EDBA0D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социальные проекты – ежегодные совместно разрабатываемые и реализуемые обучающимися и педагогами комплексы дел (благотворительной, экологической, патриотической, трудовой направленности); </w:t>
      </w:r>
    </w:p>
    <w:p w14:paraId="09075C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открытые дискуссионные площадки на базе Точки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регулярно организуемый комплекс открытых дискуссионных площадок, на которые приглашаются деятели науки и культуры, представители власти, общественности и в рамках которых обсуждаются насущные поведенческие, нравственные, социальные проблемы, касающиеся жизни вуза, города, страны; </w:t>
      </w:r>
    </w:p>
    <w:p w14:paraId="7A816EF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участие во всероссийских, региональных акциях, посвященных значимым отечественным и международным событиям. </w:t>
      </w:r>
    </w:p>
    <w:p w14:paraId="528A987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На уровне образовательной организации: </w:t>
      </w:r>
    </w:p>
    <w:p w14:paraId="2A075FE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общевузовские мероприятия – ежегодно проводимые творческие (театрализованные, музыкальные, литературные и т.п.) дела, связанные со значимыми для обучающихся и педагогов знаменательными датами и в которых участвуют все студенты;</w:t>
      </w:r>
      <w:proofErr w:type="gramEnd"/>
    </w:p>
    <w:p w14:paraId="77F6D88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традиционные вузовские мероприятия - посвящение в первокурсники, последний звонок и пр.;</w:t>
      </w:r>
    </w:p>
    <w:p w14:paraId="53DD11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церемонии награждения (по итогам года) обучающихся и педагогов за активное участие в жизни вуза, значительный вклад в развитие вуза.</w:t>
      </w:r>
    </w:p>
    <w:p w14:paraId="62EBA1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На уровне студенческих групп: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049564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выбор и делегирование представителей студенческих гру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пп в ст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уденческие советы;</w:t>
      </w:r>
    </w:p>
    <w:p w14:paraId="7241075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реализации общевузовских ключевых дел.</w:t>
      </w:r>
    </w:p>
    <w:p w14:paraId="43C372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На уровне </w:t>
      </w:r>
      <w:proofErr w:type="gramStart"/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: </w:t>
      </w:r>
    </w:p>
    <w:p w14:paraId="3C0EF62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вовлечение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 возможности каждого обучающегося в ключевые дела вуза в одной из возможных для них ролей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 сценаристов, постановщиков, исполнителей, ведущих, декораторов, музыкальных редакторов, корреспондентов, ответственных за костюмы и оборудование, ответственных за приглашение и встречу гостей и т.п.).</w:t>
      </w:r>
    </w:p>
    <w:p w14:paraId="2504EE1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Ключевые мероприятия входят в годовой план воспитательной работы, являются традиционными и распространяются на все факультеты.</w:t>
      </w:r>
    </w:p>
    <w:p w14:paraId="492F82C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3EB83D7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9. «Вузовские медиа».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Целью вузовских медиа (совместно создаваемых студентами и руководством вуза) является создание средств распространения текстовой, аудио- и видеоинформации в качестве коммуникативной культуры студентов, формирование навыков общения и сотрудничества, поддержка творческой самореализации обучающихся.</w:t>
      </w:r>
    </w:p>
    <w:p w14:paraId="3D1AFB2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Воспитательный потенциал вузовских медиа реализуется в рамках следующих видов и форм деятельности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4F213FB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конвента «Содействие»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499511D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волонтерская деятельность студентов на мероприятиях всероссийского уровня, овладение журналистской практикой;</w:t>
      </w:r>
    </w:p>
    <w:p w14:paraId="76DA22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регулярное издание студенческих журналов «Филоня», «Минин-</w:t>
      </w:r>
      <w:proofErr w:type="spellStart"/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life</w:t>
      </w:r>
      <w:proofErr w:type="spellEnd"/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»;</w:t>
      </w:r>
    </w:p>
    <w:p w14:paraId="2977AC1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студенческое телевидение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Minin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STV»;</w:t>
      </w:r>
    </w:p>
    <w:p w14:paraId="6F1185F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реализация социальных проектов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медийной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направленности.</w:t>
      </w:r>
    </w:p>
    <w:p w14:paraId="0E4CEA2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37BFFEF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10. «Молодежные общественные объединения».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Молодежные объединения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ориентированы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решать комплекс задач: создание комплекса условий, содействующих самоопределению и самореализации личности через включение в социокультурную среду; формирование у студентов практических умений и навыков в рамках профессиональной деятельности; выявление творческого и управленческого потенциала каждого студента и его реализация через участие в работе студенческих объединений; содействие реализации общественно-значимых молодежных инициатив; сохранение и развитие корпоративных традиций университета. </w:t>
      </w:r>
    </w:p>
    <w:p w14:paraId="5BA40112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Воспитание в молодежном общественном объединении осуществляется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3DC9FF1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постоянно действующий конвент молодежных студенческих объединений «Содействие», объединяющий более 30 студенческих объединений университета.</w:t>
      </w:r>
    </w:p>
    <w:p w14:paraId="094C9A69" w14:textId="11FBD755" w:rsid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0580A330" w14:textId="77777777" w:rsidR="00930F77" w:rsidRPr="00E8637C" w:rsidRDefault="00930F77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5ACC5B5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>Модуль 11. «Международное студенческое сотрудничество».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данного модуля реализуются в первую очередь культурологические аспекты гражданского, патриотического и духовно-нравственного воспитания.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Участвуя в реализации различных программ - сетевого партнёрства с зарубежными вузами, двух дипломов, академической мобильности и других, студенты транслируют традиционные российские ценности и ценности профессионально-педагогического сообщества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инокультурную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среду, что позволяет им лучше осмыслить собственную гражданскую позицию, её духовные и нравственные основания, выступить в качестве не только носителей, но и выразителей национальной культуры. </w:t>
      </w:r>
      <w:proofErr w:type="gramEnd"/>
    </w:p>
    <w:p w14:paraId="6CD86D4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Воспитание в рамках международного студенческого сотрудничества осуществляется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45E5D6E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академическую мобильность студентов и преподавателей;</w:t>
      </w:r>
    </w:p>
    <w:p w14:paraId="1D720AC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научно-исследовательское и проектное сотрудничество;</w:t>
      </w:r>
    </w:p>
    <w:p w14:paraId="3B132F6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создание консорциумов и вузовских сетей, которые способствуют продвижению идеи интернационализации высшего образования;</w:t>
      </w:r>
    </w:p>
    <w:p w14:paraId="6A0D8EF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реализацию программы «Приглашенный профессор»;</w:t>
      </w:r>
    </w:p>
    <w:p w14:paraId="2532040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международных творческих проектах;</w:t>
      </w:r>
    </w:p>
    <w:p w14:paraId="0AD05A4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реализацию международных социальных и культурологических проектов.</w:t>
      </w:r>
    </w:p>
    <w:p w14:paraId="76242D4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64EB0F8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12. «Организация предметно-эстетической среды вуза».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Воспитательный потенциал предметно-эстетической среды вуза заключается в том, что при условии ее оптимальной организации она служит обогащению внутреннего мира студента, способствует воспитанию у него эстетического вкуса и чувства меры, создает атмосферу психологического комфорта, предупреждая стрессовые ситуации, способствует позитивному восприятию пространства вуза.</w:t>
      </w:r>
    </w:p>
    <w:p w14:paraId="28BFBA8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Воспитывающее влияние на студента осуществляется через такие формы работы с предметно-эстетической средой высшей школы как:</w:t>
      </w:r>
    </w:p>
    <w:p w14:paraId="5E63E35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представление проектов, направленных на совершенствование среды университета и его популяризацию во внешней среде в конвенте «Содействие»;</w:t>
      </w:r>
    </w:p>
    <w:p w14:paraId="3915B56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органах управления университетом и выражения мнения о приоритетах развития инфраструктуры вуза;</w:t>
      </w:r>
    </w:p>
    <w:p w14:paraId="10DD3C1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событийный дизайн – оформление пространства проведения конкретных вузовских событий (праздников, церемоний, творческих вечеров, выставок, собраний, конференций и т.п.).</w:t>
      </w:r>
      <w:proofErr w:type="gramEnd"/>
    </w:p>
    <w:p w14:paraId="1256E1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2A1B65F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13. «Социально-педагогическое взаимодействие студенчества с лицами с инвалидностью и ОВЗ (в условиях инклюзии)».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Воспитывающее влияние на студента как организатора какого-либо события, участника, зрителя или волонтера осуществляется через такие формы работы как: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</w:p>
    <w:p w14:paraId="782455B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педагогическую практику, предполагающую взаимодействие с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обучающимися с различными возможностями;</w:t>
      </w:r>
      <w:proofErr w:type="gramEnd"/>
    </w:p>
    <w:p w14:paraId="24F9B0F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РУМЦ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университета;</w:t>
      </w:r>
    </w:p>
    <w:p w14:paraId="1A06B8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систему мероприятий, проводимых с участием студентов: лекции, семинары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вебинары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), тренинги, конкурсы научно-исследовательских работ с привлечением сетевых партнеров, направленные на формирование единого понимания идеологии культуры инклюзии, с использованием различных форматов; </w:t>
      </w:r>
    </w:p>
    <w:p w14:paraId="0EEFCF68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модульная образовательная программа дополнительного образования – программа подготовки волонтеров «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Инклюзивное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университете» по формированию навыков сопровождения лиц с инвалидностью;</w:t>
      </w:r>
    </w:p>
    <w:p w14:paraId="20F494B0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культурно-массовые и спортивные мероприятия, мероприятия творческого характера, различные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pr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-акции, организуемые с целью развития социокультурной инклюзивной среды вуза, направленной на социализацию лиц с ОВЗ и инвалидностью и создание единого духовно-нравственного пространства школьников, студентов, родителей и педагогов, позволяющие вовлекать лиц с инвалидностью в социокультурную среду и устранять коммуникативный барьер, такие как «Слушать. Слышать. Понимать», «ЗОЖ – восьмое чудо света», Всероссийский конкурс фотографий «Без границ» и другие.</w:t>
      </w:r>
    </w:p>
    <w:p w14:paraId="61F8D77D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профориентационные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мероприятия для абитуриентов с инвалидностью и ОВЗ, включающие в себя комплекс различного рода и уровня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мероприятий для абитуриентов с инвалидностью и ОВЗ с участием студентов и преподавателей университета, в том числе проведение исследований образовательных потребностей старшеклассников с инвалидностью и ОВЗ, профессиональной диагностики, тренингов, направленных на  психологическую адаптацию абитуриента с инвалидностью и ОВЗ,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профориентационное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информирование и индивидуальные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профконсультации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обучающие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творческие мастер-классы, семинары и др. мероприятия, ориентированные на знакомство абитуриентов с инвалидностью и ОВЗ с миром профессий, такие как: «Студент на неделю», «Профессиональный маршрут», «Я выбираю будущее», «Будущее в твоих руках!» и др.</w:t>
      </w:r>
    </w:p>
    <w:p w14:paraId="226FAF0D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мероприятия, направленные на содействие трудоустройству лиц с инвалидностью, такие как проектные сессии, дискуссионные площадки, конкурсы профессионального мастерства при поддержке учредителя и организаций-партнеров, такие как «Территория эффективного трудоустройства», Всероссийский конкурс студенческих проектов «Профессиональное завтра», создание видеороликов социальной направленности «История успеха» и «Инклюзия» и другие, направленные</w:t>
      </w:r>
      <w:r w:rsidRPr="00E8637C">
        <w:rPr>
          <w:rFonts w:ascii="Calibri" w:eastAsia="Calibri" w:hAnsi="Calibri" w:cs="Times New Roman"/>
          <w:sz w:val="22"/>
          <w:lang w:eastAsia="en-US"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повышение мотивация и психологической готовности студентов к осуществлению трудовой деятельности; </w:t>
      </w:r>
      <w:proofErr w:type="gramEnd"/>
    </w:p>
    <w:p w14:paraId="319B5AFE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мероприятия, ориентированные на создание условий для развития инклюзивной культуры в студенческой среде, с участием представителей общественных объединений инвалидов, образовательных организаций, в том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числе преподавателей, сетевых партнеров и др., такие как «Фестиваль «Вместе», «Инклюзия рядом», «Спорт для всех!», форум-диалог «Стирая границы», благотворительная акция «Цветы добра» и другие.</w:t>
      </w:r>
      <w:proofErr w:type="gramEnd"/>
    </w:p>
    <w:p w14:paraId="2FFE90E0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мероприятия, организуемые инклюзивным студенческим объединением «Лига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включительных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людей», объединяющим студентов независимо от их физических и психофизических особенностей развития и образовательных потребностей (объединение действует в университете с 2018 года). </w:t>
      </w:r>
    </w:p>
    <w:bookmarkEnd w:id="22"/>
    <w:p w14:paraId="5408A99B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shd w:val="clear" w:color="auto" w:fill="FFFFFF"/>
          <w:lang w:bidi="ar-SA"/>
        </w:rPr>
      </w:pPr>
    </w:p>
    <w:p w14:paraId="6B5F7D0B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23" w:name="_Toc74036768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6. МОНИТОРИНГ КАЧЕСТВА ОРГАНИЗАЦИИ</w:t>
      </w: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ВОСПИТАТЕЛЬНОЙ ДЕЯТЕЛЬНОСТИ В ООВО</w:t>
      </w:r>
      <w:bookmarkEnd w:id="23"/>
    </w:p>
    <w:p w14:paraId="494CF1C0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</w:p>
    <w:p w14:paraId="27E33C2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24" w:name="_Hlk69500462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Анализ итогов воспитательной работы в университете за учебный год направлен на изучение состояния воспитательной работы в образовательной организации. На основе полученных данных выделяются достоинства и недостатки существующей системы воспитательной работы, перспективные траектории развития системы, необходимые для принятия дальнейших управленческих решений.</w:t>
      </w:r>
    </w:p>
    <w:p w14:paraId="538853A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за прошедшей учебный год направлен на исследование состояния и тенденций развития,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уровень.</w:t>
      </w:r>
      <w:proofErr w:type="gramEnd"/>
    </w:p>
    <w:p w14:paraId="2FFD13B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1. Заинтересованность студентов в участии в мероприятиях/ событиях.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 для оценки будет являться количество желающих принимать участие в мероприятиях студентов и посещаемость данных мероприятий студентами в качестве зрителей. Осуществляется анализ путем подсчета активной части студентов и соотношения с общей массой. Выясняется не только общая заинтересованность, но и конкретные виды направленности мероприятий/событий, в которых более заинтересованы студенты.</w:t>
      </w:r>
    </w:p>
    <w:p w14:paraId="1AE93CB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2. Результативность проводимой в вузе воспитательной работы - результаты воспитания и саморазвития студентов.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Показателем, на основе которого осуществляется данный анализ, является динамика личностного развития студентов в вузе. Осуществляется анализ лицом, ответственным за организацию воспитательной работы в вузе (на уровне факультета – заместителем декана по воспитательной работе) с составлением отчета один раз в семестр о проведенных мероприятиях и их результатах. </w:t>
      </w:r>
    </w:p>
    <w:p w14:paraId="00CB73B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3. Состояние организуемой в вузе совместной деятельности студентов, преподавателей и деканата.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Показателем, на основе которого осуществляется данный анализ, является наличие проектов, представленных от факультетов на ярмарку проектов «Содействие». Осуществляется анализ лицом, ответственным за организацию воспитательной работы в вузе (на уровне факультета – заместителем декана по воспитательной работе; на уровне университета – отделом по сетевому сотрудничеству и социальному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партнерству). </w:t>
      </w:r>
    </w:p>
    <w:p w14:paraId="18237D5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4. Удовлетворенность студентов качеством организации воспитательной работы в вузе.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Ключевым субъектом воспитательного процесса в вузе является студент, поэтому представляется значимым изучать мнения самих студентов о качестве организации воспитательной работы в вузе по следующим показателям:  взаимодействие деканатов со старостами групп; деятельность куратора студенческой группы; эффективность работы воспитательного отдела вуза; информированность студентов о предстоящих воспитательных мероприятиях/событиях;  качество организации деятельности молодежных движений;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качество проведения воспитательных мероприятий/событий; широта и востребованность спектра направлений воспитательной работы; возможность активного участия студентов в воспитательных мероприятиях/событиях; система стимулирования студентов по итогам участия в воспитательных мероприятиях/событиях и др. </w:t>
      </w:r>
    </w:p>
    <w:p w14:paraId="248C331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Способами получения информации могут выступать опросные методы: анкетирование, интервьюирование,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фокус-групповые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обсуждения, организуемые в студенческих группах и пр. Результаты мониторинговых обследований рассматриваются на разных уровнях управления воспитательной работой в вузе</w:t>
      </w:r>
      <w:bookmarkEnd w:id="24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3191FA4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Общий мониторинг качества организации воспитательной работы в университете проводится ежегодно. Способами оценки достижимости результатов воспитательной деятельности на личностном уровне выступают:</w:t>
      </w:r>
    </w:p>
    <w:p w14:paraId="483C297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методики диагностики ценностно-смысловой сферы личности и методики самооценки;</w:t>
      </w:r>
    </w:p>
    <w:p w14:paraId="4710638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анкетирование и беседа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5AC6522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продуктов проектной деятельности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0549CF6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портфолио.</w:t>
      </w:r>
    </w:p>
    <w:p w14:paraId="7BA5545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в вузе за учебный год направлен на изучение состояния воспитательной работы в образовательной организации. Анализу подвергаются: достигнутые результаты воспитательной работы за предыдущий учебный год, качество воспитательной среды, материальной и методической базы воспитательной работы, используемые формы и методы воспитательного воздействия, кадровый потенциал. На основе полученных данных выделяются достоинства и недостатки существующей системы воспитательной работы, перспективные траектории развития системы, необходимые для принятия дальнейших управленческих решений.</w:t>
      </w:r>
    </w:p>
    <w:p w14:paraId="10A2605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за прошедшей учебный год направлен на исследование состояния и тенденций развития,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уровень.</w:t>
      </w:r>
      <w:proofErr w:type="gramEnd"/>
    </w:p>
    <w:sectPr w:rsidR="00E8637C" w:rsidRPr="00E86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3FAA3D" w14:textId="77777777" w:rsidR="000A112E" w:rsidRDefault="000A112E" w:rsidP="00E8637C">
      <w:r>
        <w:separator/>
      </w:r>
    </w:p>
  </w:endnote>
  <w:endnote w:type="continuationSeparator" w:id="0">
    <w:p w14:paraId="6B0AAECF" w14:textId="77777777" w:rsidR="000A112E" w:rsidRDefault="000A112E" w:rsidP="00E86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1C5E09" w14:textId="67FB2A05" w:rsidR="000A112E" w:rsidRPr="009B5B28" w:rsidRDefault="000A112E" w:rsidP="00B45F4F">
    <w:pPr>
      <w:pStyle w:val="a3"/>
      <w:jc w:val="right"/>
      <w:rPr>
        <w:rFonts w:ascii="Times New Roman" w:hAnsi="Times New Roman" w:cs="Times New Roman"/>
        <w:sz w:val="28"/>
      </w:rPr>
    </w:pPr>
    <w:r w:rsidRPr="009B5B28">
      <w:rPr>
        <w:rFonts w:ascii="Times New Roman" w:hAnsi="Times New Roman" w:cs="Times New Roman"/>
        <w:sz w:val="28"/>
      </w:rPr>
      <w:fldChar w:fldCharType="begin"/>
    </w:r>
    <w:r w:rsidRPr="009B5B28">
      <w:rPr>
        <w:rFonts w:ascii="Times New Roman" w:hAnsi="Times New Roman" w:cs="Times New Roman"/>
        <w:sz w:val="28"/>
      </w:rPr>
      <w:instrText xml:space="preserve"> PAGE   \* MERGEFORMAT </w:instrText>
    </w:r>
    <w:r w:rsidRPr="009B5B28">
      <w:rPr>
        <w:rFonts w:ascii="Times New Roman" w:hAnsi="Times New Roman" w:cs="Times New Roman"/>
        <w:sz w:val="28"/>
      </w:rPr>
      <w:fldChar w:fldCharType="separate"/>
    </w:r>
    <w:r w:rsidR="00AC1937">
      <w:rPr>
        <w:rFonts w:ascii="Times New Roman" w:hAnsi="Times New Roman" w:cs="Times New Roman"/>
        <w:noProof/>
        <w:sz w:val="28"/>
      </w:rPr>
      <w:t>2</w:t>
    </w:r>
    <w:r w:rsidRPr="009B5B28">
      <w:rPr>
        <w:rFonts w:ascii="Times New Roman" w:hAnsi="Times New Roman" w:cs="Times New Roman"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472FD7" w14:textId="39979870" w:rsidR="000A112E" w:rsidRPr="00E8637C" w:rsidRDefault="000A112E" w:rsidP="00E8637C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E8637C">
      <w:rPr>
        <w:rFonts w:ascii="Times New Roman" w:hAnsi="Times New Roman" w:cs="Times New Roman"/>
        <w:sz w:val="28"/>
        <w:szCs w:val="28"/>
      </w:rPr>
      <w:fldChar w:fldCharType="begin"/>
    </w:r>
    <w:r w:rsidRPr="00E8637C">
      <w:rPr>
        <w:rFonts w:ascii="Times New Roman" w:hAnsi="Times New Roman" w:cs="Times New Roman"/>
        <w:sz w:val="28"/>
        <w:szCs w:val="28"/>
      </w:rPr>
      <w:instrText>PAGE   \* MERGEFORMAT</w:instrText>
    </w:r>
    <w:r w:rsidRPr="00E8637C">
      <w:rPr>
        <w:rFonts w:ascii="Times New Roman" w:hAnsi="Times New Roman" w:cs="Times New Roman"/>
        <w:sz w:val="28"/>
        <w:szCs w:val="28"/>
      </w:rPr>
      <w:fldChar w:fldCharType="separate"/>
    </w:r>
    <w:r w:rsidR="00AC1937">
      <w:rPr>
        <w:rFonts w:ascii="Times New Roman" w:hAnsi="Times New Roman" w:cs="Times New Roman"/>
        <w:noProof/>
        <w:sz w:val="28"/>
        <w:szCs w:val="28"/>
      </w:rPr>
      <w:t>41</w:t>
    </w:r>
    <w:r w:rsidRPr="00E8637C">
      <w:rPr>
        <w:rFonts w:ascii="Times New Roman" w:hAnsi="Times New Roman" w:cs="Times New Roman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169ADA" w14:textId="77777777" w:rsidR="000A112E" w:rsidRDefault="000A112E" w:rsidP="00E8637C">
      <w:r>
        <w:separator/>
      </w:r>
    </w:p>
  </w:footnote>
  <w:footnote w:type="continuationSeparator" w:id="0">
    <w:p w14:paraId="6B4E0264" w14:textId="77777777" w:rsidR="000A112E" w:rsidRDefault="000A112E" w:rsidP="00E863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D63493" w14:textId="77777777" w:rsidR="000A112E" w:rsidRDefault="000A112E">
    <w:pPr>
      <w:pStyle w:val="a5"/>
      <w:kinsoku w:val="0"/>
      <w:overflowPunct w:val="0"/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574B4113" wp14:editId="7D0C6B50">
              <wp:simplePos x="0" y="0"/>
              <wp:positionH relativeFrom="page">
                <wp:posOffset>6857365</wp:posOffset>
              </wp:positionH>
              <wp:positionV relativeFrom="page">
                <wp:posOffset>503555</wp:posOffset>
              </wp:positionV>
              <wp:extent cx="156210" cy="19240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6210" cy="192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7DCE1A" w14:textId="77777777" w:rsidR="000A112E" w:rsidRDefault="000A112E">
                          <w:pPr>
                            <w:pStyle w:val="a5"/>
                            <w:kinsoku w:val="0"/>
                            <w:overflowPunct w:val="0"/>
                            <w:spacing w:before="11"/>
                            <w:ind w:left="67"/>
                            <w:rPr>
                              <w:w w:val="105"/>
                              <w:sz w:val="21"/>
                              <w:szCs w:val="21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539.95pt;margin-top:39.65pt;width:12.3pt;height:15.1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" o:allowincell="f" filled="f" stroked="f">
              <v:textbox inset="0,0,0,0">
                <w:txbxContent>
                  <w:p w14:paraId="607DCE1A" w14:textId="77777777" w:rsidR="000A112E" w:rsidRDefault="000A112E">
                    <w:pPr>
                      <w:pStyle w:val="a5"/>
                      <w:kinsoku w:val="0"/>
                      <w:overflowPunct w:val="0"/>
                      <w:spacing w:before="11"/>
                      <w:ind w:left="67"/>
                      <w:rPr>
                        <w:w w:val="105"/>
                        <w:sz w:val="21"/>
                        <w:szCs w:val="21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4"/>
    <w:multiLevelType w:val="multilevel"/>
    <w:tmpl w:val="00000887"/>
    <w:lvl w:ilvl="0">
      <w:start w:val="1"/>
      <w:numFmt w:val="decimal"/>
      <w:lvlText w:val="%1."/>
      <w:lvlJc w:val="left"/>
      <w:pPr>
        <w:ind w:left="1372" w:hanging="532"/>
      </w:pPr>
      <w:rPr>
        <w:b/>
        <w:bCs/>
        <w:w w:val="99"/>
      </w:rPr>
    </w:lvl>
    <w:lvl w:ilvl="1">
      <w:start w:val="1"/>
      <w:numFmt w:val="decimal"/>
      <w:lvlText w:val="%1.%2."/>
      <w:lvlJc w:val="left"/>
      <w:pPr>
        <w:ind w:left="2132" w:hanging="758"/>
      </w:pPr>
      <w:rPr>
        <w:rFonts w:ascii="Times New Roman" w:hAnsi="Times New Roman" w:cs="Times New Roman"/>
        <w:b w:val="0"/>
        <w:bCs w:val="0"/>
        <w:w w:val="98"/>
        <w:sz w:val="28"/>
        <w:szCs w:val="28"/>
      </w:rPr>
    </w:lvl>
    <w:lvl w:ilvl="2">
      <w:start w:val="1"/>
      <w:numFmt w:val="decimal"/>
      <w:lvlText w:val="%3."/>
      <w:lvlJc w:val="left"/>
      <w:pPr>
        <w:ind w:left="3995" w:hanging="282"/>
      </w:pPr>
      <w:rPr>
        <w:b/>
        <w:bCs/>
        <w:w w:val="100"/>
      </w:rPr>
    </w:lvl>
    <w:lvl w:ilvl="3">
      <w:start w:val="1"/>
      <w:numFmt w:val="decimal"/>
      <w:lvlText w:val="%3.%4."/>
      <w:lvlJc w:val="left"/>
      <w:pPr>
        <w:ind w:left="1977" w:hanging="494"/>
      </w:pPr>
      <w:rPr>
        <w:b/>
        <w:bCs/>
        <w:w w:val="98"/>
      </w:rPr>
    </w:lvl>
    <w:lvl w:ilvl="4">
      <w:numFmt w:val="bullet"/>
      <w:lvlText w:val="•"/>
      <w:lvlJc w:val="left"/>
      <w:pPr>
        <w:ind w:left="4971" w:hanging="494"/>
      </w:pPr>
    </w:lvl>
    <w:lvl w:ilvl="5">
      <w:numFmt w:val="bullet"/>
      <w:lvlText w:val="•"/>
      <w:lvlJc w:val="left"/>
      <w:pPr>
        <w:ind w:left="5942" w:hanging="494"/>
      </w:pPr>
    </w:lvl>
    <w:lvl w:ilvl="6">
      <w:numFmt w:val="bullet"/>
      <w:lvlText w:val="•"/>
      <w:lvlJc w:val="left"/>
      <w:pPr>
        <w:ind w:left="6914" w:hanging="494"/>
      </w:pPr>
    </w:lvl>
    <w:lvl w:ilvl="7">
      <w:numFmt w:val="bullet"/>
      <w:lvlText w:val="•"/>
      <w:lvlJc w:val="left"/>
      <w:pPr>
        <w:ind w:left="7885" w:hanging="494"/>
      </w:pPr>
    </w:lvl>
    <w:lvl w:ilvl="8">
      <w:numFmt w:val="bullet"/>
      <w:lvlText w:val="•"/>
      <w:lvlJc w:val="left"/>
      <w:pPr>
        <w:ind w:left="8857" w:hanging="494"/>
      </w:pPr>
    </w:lvl>
  </w:abstractNum>
  <w:abstractNum w:abstractNumId="1">
    <w:nsid w:val="00000407"/>
    <w:multiLevelType w:val="multilevel"/>
    <w:tmpl w:val="24B46CEE"/>
    <w:lvl w:ilvl="0">
      <w:start w:val="1"/>
      <w:numFmt w:val="decimal"/>
      <w:lvlText w:val="%1"/>
      <w:lvlJc w:val="left"/>
      <w:pPr>
        <w:ind w:left="739" w:hanging="88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39" w:hanging="882"/>
      </w:pPr>
      <w:rPr>
        <w:rFonts w:hint="default"/>
        <w:b/>
        <w:bCs/>
        <w:w w:val="102"/>
      </w:rPr>
    </w:lvl>
    <w:lvl w:ilvl="2">
      <w:numFmt w:val="bullet"/>
      <w:lvlText w:val="•"/>
      <w:lvlJc w:val="left"/>
      <w:pPr>
        <w:ind w:left="2752" w:hanging="882"/>
      </w:pPr>
      <w:rPr>
        <w:rFonts w:hint="default"/>
      </w:rPr>
    </w:lvl>
    <w:lvl w:ilvl="3">
      <w:numFmt w:val="bullet"/>
      <w:lvlText w:val="•"/>
      <w:lvlJc w:val="left"/>
      <w:pPr>
        <w:ind w:left="3758" w:hanging="882"/>
      </w:pPr>
      <w:rPr>
        <w:rFonts w:hint="default"/>
      </w:rPr>
    </w:lvl>
    <w:lvl w:ilvl="4">
      <w:numFmt w:val="bullet"/>
      <w:lvlText w:val="•"/>
      <w:lvlJc w:val="left"/>
      <w:pPr>
        <w:ind w:left="4764" w:hanging="882"/>
      </w:pPr>
      <w:rPr>
        <w:rFonts w:hint="default"/>
      </w:rPr>
    </w:lvl>
    <w:lvl w:ilvl="5">
      <w:numFmt w:val="bullet"/>
      <w:lvlText w:val="•"/>
      <w:lvlJc w:val="left"/>
      <w:pPr>
        <w:ind w:left="5770" w:hanging="882"/>
      </w:pPr>
      <w:rPr>
        <w:rFonts w:hint="default"/>
      </w:rPr>
    </w:lvl>
    <w:lvl w:ilvl="6">
      <w:numFmt w:val="bullet"/>
      <w:lvlText w:val="•"/>
      <w:lvlJc w:val="left"/>
      <w:pPr>
        <w:ind w:left="6776" w:hanging="882"/>
      </w:pPr>
      <w:rPr>
        <w:rFonts w:hint="default"/>
      </w:rPr>
    </w:lvl>
    <w:lvl w:ilvl="7">
      <w:numFmt w:val="bullet"/>
      <w:lvlText w:val="•"/>
      <w:lvlJc w:val="left"/>
      <w:pPr>
        <w:ind w:left="7782" w:hanging="882"/>
      </w:pPr>
      <w:rPr>
        <w:rFonts w:hint="default"/>
      </w:rPr>
    </w:lvl>
    <w:lvl w:ilvl="8">
      <w:numFmt w:val="bullet"/>
      <w:lvlText w:val="•"/>
      <w:lvlJc w:val="left"/>
      <w:pPr>
        <w:ind w:left="8788" w:hanging="882"/>
      </w:pPr>
      <w:rPr>
        <w:rFonts w:hint="default"/>
      </w:rPr>
    </w:lvl>
  </w:abstractNum>
  <w:abstractNum w:abstractNumId="2">
    <w:nsid w:val="00000409"/>
    <w:multiLevelType w:val="multilevel"/>
    <w:tmpl w:val="0000088C"/>
    <w:lvl w:ilvl="0">
      <w:start w:val="2"/>
      <w:numFmt w:val="decimal"/>
      <w:lvlText w:val="%1"/>
      <w:lvlJc w:val="left"/>
      <w:pPr>
        <w:ind w:left="1958" w:hanging="496"/>
      </w:pPr>
    </w:lvl>
    <w:lvl w:ilvl="1">
      <w:start w:val="1"/>
      <w:numFmt w:val="decimal"/>
      <w:lvlText w:val="%1.%2."/>
      <w:lvlJc w:val="left"/>
      <w:pPr>
        <w:ind w:left="1958" w:hanging="496"/>
      </w:pPr>
      <w:rPr>
        <w:b/>
        <w:bCs/>
        <w:w w:val="99"/>
      </w:rPr>
    </w:lvl>
    <w:lvl w:ilvl="2">
      <w:numFmt w:val="bullet"/>
      <w:lvlText w:val="•"/>
      <w:lvlJc w:val="left"/>
      <w:pPr>
        <w:ind w:left="3728" w:hanging="496"/>
      </w:pPr>
    </w:lvl>
    <w:lvl w:ilvl="3">
      <w:numFmt w:val="bullet"/>
      <w:lvlText w:val="•"/>
      <w:lvlJc w:val="left"/>
      <w:pPr>
        <w:ind w:left="4612" w:hanging="496"/>
      </w:pPr>
    </w:lvl>
    <w:lvl w:ilvl="4">
      <w:numFmt w:val="bullet"/>
      <w:lvlText w:val="•"/>
      <w:lvlJc w:val="left"/>
      <w:pPr>
        <w:ind w:left="5496" w:hanging="496"/>
      </w:pPr>
    </w:lvl>
    <w:lvl w:ilvl="5">
      <w:numFmt w:val="bullet"/>
      <w:lvlText w:val="•"/>
      <w:lvlJc w:val="left"/>
      <w:pPr>
        <w:ind w:left="6380" w:hanging="496"/>
      </w:pPr>
    </w:lvl>
    <w:lvl w:ilvl="6">
      <w:numFmt w:val="bullet"/>
      <w:lvlText w:val="•"/>
      <w:lvlJc w:val="left"/>
      <w:pPr>
        <w:ind w:left="7264" w:hanging="496"/>
      </w:pPr>
    </w:lvl>
    <w:lvl w:ilvl="7">
      <w:numFmt w:val="bullet"/>
      <w:lvlText w:val="•"/>
      <w:lvlJc w:val="left"/>
      <w:pPr>
        <w:ind w:left="8148" w:hanging="496"/>
      </w:pPr>
    </w:lvl>
    <w:lvl w:ilvl="8">
      <w:numFmt w:val="bullet"/>
      <w:lvlText w:val="•"/>
      <w:lvlJc w:val="left"/>
      <w:pPr>
        <w:ind w:left="9032" w:hanging="496"/>
      </w:pPr>
    </w:lvl>
  </w:abstractNum>
  <w:abstractNum w:abstractNumId="3">
    <w:nsid w:val="00000410"/>
    <w:multiLevelType w:val="multilevel"/>
    <w:tmpl w:val="00000893"/>
    <w:lvl w:ilvl="0">
      <w:numFmt w:val="bullet"/>
      <w:lvlText w:val="—"/>
      <w:lvlJc w:val="left"/>
      <w:pPr>
        <w:ind w:left="802" w:hanging="362"/>
      </w:pPr>
      <w:rPr>
        <w:b w:val="0"/>
        <w:bCs w:val="0"/>
        <w:i/>
        <w:iCs/>
        <w:w w:val="55"/>
      </w:rPr>
    </w:lvl>
    <w:lvl w:ilvl="1">
      <w:numFmt w:val="bullet"/>
      <w:lvlText w:val="•"/>
      <w:lvlJc w:val="left"/>
      <w:pPr>
        <w:ind w:left="1800" w:hanging="362"/>
      </w:pPr>
    </w:lvl>
    <w:lvl w:ilvl="2">
      <w:numFmt w:val="bullet"/>
      <w:lvlText w:val="•"/>
      <w:lvlJc w:val="left"/>
      <w:pPr>
        <w:ind w:left="2800" w:hanging="362"/>
      </w:pPr>
    </w:lvl>
    <w:lvl w:ilvl="3">
      <w:numFmt w:val="bullet"/>
      <w:lvlText w:val="•"/>
      <w:lvlJc w:val="left"/>
      <w:pPr>
        <w:ind w:left="3800" w:hanging="362"/>
      </w:pPr>
    </w:lvl>
    <w:lvl w:ilvl="4">
      <w:numFmt w:val="bullet"/>
      <w:lvlText w:val="•"/>
      <w:lvlJc w:val="left"/>
      <w:pPr>
        <w:ind w:left="4800" w:hanging="362"/>
      </w:pPr>
    </w:lvl>
    <w:lvl w:ilvl="5">
      <w:numFmt w:val="bullet"/>
      <w:lvlText w:val="•"/>
      <w:lvlJc w:val="left"/>
      <w:pPr>
        <w:ind w:left="5800" w:hanging="362"/>
      </w:pPr>
    </w:lvl>
    <w:lvl w:ilvl="6">
      <w:numFmt w:val="bullet"/>
      <w:lvlText w:val="•"/>
      <w:lvlJc w:val="left"/>
      <w:pPr>
        <w:ind w:left="6800" w:hanging="362"/>
      </w:pPr>
    </w:lvl>
    <w:lvl w:ilvl="7">
      <w:numFmt w:val="bullet"/>
      <w:lvlText w:val="•"/>
      <w:lvlJc w:val="left"/>
      <w:pPr>
        <w:ind w:left="7800" w:hanging="362"/>
      </w:pPr>
    </w:lvl>
    <w:lvl w:ilvl="8">
      <w:numFmt w:val="bullet"/>
      <w:lvlText w:val="•"/>
      <w:lvlJc w:val="left"/>
      <w:pPr>
        <w:ind w:left="8800" w:hanging="362"/>
      </w:pPr>
    </w:lvl>
  </w:abstractNum>
  <w:abstractNum w:abstractNumId="4">
    <w:nsid w:val="05397AFA"/>
    <w:multiLevelType w:val="hybridMultilevel"/>
    <w:tmpl w:val="5DDE800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8A3243"/>
    <w:multiLevelType w:val="hybridMultilevel"/>
    <w:tmpl w:val="C4EE688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8F56B6"/>
    <w:multiLevelType w:val="hybridMultilevel"/>
    <w:tmpl w:val="8826C06C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AB85891"/>
    <w:multiLevelType w:val="multilevel"/>
    <w:tmpl w:val="0AB85891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8">
    <w:nsid w:val="13997F8B"/>
    <w:multiLevelType w:val="hybridMultilevel"/>
    <w:tmpl w:val="AD7AA930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066556"/>
    <w:multiLevelType w:val="hybridMultilevel"/>
    <w:tmpl w:val="D4B492D0"/>
    <w:lvl w:ilvl="0" w:tplc="6DFCFF28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C634E4"/>
    <w:multiLevelType w:val="hybridMultilevel"/>
    <w:tmpl w:val="BC327A0C"/>
    <w:lvl w:ilvl="0" w:tplc="C4F2FE7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2D21BAD"/>
    <w:multiLevelType w:val="hybridMultilevel"/>
    <w:tmpl w:val="D24AE66A"/>
    <w:lvl w:ilvl="0" w:tplc="218A0C10">
      <w:start w:val="1"/>
      <w:numFmt w:val="bullet"/>
      <w:suff w:val="space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2">
    <w:nsid w:val="2C1727B0"/>
    <w:multiLevelType w:val="hybridMultilevel"/>
    <w:tmpl w:val="9CF83C28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733F9A"/>
    <w:multiLevelType w:val="hybridMultilevel"/>
    <w:tmpl w:val="956CD8BA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7E2677"/>
    <w:multiLevelType w:val="multilevel"/>
    <w:tmpl w:val="337E2677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865671"/>
    <w:multiLevelType w:val="multilevel"/>
    <w:tmpl w:val="37865671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5978C5"/>
    <w:multiLevelType w:val="hybridMultilevel"/>
    <w:tmpl w:val="CDDCE89C"/>
    <w:lvl w:ilvl="0" w:tplc="A28C5140">
      <w:start w:val="1"/>
      <w:numFmt w:val="bullet"/>
      <w:suff w:val="space"/>
      <w:lvlText w:val="−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17">
    <w:nsid w:val="38B6511C"/>
    <w:multiLevelType w:val="hybridMultilevel"/>
    <w:tmpl w:val="DF5665D4"/>
    <w:lvl w:ilvl="0" w:tplc="CCDA8362">
      <w:start w:val="65535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8">
    <w:nsid w:val="3D2C1197"/>
    <w:multiLevelType w:val="hybridMultilevel"/>
    <w:tmpl w:val="F806893C"/>
    <w:lvl w:ilvl="0" w:tplc="C4F2FE72">
      <w:start w:val="1"/>
      <w:numFmt w:val="bullet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19">
    <w:nsid w:val="41C2616C"/>
    <w:multiLevelType w:val="hybridMultilevel"/>
    <w:tmpl w:val="69A68888"/>
    <w:lvl w:ilvl="0" w:tplc="C4F2FE7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2A041C7"/>
    <w:multiLevelType w:val="multilevel"/>
    <w:tmpl w:val="42A041C7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AF614C"/>
    <w:multiLevelType w:val="hybridMultilevel"/>
    <w:tmpl w:val="F2B0D92C"/>
    <w:lvl w:ilvl="0" w:tplc="6708FAFE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D2C5447"/>
    <w:multiLevelType w:val="hybridMultilevel"/>
    <w:tmpl w:val="CCC6628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852AF4"/>
    <w:multiLevelType w:val="hybridMultilevel"/>
    <w:tmpl w:val="3988A46A"/>
    <w:lvl w:ilvl="0" w:tplc="961057A4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4">
    <w:nsid w:val="539244DF"/>
    <w:multiLevelType w:val="hybridMultilevel"/>
    <w:tmpl w:val="D194AF12"/>
    <w:lvl w:ilvl="0" w:tplc="E8583848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5057F6"/>
    <w:multiLevelType w:val="hybridMultilevel"/>
    <w:tmpl w:val="7E9C9326"/>
    <w:lvl w:ilvl="0" w:tplc="C4F2FE72">
      <w:start w:val="1"/>
      <w:numFmt w:val="bullet"/>
      <w:lvlText w:val="−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>
    <w:nsid w:val="5D5543DF"/>
    <w:multiLevelType w:val="hybridMultilevel"/>
    <w:tmpl w:val="2E30683E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E15327"/>
    <w:multiLevelType w:val="hybridMultilevel"/>
    <w:tmpl w:val="96CA4F4E"/>
    <w:lvl w:ilvl="0" w:tplc="CCDA8362">
      <w:start w:val="65535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8">
    <w:nsid w:val="5FA464C3"/>
    <w:multiLevelType w:val="hybridMultilevel"/>
    <w:tmpl w:val="B3AA0A44"/>
    <w:lvl w:ilvl="0" w:tplc="C4F2FE72">
      <w:start w:val="1"/>
      <w:numFmt w:val="bullet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29">
    <w:nsid w:val="61386B63"/>
    <w:multiLevelType w:val="multilevel"/>
    <w:tmpl w:val="61386B63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3A035F"/>
    <w:multiLevelType w:val="multilevel"/>
    <w:tmpl w:val="633A035F"/>
    <w:lvl w:ilvl="0">
      <w:numFmt w:val="bullet"/>
      <w:lvlText w:val="—"/>
      <w:lvlJc w:val="left"/>
      <w:pPr>
        <w:ind w:left="144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F316981"/>
    <w:multiLevelType w:val="multilevel"/>
    <w:tmpl w:val="6F316981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683E2D"/>
    <w:multiLevelType w:val="hybridMultilevel"/>
    <w:tmpl w:val="4B52DC64"/>
    <w:lvl w:ilvl="0" w:tplc="52DE6F88">
      <w:start w:val="1"/>
      <w:numFmt w:val="bullet"/>
      <w:suff w:val="space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147448"/>
    <w:multiLevelType w:val="multilevel"/>
    <w:tmpl w:val="70147448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76150A"/>
    <w:multiLevelType w:val="multilevel"/>
    <w:tmpl w:val="7476150A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E8706C"/>
    <w:multiLevelType w:val="multilevel"/>
    <w:tmpl w:val="7EE8706C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2"/>
  </w:num>
  <w:num w:numId="6">
    <w:abstractNumId w:val="4"/>
  </w:num>
  <w:num w:numId="7">
    <w:abstractNumId w:val="13"/>
  </w:num>
  <w:num w:numId="8">
    <w:abstractNumId w:val="28"/>
  </w:num>
  <w:num w:numId="9">
    <w:abstractNumId w:val="18"/>
  </w:num>
  <w:num w:numId="10">
    <w:abstractNumId w:val="11"/>
  </w:num>
  <w:num w:numId="11">
    <w:abstractNumId w:val="24"/>
  </w:num>
  <w:num w:numId="12">
    <w:abstractNumId w:val="8"/>
  </w:num>
  <w:num w:numId="13">
    <w:abstractNumId w:val="26"/>
  </w:num>
  <w:num w:numId="14">
    <w:abstractNumId w:val="12"/>
  </w:num>
  <w:num w:numId="15">
    <w:abstractNumId w:val="22"/>
  </w:num>
  <w:num w:numId="16">
    <w:abstractNumId w:val="5"/>
  </w:num>
  <w:num w:numId="17">
    <w:abstractNumId w:val="9"/>
  </w:num>
  <w:num w:numId="18">
    <w:abstractNumId w:val="30"/>
  </w:num>
  <w:num w:numId="19">
    <w:abstractNumId w:val="27"/>
  </w:num>
  <w:num w:numId="20">
    <w:abstractNumId w:val="17"/>
  </w:num>
  <w:num w:numId="21">
    <w:abstractNumId w:val="25"/>
  </w:num>
  <w:num w:numId="22">
    <w:abstractNumId w:val="23"/>
  </w:num>
  <w:num w:numId="23">
    <w:abstractNumId w:val="19"/>
  </w:num>
  <w:num w:numId="24">
    <w:abstractNumId w:val="21"/>
  </w:num>
  <w:num w:numId="25">
    <w:abstractNumId w:val="10"/>
  </w:num>
  <w:num w:numId="26">
    <w:abstractNumId w:val="16"/>
  </w:num>
  <w:num w:numId="27">
    <w:abstractNumId w:val="6"/>
  </w:num>
  <w:num w:numId="28">
    <w:abstractNumId w:val="7"/>
  </w:num>
  <w:num w:numId="29">
    <w:abstractNumId w:val="31"/>
  </w:num>
  <w:num w:numId="30">
    <w:abstractNumId w:val="33"/>
  </w:num>
  <w:num w:numId="31">
    <w:abstractNumId w:val="35"/>
  </w:num>
  <w:num w:numId="32">
    <w:abstractNumId w:val="15"/>
  </w:num>
  <w:num w:numId="33">
    <w:abstractNumId w:val="20"/>
  </w:num>
  <w:num w:numId="34">
    <w:abstractNumId w:val="34"/>
  </w:num>
  <w:num w:numId="35">
    <w:abstractNumId w:val="14"/>
  </w:num>
  <w:num w:numId="3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D52"/>
    <w:rsid w:val="000011B9"/>
    <w:rsid w:val="0001622F"/>
    <w:rsid w:val="00061330"/>
    <w:rsid w:val="000939A4"/>
    <w:rsid w:val="000A112E"/>
    <w:rsid w:val="000D0F82"/>
    <w:rsid w:val="000D400F"/>
    <w:rsid w:val="001242CC"/>
    <w:rsid w:val="00156D4A"/>
    <w:rsid w:val="00190141"/>
    <w:rsid w:val="00191039"/>
    <w:rsid w:val="001D005F"/>
    <w:rsid w:val="001D1304"/>
    <w:rsid w:val="00223E03"/>
    <w:rsid w:val="0024079A"/>
    <w:rsid w:val="00241070"/>
    <w:rsid w:val="00277893"/>
    <w:rsid w:val="00293AF3"/>
    <w:rsid w:val="002943A1"/>
    <w:rsid w:val="002943BA"/>
    <w:rsid w:val="002A0620"/>
    <w:rsid w:val="002B1592"/>
    <w:rsid w:val="0031020D"/>
    <w:rsid w:val="00377D67"/>
    <w:rsid w:val="00386D06"/>
    <w:rsid w:val="003C438F"/>
    <w:rsid w:val="003E34D4"/>
    <w:rsid w:val="003F0F8F"/>
    <w:rsid w:val="003F1276"/>
    <w:rsid w:val="004B080B"/>
    <w:rsid w:val="004D1B08"/>
    <w:rsid w:val="005310CF"/>
    <w:rsid w:val="00550F68"/>
    <w:rsid w:val="00594633"/>
    <w:rsid w:val="00594BEA"/>
    <w:rsid w:val="005A7A8A"/>
    <w:rsid w:val="005D54FC"/>
    <w:rsid w:val="00617852"/>
    <w:rsid w:val="0064450B"/>
    <w:rsid w:val="00672CB1"/>
    <w:rsid w:val="006B7910"/>
    <w:rsid w:val="006D1442"/>
    <w:rsid w:val="006D6984"/>
    <w:rsid w:val="006E4039"/>
    <w:rsid w:val="006F0C11"/>
    <w:rsid w:val="006F66D2"/>
    <w:rsid w:val="007741F9"/>
    <w:rsid w:val="007A69B0"/>
    <w:rsid w:val="0082763D"/>
    <w:rsid w:val="00855579"/>
    <w:rsid w:val="008579FA"/>
    <w:rsid w:val="00885D52"/>
    <w:rsid w:val="008A643E"/>
    <w:rsid w:val="008A6684"/>
    <w:rsid w:val="00904230"/>
    <w:rsid w:val="00914BFD"/>
    <w:rsid w:val="00923855"/>
    <w:rsid w:val="00927CA8"/>
    <w:rsid w:val="00930F77"/>
    <w:rsid w:val="00957622"/>
    <w:rsid w:val="00974ACF"/>
    <w:rsid w:val="009C1420"/>
    <w:rsid w:val="009C5519"/>
    <w:rsid w:val="00A278B4"/>
    <w:rsid w:val="00A31609"/>
    <w:rsid w:val="00A547E5"/>
    <w:rsid w:val="00AA24EE"/>
    <w:rsid w:val="00AC1937"/>
    <w:rsid w:val="00AF328B"/>
    <w:rsid w:val="00B12DA2"/>
    <w:rsid w:val="00B45F4F"/>
    <w:rsid w:val="00B54B3A"/>
    <w:rsid w:val="00B619D9"/>
    <w:rsid w:val="00B7534B"/>
    <w:rsid w:val="00B82107"/>
    <w:rsid w:val="00B86CB2"/>
    <w:rsid w:val="00BB4582"/>
    <w:rsid w:val="00BC2B0B"/>
    <w:rsid w:val="00BE0169"/>
    <w:rsid w:val="00BE145C"/>
    <w:rsid w:val="00BF2DE5"/>
    <w:rsid w:val="00BF361E"/>
    <w:rsid w:val="00BF77E9"/>
    <w:rsid w:val="00C37D76"/>
    <w:rsid w:val="00C42403"/>
    <w:rsid w:val="00C4585B"/>
    <w:rsid w:val="00C530BC"/>
    <w:rsid w:val="00C83C3E"/>
    <w:rsid w:val="00C9533B"/>
    <w:rsid w:val="00CC4DF2"/>
    <w:rsid w:val="00D60357"/>
    <w:rsid w:val="00D64377"/>
    <w:rsid w:val="00D87659"/>
    <w:rsid w:val="00DC2DB3"/>
    <w:rsid w:val="00E00D9C"/>
    <w:rsid w:val="00E178AA"/>
    <w:rsid w:val="00E84EE3"/>
    <w:rsid w:val="00E8637C"/>
    <w:rsid w:val="00E97119"/>
    <w:rsid w:val="00EC5731"/>
    <w:rsid w:val="00ED30A3"/>
    <w:rsid w:val="00F14FAF"/>
    <w:rsid w:val="00F25FC8"/>
    <w:rsid w:val="00F61D32"/>
    <w:rsid w:val="00F82A6D"/>
    <w:rsid w:val="00F93E9B"/>
    <w:rsid w:val="00FA3702"/>
    <w:rsid w:val="00FC735A"/>
    <w:rsid w:val="00FF1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70E1D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12DA2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E8637C"/>
    <w:pPr>
      <w:keepNext/>
      <w:autoSpaceDE w:val="0"/>
      <w:autoSpaceDN w:val="0"/>
      <w:adjustRightInd w:val="0"/>
      <w:spacing w:before="240" w:after="60"/>
      <w:outlineLvl w:val="0"/>
    </w:pPr>
    <w:rPr>
      <w:rFonts w:ascii="Calibri Light" w:eastAsia="Times New Roman" w:hAnsi="Calibri Light" w:cs="Times New Roman"/>
      <w:b/>
      <w:bCs/>
      <w:color w:val="auto"/>
      <w:kern w:val="3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85D5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85D52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E8637C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8637C"/>
  </w:style>
  <w:style w:type="paragraph" w:styleId="a5">
    <w:name w:val="Body Text"/>
    <w:basedOn w:val="a"/>
    <w:link w:val="a6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character" w:customStyle="1" w:styleId="a6">
    <w:name w:val="Основной текст Знак"/>
    <w:basedOn w:val="a0"/>
    <w:link w:val="a5"/>
    <w:uiPriority w:val="1"/>
    <w:rsid w:val="00E8637C"/>
    <w:rPr>
      <w:rFonts w:eastAsia="Times New Roman" w:cs="Times New Roman"/>
      <w:szCs w:val="28"/>
      <w:lang w:eastAsia="ru-RU"/>
    </w:rPr>
  </w:style>
  <w:style w:type="paragraph" w:customStyle="1" w:styleId="110">
    <w:name w:val="Заголовок 11"/>
    <w:basedOn w:val="a"/>
    <w:uiPriority w:val="1"/>
    <w:qFormat/>
    <w:rsid w:val="00E8637C"/>
    <w:pPr>
      <w:autoSpaceDE w:val="0"/>
      <w:autoSpaceDN w:val="0"/>
      <w:adjustRightInd w:val="0"/>
      <w:ind w:left="705"/>
      <w:outlineLvl w:val="0"/>
    </w:pPr>
    <w:rPr>
      <w:rFonts w:ascii="Times New Roman" w:eastAsia="Times New Roman" w:hAnsi="Times New Roman" w:cs="Times New Roman"/>
      <w:color w:val="auto"/>
      <w:sz w:val="29"/>
      <w:szCs w:val="29"/>
      <w:lang w:bidi="ar-SA"/>
    </w:rPr>
  </w:style>
  <w:style w:type="paragraph" w:customStyle="1" w:styleId="21">
    <w:name w:val="Заголовок 21"/>
    <w:basedOn w:val="a"/>
    <w:uiPriority w:val="1"/>
    <w:qFormat/>
    <w:rsid w:val="00E8637C"/>
    <w:pPr>
      <w:autoSpaceDE w:val="0"/>
      <w:autoSpaceDN w:val="0"/>
      <w:adjustRightInd w:val="0"/>
      <w:ind w:left="737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bidi="ar-SA"/>
    </w:rPr>
  </w:style>
  <w:style w:type="paragraph" w:styleId="a7">
    <w:name w:val="List Paragraph"/>
    <w:basedOn w:val="a"/>
    <w:link w:val="a8"/>
    <w:uiPriority w:val="1"/>
    <w:qFormat/>
    <w:rsid w:val="00E8637C"/>
    <w:pPr>
      <w:autoSpaceDE w:val="0"/>
      <w:autoSpaceDN w:val="0"/>
      <w:adjustRightInd w:val="0"/>
      <w:ind w:left="802" w:firstLine="709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TableParagraph">
    <w:name w:val="Table Paragraph"/>
    <w:basedOn w:val="a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header"/>
    <w:basedOn w:val="a"/>
    <w:link w:val="aa"/>
    <w:uiPriority w:val="99"/>
    <w:unhideWhenUsed/>
    <w:rsid w:val="00E8637C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customStyle="1" w:styleId="aa">
    <w:name w:val="Верхний колонтитул Знак"/>
    <w:basedOn w:val="a0"/>
    <w:link w:val="a9"/>
    <w:uiPriority w:val="99"/>
    <w:rsid w:val="00E8637C"/>
    <w:rPr>
      <w:rFonts w:eastAsia="Times New Roman" w:cs="Times New Roman"/>
      <w:sz w:val="22"/>
      <w:lang w:eastAsia="ru-RU"/>
    </w:rPr>
  </w:style>
  <w:style w:type="paragraph" w:styleId="ab">
    <w:name w:val="No Spacing"/>
    <w:uiPriority w:val="1"/>
    <w:qFormat/>
    <w:rsid w:val="00E8637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 w:cs="Times New Roman"/>
      <w:sz w:val="22"/>
      <w:lang w:eastAsia="ru-RU"/>
    </w:rPr>
  </w:style>
  <w:style w:type="character" w:styleId="ac">
    <w:name w:val="footnote reference"/>
    <w:qFormat/>
    <w:rsid w:val="00E8637C"/>
    <w:rPr>
      <w:vertAlign w:val="superscript"/>
    </w:rPr>
  </w:style>
  <w:style w:type="character" w:customStyle="1" w:styleId="CharAttribute1">
    <w:name w:val="CharAttribute1"/>
    <w:uiPriority w:val="99"/>
    <w:qFormat/>
    <w:rsid w:val="00E8637C"/>
    <w:rPr>
      <w:rFonts w:ascii="Times New Roman" w:eastAsia="Gulim" w:hAnsi="Times New Roman" w:cs="Times New Roman"/>
      <w:sz w:val="28"/>
      <w:szCs w:val="28"/>
    </w:rPr>
  </w:style>
  <w:style w:type="paragraph" w:styleId="ad">
    <w:name w:val="TOC Heading"/>
    <w:basedOn w:val="1"/>
    <w:next w:val="a"/>
    <w:uiPriority w:val="39"/>
    <w:unhideWhenUsed/>
    <w:qFormat/>
    <w:rsid w:val="00E8637C"/>
    <w:pPr>
      <w:keepLines/>
      <w:widowControl/>
      <w:autoSpaceDE/>
      <w:autoSpaceDN/>
      <w:adjustRightInd/>
      <w:spacing w:after="0" w:line="259" w:lineRule="auto"/>
      <w:outlineLvl w:val="9"/>
    </w:pPr>
    <w:rPr>
      <w:b w:val="0"/>
      <w:bCs w:val="0"/>
      <w:color w:val="2F5496"/>
      <w:kern w:val="0"/>
    </w:rPr>
  </w:style>
  <w:style w:type="paragraph" w:styleId="2">
    <w:name w:val="toc 2"/>
    <w:basedOn w:val="a"/>
    <w:next w:val="a"/>
    <w:autoRedefine/>
    <w:uiPriority w:val="39"/>
    <w:unhideWhenUsed/>
    <w:rsid w:val="00E8637C"/>
    <w:pPr>
      <w:autoSpaceDE w:val="0"/>
      <w:autoSpaceDN w:val="0"/>
      <w:adjustRightInd w:val="0"/>
      <w:ind w:left="22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styleId="ae">
    <w:name w:val="Hyperlink"/>
    <w:uiPriority w:val="99"/>
    <w:unhideWhenUsed/>
    <w:rsid w:val="00E8637C"/>
    <w:rPr>
      <w:color w:val="0563C1"/>
      <w:u w:val="single"/>
    </w:rPr>
  </w:style>
  <w:style w:type="character" w:customStyle="1" w:styleId="af">
    <w:name w:val="Текст сноски Знак"/>
    <w:link w:val="af0"/>
    <w:locked/>
    <w:rsid w:val="00FA3702"/>
  </w:style>
  <w:style w:type="paragraph" w:styleId="af0">
    <w:name w:val="footnote text"/>
    <w:basedOn w:val="a"/>
    <w:link w:val="af"/>
    <w:rsid w:val="00FA3702"/>
    <w:pPr>
      <w:widowControl/>
    </w:pPr>
    <w:rPr>
      <w:rFonts w:ascii="Times New Roman" w:eastAsiaTheme="minorHAnsi" w:hAnsi="Times New Roman" w:cstheme="minorBidi"/>
      <w:color w:val="auto"/>
      <w:sz w:val="28"/>
      <w:szCs w:val="22"/>
      <w:lang w:eastAsia="en-US" w:bidi="ar-SA"/>
    </w:rPr>
  </w:style>
  <w:style w:type="character" w:customStyle="1" w:styleId="12">
    <w:name w:val="Текст сноски Знак1"/>
    <w:basedOn w:val="a0"/>
    <w:uiPriority w:val="99"/>
    <w:semiHidden/>
    <w:rsid w:val="00FA3702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f1">
    <w:name w:val="annotation reference"/>
    <w:basedOn w:val="a0"/>
    <w:uiPriority w:val="99"/>
    <w:semiHidden/>
    <w:unhideWhenUsed/>
    <w:rsid w:val="00061330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61330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61330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6133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61330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styleId="af6">
    <w:name w:val="Balloon Text"/>
    <w:basedOn w:val="a"/>
    <w:link w:val="af7"/>
    <w:uiPriority w:val="99"/>
    <w:semiHidden/>
    <w:unhideWhenUsed/>
    <w:rsid w:val="00061330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061330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customStyle="1" w:styleId="ParaAttribute16">
    <w:name w:val="ParaAttribute16"/>
    <w:uiPriority w:val="99"/>
    <w:rsid w:val="00156D4A"/>
    <w:pPr>
      <w:spacing w:line="240" w:lineRule="auto"/>
      <w:ind w:left="1080" w:firstLine="0"/>
    </w:pPr>
    <w:rPr>
      <w:rFonts w:eastAsia="Times New Roman" w:cs="Times New Roman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1"/>
    <w:qFormat/>
    <w:locked/>
    <w:rsid w:val="006E4039"/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12DA2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E8637C"/>
    <w:pPr>
      <w:keepNext/>
      <w:autoSpaceDE w:val="0"/>
      <w:autoSpaceDN w:val="0"/>
      <w:adjustRightInd w:val="0"/>
      <w:spacing w:before="240" w:after="60"/>
      <w:outlineLvl w:val="0"/>
    </w:pPr>
    <w:rPr>
      <w:rFonts w:ascii="Calibri Light" w:eastAsia="Times New Roman" w:hAnsi="Calibri Light" w:cs="Times New Roman"/>
      <w:b/>
      <w:bCs/>
      <w:color w:val="auto"/>
      <w:kern w:val="3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85D5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85D52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E8637C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8637C"/>
  </w:style>
  <w:style w:type="paragraph" w:styleId="a5">
    <w:name w:val="Body Text"/>
    <w:basedOn w:val="a"/>
    <w:link w:val="a6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character" w:customStyle="1" w:styleId="a6">
    <w:name w:val="Основной текст Знак"/>
    <w:basedOn w:val="a0"/>
    <w:link w:val="a5"/>
    <w:uiPriority w:val="1"/>
    <w:rsid w:val="00E8637C"/>
    <w:rPr>
      <w:rFonts w:eastAsia="Times New Roman" w:cs="Times New Roman"/>
      <w:szCs w:val="28"/>
      <w:lang w:eastAsia="ru-RU"/>
    </w:rPr>
  </w:style>
  <w:style w:type="paragraph" w:customStyle="1" w:styleId="110">
    <w:name w:val="Заголовок 11"/>
    <w:basedOn w:val="a"/>
    <w:uiPriority w:val="1"/>
    <w:qFormat/>
    <w:rsid w:val="00E8637C"/>
    <w:pPr>
      <w:autoSpaceDE w:val="0"/>
      <w:autoSpaceDN w:val="0"/>
      <w:adjustRightInd w:val="0"/>
      <w:ind w:left="705"/>
      <w:outlineLvl w:val="0"/>
    </w:pPr>
    <w:rPr>
      <w:rFonts w:ascii="Times New Roman" w:eastAsia="Times New Roman" w:hAnsi="Times New Roman" w:cs="Times New Roman"/>
      <w:color w:val="auto"/>
      <w:sz w:val="29"/>
      <w:szCs w:val="29"/>
      <w:lang w:bidi="ar-SA"/>
    </w:rPr>
  </w:style>
  <w:style w:type="paragraph" w:customStyle="1" w:styleId="21">
    <w:name w:val="Заголовок 21"/>
    <w:basedOn w:val="a"/>
    <w:uiPriority w:val="1"/>
    <w:qFormat/>
    <w:rsid w:val="00E8637C"/>
    <w:pPr>
      <w:autoSpaceDE w:val="0"/>
      <w:autoSpaceDN w:val="0"/>
      <w:adjustRightInd w:val="0"/>
      <w:ind w:left="737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bidi="ar-SA"/>
    </w:rPr>
  </w:style>
  <w:style w:type="paragraph" w:styleId="a7">
    <w:name w:val="List Paragraph"/>
    <w:basedOn w:val="a"/>
    <w:link w:val="a8"/>
    <w:uiPriority w:val="1"/>
    <w:qFormat/>
    <w:rsid w:val="00E8637C"/>
    <w:pPr>
      <w:autoSpaceDE w:val="0"/>
      <w:autoSpaceDN w:val="0"/>
      <w:adjustRightInd w:val="0"/>
      <w:ind w:left="802" w:firstLine="709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TableParagraph">
    <w:name w:val="Table Paragraph"/>
    <w:basedOn w:val="a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header"/>
    <w:basedOn w:val="a"/>
    <w:link w:val="aa"/>
    <w:uiPriority w:val="99"/>
    <w:unhideWhenUsed/>
    <w:rsid w:val="00E8637C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customStyle="1" w:styleId="aa">
    <w:name w:val="Верхний колонтитул Знак"/>
    <w:basedOn w:val="a0"/>
    <w:link w:val="a9"/>
    <w:uiPriority w:val="99"/>
    <w:rsid w:val="00E8637C"/>
    <w:rPr>
      <w:rFonts w:eastAsia="Times New Roman" w:cs="Times New Roman"/>
      <w:sz w:val="22"/>
      <w:lang w:eastAsia="ru-RU"/>
    </w:rPr>
  </w:style>
  <w:style w:type="paragraph" w:styleId="ab">
    <w:name w:val="No Spacing"/>
    <w:uiPriority w:val="1"/>
    <w:qFormat/>
    <w:rsid w:val="00E8637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 w:cs="Times New Roman"/>
      <w:sz w:val="22"/>
      <w:lang w:eastAsia="ru-RU"/>
    </w:rPr>
  </w:style>
  <w:style w:type="character" w:styleId="ac">
    <w:name w:val="footnote reference"/>
    <w:qFormat/>
    <w:rsid w:val="00E8637C"/>
    <w:rPr>
      <w:vertAlign w:val="superscript"/>
    </w:rPr>
  </w:style>
  <w:style w:type="character" w:customStyle="1" w:styleId="CharAttribute1">
    <w:name w:val="CharAttribute1"/>
    <w:uiPriority w:val="99"/>
    <w:qFormat/>
    <w:rsid w:val="00E8637C"/>
    <w:rPr>
      <w:rFonts w:ascii="Times New Roman" w:eastAsia="Gulim" w:hAnsi="Times New Roman" w:cs="Times New Roman"/>
      <w:sz w:val="28"/>
      <w:szCs w:val="28"/>
    </w:rPr>
  </w:style>
  <w:style w:type="paragraph" w:styleId="ad">
    <w:name w:val="TOC Heading"/>
    <w:basedOn w:val="1"/>
    <w:next w:val="a"/>
    <w:uiPriority w:val="39"/>
    <w:unhideWhenUsed/>
    <w:qFormat/>
    <w:rsid w:val="00E8637C"/>
    <w:pPr>
      <w:keepLines/>
      <w:widowControl/>
      <w:autoSpaceDE/>
      <w:autoSpaceDN/>
      <w:adjustRightInd/>
      <w:spacing w:after="0" w:line="259" w:lineRule="auto"/>
      <w:outlineLvl w:val="9"/>
    </w:pPr>
    <w:rPr>
      <w:b w:val="0"/>
      <w:bCs w:val="0"/>
      <w:color w:val="2F5496"/>
      <w:kern w:val="0"/>
    </w:rPr>
  </w:style>
  <w:style w:type="paragraph" w:styleId="2">
    <w:name w:val="toc 2"/>
    <w:basedOn w:val="a"/>
    <w:next w:val="a"/>
    <w:autoRedefine/>
    <w:uiPriority w:val="39"/>
    <w:unhideWhenUsed/>
    <w:rsid w:val="00E8637C"/>
    <w:pPr>
      <w:autoSpaceDE w:val="0"/>
      <w:autoSpaceDN w:val="0"/>
      <w:adjustRightInd w:val="0"/>
      <w:ind w:left="22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styleId="ae">
    <w:name w:val="Hyperlink"/>
    <w:uiPriority w:val="99"/>
    <w:unhideWhenUsed/>
    <w:rsid w:val="00E8637C"/>
    <w:rPr>
      <w:color w:val="0563C1"/>
      <w:u w:val="single"/>
    </w:rPr>
  </w:style>
  <w:style w:type="character" w:customStyle="1" w:styleId="af">
    <w:name w:val="Текст сноски Знак"/>
    <w:link w:val="af0"/>
    <w:locked/>
    <w:rsid w:val="00FA3702"/>
  </w:style>
  <w:style w:type="paragraph" w:styleId="af0">
    <w:name w:val="footnote text"/>
    <w:basedOn w:val="a"/>
    <w:link w:val="af"/>
    <w:rsid w:val="00FA3702"/>
    <w:pPr>
      <w:widowControl/>
    </w:pPr>
    <w:rPr>
      <w:rFonts w:ascii="Times New Roman" w:eastAsiaTheme="minorHAnsi" w:hAnsi="Times New Roman" w:cstheme="minorBidi"/>
      <w:color w:val="auto"/>
      <w:sz w:val="28"/>
      <w:szCs w:val="22"/>
      <w:lang w:eastAsia="en-US" w:bidi="ar-SA"/>
    </w:rPr>
  </w:style>
  <w:style w:type="character" w:customStyle="1" w:styleId="12">
    <w:name w:val="Текст сноски Знак1"/>
    <w:basedOn w:val="a0"/>
    <w:uiPriority w:val="99"/>
    <w:semiHidden/>
    <w:rsid w:val="00FA3702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f1">
    <w:name w:val="annotation reference"/>
    <w:basedOn w:val="a0"/>
    <w:uiPriority w:val="99"/>
    <w:semiHidden/>
    <w:unhideWhenUsed/>
    <w:rsid w:val="00061330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61330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61330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6133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61330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styleId="af6">
    <w:name w:val="Balloon Text"/>
    <w:basedOn w:val="a"/>
    <w:link w:val="af7"/>
    <w:uiPriority w:val="99"/>
    <w:semiHidden/>
    <w:unhideWhenUsed/>
    <w:rsid w:val="00061330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061330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customStyle="1" w:styleId="ParaAttribute16">
    <w:name w:val="ParaAttribute16"/>
    <w:uiPriority w:val="99"/>
    <w:rsid w:val="00156D4A"/>
    <w:pPr>
      <w:spacing w:line="240" w:lineRule="auto"/>
      <w:ind w:left="1080" w:firstLine="0"/>
    </w:pPr>
    <w:rPr>
      <w:rFonts w:eastAsia="Times New Roman" w:cs="Times New Roman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1"/>
    <w:qFormat/>
    <w:locked/>
    <w:rsid w:val="006E4039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B3A6C8-33C6-4758-9EA0-570CC56F4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41</Pages>
  <Words>13591</Words>
  <Characters>77471</Characters>
  <Application>Microsoft Office Word</Application>
  <DocSecurity>0</DocSecurity>
  <Lines>645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Mathem_320</cp:lastModifiedBy>
  <cp:revision>4</cp:revision>
  <dcterms:created xsi:type="dcterms:W3CDTF">2021-09-27T08:45:00Z</dcterms:created>
  <dcterms:modified xsi:type="dcterms:W3CDTF">2021-09-28T07:30:00Z</dcterms:modified>
</cp:coreProperties>
</file>