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330F" w14:textId="5BD00A84" w:rsidR="004D29D4" w:rsidRPr="00AC688D" w:rsidRDefault="004D29D4" w:rsidP="004D29D4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(</w:t>
      </w:r>
      <w:proofErr w:type="spellStart"/>
      <w:r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пр</w:t>
      </w:r>
      <w:r w:rsidRPr="00AC688D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AC688D">
        <w:rPr>
          <w:rFonts w:ascii="Times New Roman" w:eastAsia="Times New Roman" w:hAnsi="Times New Roman"/>
          <w:sz w:val="28"/>
          <w:szCs w:val="28"/>
        </w:rPr>
        <w:t xml:space="preserve"> РОССИИ</w:t>
      </w:r>
    </w:p>
    <w:p w14:paraId="6EBDA994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D1F7884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3B5F5391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5315C601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имени </w:t>
      </w:r>
      <w:proofErr w:type="spell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Козьмы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Минина» </w:t>
      </w:r>
    </w:p>
    <w:p w14:paraId="0559F686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7532435" w14:textId="77777777" w:rsidR="004D29D4" w:rsidRPr="002459B0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Ф</w:t>
      </w:r>
      <w:r w:rsidRPr="002459B0">
        <w:rPr>
          <w:rFonts w:ascii="Times New Roman" w:eastAsia="Times New Roman" w:hAnsi="Times New Roman"/>
          <w:iCs/>
          <w:sz w:val="28"/>
          <w:szCs w:val="28"/>
          <w:lang w:eastAsia="ar-SA"/>
        </w:rPr>
        <w:t>акультет психологии и педагогики</w:t>
      </w:r>
    </w:p>
    <w:p w14:paraId="65FA491F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Кафедра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специальной педагогики и психологии</w:t>
      </w:r>
    </w:p>
    <w:p w14:paraId="4DD4152F" w14:textId="77777777" w:rsidR="004D29D4" w:rsidRPr="007D32DC" w:rsidRDefault="004D29D4" w:rsidP="004D29D4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C3D8DA1" w14:textId="77777777" w:rsidR="004D29D4" w:rsidRPr="006D3369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УТВЕРЖДЕНО </w:t>
      </w:r>
    </w:p>
    <w:p w14:paraId="406F465C" w14:textId="77777777" w:rsidR="004D29D4" w:rsidRPr="006D3369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7EB0E58" w14:textId="77777777" w:rsidR="004D29D4" w:rsidRPr="006D3369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Протокол №___________</w:t>
      </w:r>
      <w:r w:rsidRPr="006D3369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6D3369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14:paraId="5F91EE0E" w14:textId="77777777" w:rsidR="004D29D4" w:rsidRPr="006D3369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6D3369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22</w:t>
      </w:r>
      <w:r w:rsidRPr="006D3369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D3369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6D3369">
        <w:rPr>
          <w:rFonts w:ascii="Times New Roman" w:hAnsi="Times New Roman"/>
          <w:sz w:val="24"/>
          <w:szCs w:val="24"/>
        </w:rPr>
        <w:t xml:space="preserve"> г.</w:t>
      </w:r>
    </w:p>
    <w:p w14:paraId="7C666FBD" w14:textId="77777777" w:rsidR="004D29D4" w:rsidRPr="006D3369" w:rsidRDefault="004D29D4" w:rsidP="004D29D4">
      <w:pPr>
        <w:autoSpaceDE w:val="0"/>
        <w:autoSpaceDN w:val="0"/>
        <w:adjustRightInd w:val="0"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0D9B201" w14:textId="77777777" w:rsidR="004D29D4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9A0D28E" w14:textId="77777777" w:rsidR="004D29D4" w:rsidRDefault="004D29D4" w:rsidP="004D29D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7CAD0950" w14:textId="77777777" w:rsidR="004D29D4" w:rsidRDefault="004D29D4" w:rsidP="004D29D4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54B462A" w14:textId="2AC44DC0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 w14:paraId="03CF75BB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7D32DC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</w:p>
    <w:p w14:paraId="48E42A73" w14:textId="77777777" w:rsidR="004D29D4" w:rsidRPr="007D32DC" w:rsidRDefault="004D29D4" w:rsidP="004D29D4">
      <w:pPr>
        <w:suppressAutoHyphens/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9520" w:type="dxa"/>
        <w:jc w:val="center"/>
        <w:tblLayout w:type="fixed"/>
        <w:tblLook w:val="0000" w:firstRow="0" w:lastRow="0" w:firstColumn="0" w:lastColumn="0" w:noHBand="0" w:noVBand="0"/>
      </w:tblPr>
      <w:tblGrid>
        <w:gridCol w:w="209"/>
        <w:gridCol w:w="1624"/>
        <w:gridCol w:w="1311"/>
        <w:gridCol w:w="1153"/>
        <w:gridCol w:w="4260"/>
        <w:gridCol w:w="963"/>
      </w:tblGrid>
      <w:tr w:rsidR="004D29D4" w:rsidRPr="007D32DC" w14:paraId="6250AC76" w14:textId="77777777" w:rsidTr="004D29D4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14:paraId="743D5B5C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376" w:type="dxa"/>
            <w:gridSpan w:val="3"/>
            <w:vAlign w:val="center"/>
          </w:tcPr>
          <w:p w14:paraId="70E6D39A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44.04.03 Специальное (дефектологическое) образование</w:t>
            </w:r>
          </w:p>
        </w:tc>
      </w:tr>
      <w:tr w:rsidR="004D29D4" w:rsidRPr="007D32DC" w14:paraId="12D65903" w14:textId="77777777" w:rsidTr="004D29D4">
        <w:trPr>
          <w:trHeight w:val="146"/>
          <w:jc w:val="center"/>
        </w:trPr>
        <w:tc>
          <w:tcPr>
            <w:tcW w:w="9520" w:type="dxa"/>
            <w:gridSpan w:val="6"/>
            <w:vAlign w:val="center"/>
          </w:tcPr>
          <w:p w14:paraId="4BF50BE6" w14:textId="77777777" w:rsidR="004D29D4" w:rsidRPr="004D29D4" w:rsidRDefault="004D29D4" w:rsidP="004D29D4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ar-SA"/>
              </w:rPr>
            </w:pPr>
          </w:p>
        </w:tc>
      </w:tr>
      <w:tr w:rsidR="004D29D4" w:rsidRPr="007D32DC" w14:paraId="1DB2BCE5" w14:textId="77777777" w:rsidTr="004D29D4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4421957E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376" w:type="dxa"/>
            <w:gridSpan w:val="3"/>
            <w:vAlign w:val="center"/>
          </w:tcPr>
          <w:p w14:paraId="5770CE9A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Логопедическое сопровождение детей и взрослых</w:t>
            </w:r>
          </w:p>
        </w:tc>
      </w:tr>
      <w:tr w:rsidR="004D29D4" w:rsidRPr="007D32DC" w14:paraId="2EDE43F3" w14:textId="77777777" w:rsidTr="004D29D4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14:paraId="6D055396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gridSpan w:val="3"/>
            <w:vAlign w:val="center"/>
          </w:tcPr>
          <w:p w14:paraId="00649CC1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D29D4" w:rsidRPr="007D32DC" w14:paraId="4B536158" w14:textId="77777777" w:rsidTr="004D29D4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14:paraId="1FE17EB9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376" w:type="dxa"/>
            <w:gridSpan w:val="3"/>
            <w:vAlign w:val="center"/>
          </w:tcPr>
          <w:p w14:paraId="28C73EF9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  <w:p w14:paraId="7EC7A008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4D29D4" w:rsidRPr="007D32DC" w14:paraId="18B9AB91" w14:textId="77777777" w:rsidTr="004D29D4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14:paraId="58CA5258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gridSpan w:val="3"/>
          </w:tcPr>
          <w:p w14:paraId="64C5F0F4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D29D4" w:rsidRPr="007D32DC" w14:paraId="59D5C63B" w14:textId="77777777" w:rsidTr="004D29D4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14:paraId="25F794DF" w14:textId="77777777" w:rsidR="004D29D4" w:rsidRPr="007D32DC" w:rsidRDefault="004D29D4" w:rsidP="004D29D4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376" w:type="dxa"/>
            <w:gridSpan w:val="3"/>
            <w:vAlign w:val="center"/>
          </w:tcPr>
          <w:p w14:paraId="2616F585" w14:textId="77777777" w:rsidR="004D29D4" w:rsidRPr="007D32DC" w:rsidRDefault="004D29D4" w:rsidP="004D29D4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заочная</w:t>
            </w:r>
          </w:p>
        </w:tc>
      </w:tr>
      <w:tr w:rsidR="004D29D4" w:rsidRPr="007D32DC" w14:paraId="47D931A0" w14:textId="77777777" w:rsidTr="004D29D4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14:paraId="7922BA3E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376" w:type="dxa"/>
            <w:gridSpan w:val="3"/>
            <w:vAlign w:val="center"/>
          </w:tcPr>
          <w:p w14:paraId="444FE38B" w14:textId="77777777" w:rsidR="004D29D4" w:rsidRPr="007D32DC" w:rsidRDefault="004D29D4" w:rsidP="004D29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4D29D4" w:rsidRPr="007D32DC" w14:paraId="4D5B879C" w14:textId="77777777" w:rsidTr="004D29D4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14:paraId="725190B4" w14:textId="77777777" w:rsidR="004D29D4" w:rsidRPr="00A50CE4" w:rsidRDefault="004D29D4" w:rsidP="004D29D4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50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376" w:type="dxa"/>
            <w:gridSpan w:val="3"/>
            <w:vAlign w:val="center"/>
          </w:tcPr>
          <w:p w14:paraId="3E293177" w14:textId="77777777" w:rsidR="004D29D4" w:rsidRPr="00A50CE4" w:rsidRDefault="004D29D4" w:rsidP="004D29D4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Производственная практика (технологическая (проектно-технологическая))</w:t>
            </w:r>
          </w:p>
        </w:tc>
      </w:tr>
      <w:tr w:rsidR="004D29D4" w:rsidRPr="007D32DC" w14:paraId="68A2F72D" w14:textId="77777777" w:rsidTr="004D29D4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14:paraId="4B6E3C4B" w14:textId="77777777" w:rsidR="004D29D4" w:rsidRPr="00A50CE4" w:rsidRDefault="004D29D4" w:rsidP="004D29D4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lang w:eastAsia="ar-SA"/>
              </w:rPr>
            </w:pPr>
          </w:p>
        </w:tc>
        <w:tc>
          <w:tcPr>
            <w:tcW w:w="6376" w:type="dxa"/>
            <w:gridSpan w:val="3"/>
            <w:vAlign w:val="center"/>
          </w:tcPr>
          <w:p w14:paraId="5F0BF42B" w14:textId="77777777" w:rsidR="004D29D4" w:rsidRPr="00A50CE4" w:rsidRDefault="004D29D4" w:rsidP="004D29D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4D29D4" w:rsidRPr="007D32DC" w14:paraId="3BF39AAE" w14:textId="77777777" w:rsidTr="004D29D4">
        <w:trPr>
          <w:gridBefore w:val="1"/>
          <w:gridAfter w:val="1"/>
          <w:wBefore w:w="209" w:type="dxa"/>
          <w:wAfter w:w="963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EB4943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65DCA" w14:textId="77777777" w:rsidR="004D29D4" w:rsidRPr="007D32DC" w:rsidRDefault="004D29D4" w:rsidP="0008155D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proofErr w:type="gramEnd"/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28EF0B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3D67389C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4D29D4" w:rsidRPr="007D32DC" w14:paraId="37B97ACD" w14:textId="77777777" w:rsidTr="004D29D4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81DD8E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01D49FC" w14:textId="77777777" w:rsidR="004D29D4" w:rsidRPr="002459B0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AC0144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4D29D4" w:rsidRPr="007D32DC" w14:paraId="1DB2FA03" w14:textId="77777777" w:rsidTr="004D29D4">
        <w:trPr>
          <w:gridBefore w:val="1"/>
          <w:gridAfter w:val="1"/>
          <w:wBefore w:w="209" w:type="dxa"/>
          <w:wAfter w:w="963" w:type="dxa"/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A8CFEE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3DC5EA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0DE5D6C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4D29D4" w:rsidRPr="007D32DC" w14:paraId="329D9CA0" w14:textId="77777777" w:rsidTr="004D29D4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62E0FA4" w14:textId="77777777" w:rsidR="004D29D4" w:rsidRPr="007D32DC" w:rsidRDefault="004D29D4" w:rsidP="0008155D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1AFC83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562A33" w14:textId="77777777" w:rsidR="004D29D4" w:rsidRPr="007D32DC" w:rsidRDefault="004D29D4" w:rsidP="000815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638E8582" w14:textId="77777777" w:rsidR="004D29D4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DA4AED4" w14:textId="77777777" w:rsidR="004D29D4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0F798A8" w14:textId="77777777" w:rsidR="004D29D4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1D3FCB7" w14:textId="0FF1F95A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Нижний Новгород</w:t>
      </w:r>
    </w:p>
    <w:p w14:paraId="1C92E282" w14:textId="77777777" w:rsidR="004D29D4" w:rsidRPr="007D32DC" w:rsidRDefault="004D29D4" w:rsidP="004D29D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</w:p>
    <w:p w14:paraId="4A084987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3AF991A4" w14:textId="77777777" w:rsidR="004D29D4" w:rsidRPr="007D32DC" w:rsidRDefault="004D29D4" w:rsidP="004D29D4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Федерального государственного образовательного стандарта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высшего  образования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по направлению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44.04.03 Специальное (дефектологическое)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приказом Министерства образования и науки РФ 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18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г.,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128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13551301" w14:textId="77777777" w:rsidR="004D29D4" w:rsidRPr="007D32DC" w:rsidRDefault="004D29D4" w:rsidP="004D29D4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Учебного плана по направлению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44.04.03 Специальное (дефектологическое) образование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профилю подготовки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Логопедическое сопровождение детей и взрослых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 утвержденного решением Ученого совета НГПУ им. К. Минина от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22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г.,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41C6B959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FC156B5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728539E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11CA39A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2BCFE32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770A74C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3C1A31A" w14:textId="72768C15" w:rsidR="004D29D4" w:rsidRPr="007D32DC" w:rsidRDefault="004D29D4" w:rsidP="004D29D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Программа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производственной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(технологической (проектно-технологической))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практики принята на заседании кафедры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СПиП</w:t>
      </w:r>
      <w:proofErr w:type="spell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от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18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февраля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г. протокол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6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69AF2C3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1600646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DD6055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6C5597E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C0734F4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Разработчик: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канд.психол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.наук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доцент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Жулина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Е.В.</w:t>
      </w:r>
    </w:p>
    <w:p w14:paraId="7B8749FB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02E1E1E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4462928" w14:textId="77777777" w:rsidR="004D29D4" w:rsidRPr="007D32DC" w:rsidRDefault="004D29D4" w:rsidP="004D29D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F178D32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2CD6AEF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CC40D37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4C4D3A5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9EA545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8A9EF26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1F9D8ED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6E7BF2F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7934C34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3FD430E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7135333" w14:textId="77777777" w:rsidR="004D29D4" w:rsidRDefault="004D29D4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74A0D7E" w14:textId="5602736F" w:rsidR="00E72FAE" w:rsidRPr="009922A4" w:rsidRDefault="00E72FAE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32CEB">
        <w:rPr>
          <w:rFonts w:ascii="Times New Roman" w:hAnsi="Times New Roman"/>
          <w:sz w:val="28"/>
          <w:szCs w:val="28"/>
        </w:rPr>
        <w:t xml:space="preserve"> </w:t>
      </w:r>
    </w:p>
    <w:p w14:paraId="4EF47390" w14:textId="77777777" w:rsidR="00E72FAE" w:rsidRDefault="00E72FAE" w:rsidP="00E72F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023E85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lastRenderedPageBreak/>
        <w:t xml:space="preserve">1. Цели и задачи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 </w:t>
      </w:r>
    </w:p>
    <w:p w14:paraId="58253AAC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Целью производственной </w:t>
      </w:r>
      <w:r w:rsidRPr="0041481E">
        <w:rPr>
          <w:rFonts w:ascii="Times New Roman" w:hAnsi="Times New Roman"/>
          <w:b/>
          <w:sz w:val="28"/>
          <w:szCs w:val="28"/>
        </w:rPr>
        <w:t>(технологической (проектно-технологической))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481E">
        <w:rPr>
          <w:rFonts w:ascii="Times New Roman" w:hAnsi="Times New Roman"/>
          <w:sz w:val="28"/>
          <w:szCs w:val="28"/>
        </w:rPr>
        <w:t xml:space="preserve">практики является формирование профессиональных умений и навыков создания и технологической разработки проектов в области профессиональной деятельности практической деятельности учителя-логопеда, продолжение работы по вооружению их активными методами, методиками и технологиями организации логопедической и психолого-педагогической деятельности, формирование умений по установлению межведомственных связей, подготовка к составлению индивидуальных программ сопровождения, развития детей и взрослых с речевой патологией. </w:t>
      </w:r>
    </w:p>
    <w:p w14:paraId="2748C7D4" w14:textId="77777777" w:rsidR="00E72FAE" w:rsidRPr="0041481E" w:rsidRDefault="00E72FAE" w:rsidP="00E72FAE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Задачами</w:t>
      </w:r>
      <w:r w:rsidRPr="0041481E">
        <w:rPr>
          <w:rFonts w:ascii="Times New Roman" w:hAnsi="Times New Roman"/>
          <w:b/>
          <w:sz w:val="28"/>
          <w:szCs w:val="28"/>
        </w:rPr>
        <w:t xml:space="preserve"> 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 являются:</w:t>
      </w:r>
    </w:p>
    <w:p w14:paraId="2E26E6B6" w14:textId="77777777" w:rsidR="00E72FAE" w:rsidRPr="0041481E" w:rsidRDefault="00E72FAE" w:rsidP="00E72FAE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-  формирование у обучающихся умения проводить наблюдение и анализ особенностей профессиональной деятельности специалистов в учреждениях, осуществляющих комплексную реабилитацию и интеграцию лиц с речевой патологией в процессе наблюдения за организацией образовательного, абилитационного и реабилитационного процессов;</w:t>
      </w:r>
    </w:p>
    <w:p w14:paraId="256D8DAA" w14:textId="77777777" w:rsidR="00E72FAE" w:rsidRPr="0041481E" w:rsidRDefault="00E72FAE" w:rsidP="00E72FAE">
      <w:pPr>
        <w:numPr>
          <w:ilvl w:val="0"/>
          <w:numId w:val="2"/>
        </w:numPr>
        <w:tabs>
          <w:tab w:val="left" w:pos="993"/>
        </w:tabs>
        <w:spacing w:after="0"/>
        <w:ind w:left="0" w:right="62"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формирование умений работать с основными нормативными документами, регламентирующими профессиональную деятельность, а также с документами определяющими статус и основные функциональные обязанности логопеда в образовательной организации и организациях здравоохранения; </w:t>
      </w:r>
    </w:p>
    <w:p w14:paraId="03FED33E" w14:textId="64E0B6B2" w:rsidR="00DE2D45" w:rsidRPr="00DE2D45" w:rsidRDefault="00DE2D45" w:rsidP="00DE2D45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</w:pP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овладение практическими навыками планирования, проведения и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самоанализа организационных, реабилитационных и иных мероприятий и форм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организации комплексного сопровождения лиц с речевой патологией;</w:t>
      </w:r>
    </w:p>
    <w:p w14:paraId="5DE189A6" w14:textId="4AB013AB" w:rsidR="00DE2D45" w:rsidRPr="00DE2D45" w:rsidRDefault="00DE2D45" w:rsidP="00592EB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</w:pP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формирование углубленных фундаментальных наукоемких знаний о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современных коррекционных технологиях управления реабилитационным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процессом, систем обучения, воспитания и социальной адаптации лиц с речевой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патологией, методах и приемах логопедического воздействия;</w:t>
      </w:r>
    </w:p>
    <w:p w14:paraId="25FC9CE8" w14:textId="26DCECF7" w:rsidR="00DE2D45" w:rsidRPr="00DE2D45" w:rsidRDefault="00DE2D45" w:rsidP="00C60A5D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</w:pP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осуществление качественного и количественного анализа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различных явлений и процессов, определение целей специальных исследований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и использование для их осуществления методов диагностики;</w:t>
      </w:r>
    </w:p>
    <w:p w14:paraId="3BE70538" w14:textId="0AF25E20" w:rsidR="00DE2D45" w:rsidRPr="00DE2D45" w:rsidRDefault="00DE2D45" w:rsidP="00A01535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</w:pP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способствовать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профессиональному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самообразованию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и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E2D45">
        <w:rPr>
          <w:rFonts w:ascii="Times New Roman" w:eastAsia="Times New Roman" w:hAnsi="Times New Roman"/>
          <w:color w:val="000000" w:themeColor="text1"/>
          <w:sz w:val="28"/>
          <w:szCs w:val="28"/>
          <w:lang w:val="ru-AU"/>
        </w:rPr>
        <w:t>личностному развитию магистранта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2661"/>
        <w:gridCol w:w="2686"/>
        <w:gridCol w:w="2694"/>
      </w:tblGrid>
      <w:tr w:rsidR="00E72FAE" w:rsidRPr="00DE2D45" w14:paraId="55E3B386" w14:textId="77777777" w:rsidTr="00C34564">
        <w:tc>
          <w:tcPr>
            <w:tcW w:w="1565" w:type="dxa"/>
          </w:tcPr>
          <w:p w14:paraId="1C9EBC5D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14:paraId="10AD0225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661" w:type="dxa"/>
          </w:tcPr>
          <w:p w14:paraId="58380E6C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14:paraId="798E1BEC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Содержание компетенций </w:t>
            </w:r>
          </w:p>
          <w:p w14:paraId="5BD23301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(в соответствии с ФГОС)</w:t>
            </w:r>
          </w:p>
        </w:tc>
        <w:tc>
          <w:tcPr>
            <w:tcW w:w="2686" w:type="dxa"/>
          </w:tcPr>
          <w:p w14:paraId="29FB9A63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Код индикатора достижения компетенции и его расшифровка</w:t>
            </w:r>
          </w:p>
        </w:tc>
        <w:tc>
          <w:tcPr>
            <w:tcW w:w="2694" w:type="dxa"/>
          </w:tcPr>
          <w:p w14:paraId="345E8675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</w:t>
            </w:r>
          </w:p>
          <w:p w14:paraId="2958FCB7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E72FAE" w:rsidRPr="00DE2D45" w14:paraId="7FA96CF0" w14:textId="77777777" w:rsidTr="00DE2D45">
        <w:trPr>
          <w:trHeight w:val="3115"/>
        </w:trPr>
        <w:tc>
          <w:tcPr>
            <w:tcW w:w="1565" w:type="dxa"/>
          </w:tcPr>
          <w:p w14:paraId="1B6AFA9E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>УК-2</w:t>
            </w:r>
          </w:p>
        </w:tc>
        <w:tc>
          <w:tcPr>
            <w:tcW w:w="2661" w:type="dxa"/>
          </w:tcPr>
          <w:p w14:paraId="721D3831" w14:textId="77777777" w:rsidR="00E72FAE" w:rsidRPr="00DE2D45" w:rsidRDefault="00E72FAE" w:rsidP="00DE2D4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>УК-2</w:t>
            </w:r>
          </w:p>
          <w:p w14:paraId="6601A3DD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86" w:type="dxa"/>
          </w:tcPr>
          <w:p w14:paraId="67F83D0F" w14:textId="77777777" w:rsidR="00E72FAE" w:rsidRPr="00DE2D45" w:rsidRDefault="00E72FAE" w:rsidP="00DE2D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>УК.2.3. Формулирует целевой и содержательный компонент проекта</w:t>
            </w:r>
          </w:p>
        </w:tc>
        <w:tc>
          <w:tcPr>
            <w:tcW w:w="2694" w:type="dxa"/>
          </w:tcPr>
          <w:p w14:paraId="394B583E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целевой и содержательный компонент проекта</w:t>
            </w: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 xml:space="preserve"> уметь:</w:t>
            </w: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формулировать целевой и содержательный компонент проекта</w:t>
            </w:r>
          </w:p>
          <w:p w14:paraId="1A851CAA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навыками управления проектом на всех этапах его жизненного цикла</w:t>
            </w:r>
          </w:p>
        </w:tc>
      </w:tr>
      <w:tr w:rsidR="00E72FAE" w:rsidRPr="00DE2D45" w14:paraId="67375824" w14:textId="77777777" w:rsidTr="00C34564">
        <w:trPr>
          <w:trHeight w:val="4443"/>
        </w:trPr>
        <w:tc>
          <w:tcPr>
            <w:tcW w:w="1565" w:type="dxa"/>
          </w:tcPr>
          <w:p w14:paraId="21C52275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>ПК-2</w:t>
            </w:r>
          </w:p>
        </w:tc>
        <w:tc>
          <w:tcPr>
            <w:tcW w:w="2661" w:type="dxa"/>
          </w:tcPr>
          <w:p w14:paraId="22C7B24E" w14:textId="77777777" w:rsidR="00E72FAE" w:rsidRPr="00DE2D45" w:rsidRDefault="00E72FAE" w:rsidP="00DE2D45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D45">
              <w:rPr>
                <w:rFonts w:ascii="Times New Roman" w:hAnsi="Times New Roman"/>
                <w:sz w:val="24"/>
                <w:szCs w:val="24"/>
              </w:rPr>
              <w:t xml:space="preserve">ПК-2. Способен проектировать и реализовывать психолого-педагогическое сопровождение лиц с ограниченными возможностями </w:t>
            </w:r>
            <w:proofErr w:type="gramStart"/>
            <w:r w:rsidRPr="00DE2D45">
              <w:rPr>
                <w:rFonts w:ascii="Times New Roman" w:hAnsi="Times New Roman"/>
                <w:sz w:val="24"/>
                <w:szCs w:val="24"/>
              </w:rPr>
              <w:t>здоровья  с</w:t>
            </w:r>
            <w:proofErr w:type="gramEnd"/>
            <w:r w:rsidRPr="00DE2D45">
              <w:rPr>
                <w:rFonts w:ascii="Times New Roman" w:hAnsi="Times New Roman"/>
                <w:sz w:val="24"/>
                <w:szCs w:val="24"/>
              </w:rPr>
              <w:t xml:space="preserve"> использованием современных методов и технологий</w:t>
            </w:r>
          </w:p>
        </w:tc>
        <w:tc>
          <w:tcPr>
            <w:tcW w:w="2686" w:type="dxa"/>
          </w:tcPr>
          <w:p w14:paraId="62101EF8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ПК.2.1. Использует знание основных принципов, форм, методов, </w:t>
            </w:r>
            <w:proofErr w:type="gramStart"/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приемов,  средств</w:t>
            </w:r>
            <w:proofErr w:type="gramEnd"/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2694" w:type="dxa"/>
          </w:tcPr>
          <w:p w14:paraId="1F80F89F" w14:textId="77777777" w:rsidR="00E72FAE" w:rsidRPr="00DE2D45" w:rsidRDefault="00E72FAE" w:rsidP="00DE2D4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основные принципы, формы, методы, </w:t>
            </w:r>
            <w:proofErr w:type="gramStart"/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приемы,  средства</w:t>
            </w:r>
            <w:proofErr w:type="gramEnd"/>
            <w:r w:rsidRPr="00DE2D45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 и регламенты организации образовательного и коррекционно-развивающего процесса</w:t>
            </w: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1CEAE26" w14:textId="77777777" w:rsidR="00E72FAE" w:rsidRPr="00DE2D45" w:rsidRDefault="00E72FAE" w:rsidP="00DE2D4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E2D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 методы</w:t>
            </w:r>
            <w:proofErr w:type="gramEnd"/>
            <w:r w:rsidRPr="00DE2D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  <w:p w14:paraId="34DEED03" w14:textId="77777777" w:rsidR="00E72FAE" w:rsidRPr="00DE2D45" w:rsidRDefault="00E72FAE" w:rsidP="00DE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D45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DE2D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E2D45">
              <w:rPr>
                <w:rFonts w:ascii="Times New Roman" w:hAnsi="Times New Roman"/>
                <w:sz w:val="24"/>
                <w:szCs w:val="24"/>
              </w:rPr>
              <w:t>навыками  реализации</w:t>
            </w:r>
            <w:proofErr w:type="gramEnd"/>
            <w:r w:rsidRPr="00DE2D45">
              <w:rPr>
                <w:rFonts w:ascii="Times New Roman" w:hAnsi="Times New Roman"/>
                <w:sz w:val="24"/>
                <w:szCs w:val="24"/>
              </w:rPr>
              <w:t xml:space="preserve"> индивидуально-ориентированных мер по снижению или устранению отклонений в психическом и личностном развитии обучающихся</w:t>
            </w:r>
          </w:p>
        </w:tc>
      </w:tr>
    </w:tbl>
    <w:p w14:paraId="513D44EE" w14:textId="77777777" w:rsidR="00E72FAE" w:rsidRPr="004D3822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8A2EDC" w14:textId="77777777" w:rsidR="00E72FAE" w:rsidRPr="004D3822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E3483F0" w14:textId="77777777" w:rsidR="00E72FAE" w:rsidRPr="004D3822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FB67C1B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3. Место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b/>
          <w:sz w:val="28"/>
          <w:szCs w:val="28"/>
        </w:rPr>
        <w:t xml:space="preserve">практики </w:t>
      </w:r>
      <w:r w:rsidRPr="0041481E">
        <w:rPr>
          <w:rFonts w:ascii="Times New Roman" w:hAnsi="Times New Roman"/>
          <w:b/>
          <w:bCs/>
          <w:sz w:val="28"/>
          <w:szCs w:val="28"/>
        </w:rPr>
        <w:t xml:space="preserve">в структуре ОПОП магистратуры </w:t>
      </w:r>
    </w:p>
    <w:p w14:paraId="46C403A1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 закрепляет знания и умения, приобретаемые студентами в течение второго года обучения в магистратуре, и представляет собой базу для проведения научно-исследовательской работы магистранта. </w:t>
      </w:r>
    </w:p>
    <w:p w14:paraId="68CC2003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Дисциплины, на освоении которых базиру</w:t>
      </w:r>
      <w:r>
        <w:rPr>
          <w:rFonts w:ascii="Times New Roman" w:hAnsi="Times New Roman"/>
          <w:sz w:val="28"/>
          <w:szCs w:val="28"/>
        </w:rPr>
        <w:t xml:space="preserve">ется данная практика: </w:t>
      </w:r>
      <w:r w:rsidRPr="0041481E">
        <w:rPr>
          <w:rFonts w:ascii="Times New Roman" w:hAnsi="Times New Roman"/>
          <w:sz w:val="28"/>
          <w:szCs w:val="28"/>
        </w:rPr>
        <w:t xml:space="preserve"> «</w:t>
      </w:r>
      <w:r w:rsidRPr="008B06CE">
        <w:rPr>
          <w:rFonts w:ascii="Times New Roman" w:hAnsi="Times New Roman"/>
          <w:sz w:val="28"/>
          <w:szCs w:val="28"/>
        </w:rPr>
        <w:t>Научно-методологические и прикладные основы современной логопедии</w:t>
      </w:r>
      <w:r w:rsidRPr="0041481E">
        <w:rPr>
          <w:rFonts w:ascii="Times New Roman" w:hAnsi="Times New Roman"/>
          <w:sz w:val="28"/>
          <w:szCs w:val="28"/>
        </w:rPr>
        <w:t>», «</w:t>
      </w:r>
      <w:r w:rsidRPr="008B06CE">
        <w:rPr>
          <w:rFonts w:ascii="Times New Roman" w:hAnsi="Times New Roman"/>
          <w:sz w:val="28"/>
          <w:szCs w:val="28"/>
        </w:rPr>
        <w:t>Дифференциальная диагностика речевых нарушений</w:t>
      </w:r>
      <w:r w:rsidRPr="004148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 Служит  основой  для  модуля</w:t>
      </w:r>
      <w:r w:rsidRPr="008B06CE">
        <w:t xml:space="preserve"> </w:t>
      </w:r>
      <w:r>
        <w:t>«</w:t>
      </w:r>
      <w:r w:rsidRPr="008B06CE">
        <w:rPr>
          <w:rFonts w:ascii="Times New Roman" w:hAnsi="Times New Roman"/>
          <w:sz w:val="28"/>
          <w:szCs w:val="28"/>
        </w:rPr>
        <w:t>Проектирование программ логопедической работы для лиц с речевой патологией</w:t>
      </w:r>
      <w:r>
        <w:rPr>
          <w:rFonts w:ascii="Times New Roman" w:hAnsi="Times New Roman"/>
          <w:sz w:val="28"/>
          <w:szCs w:val="28"/>
        </w:rPr>
        <w:t>».</w:t>
      </w:r>
    </w:p>
    <w:p w14:paraId="466E3E66" w14:textId="77777777" w:rsidR="00E72FAE" w:rsidRPr="0041481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4. Формы и способы проведения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b/>
          <w:sz w:val="28"/>
          <w:szCs w:val="28"/>
        </w:rPr>
        <w:t>практики</w:t>
      </w:r>
    </w:p>
    <w:p w14:paraId="0E5C9A10" w14:textId="77777777" w:rsidR="00E72FAE" w:rsidRPr="0041481E" w:rsidRDefault="00E72FAE" w:rsidP="00E72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проведения практики  – дискретная</w:t>
      </w:r>
      <w:r w:rsidRPr="0041481E">
        <w:rPr>
          <w:rFonts w:ascii="Times New Roman" w:hAnsi="Times New Roman"/>
          <w:sz w:val="28"/>
          <w:szCs w:val="28"/>
        </w:rPr>
        <w:t>.</w:t>
      </w:r>
    </w:p>
    <w:p w14:paraId="118F0479" w14:textId="77777777" w:rsidR="00E72FAE" w:rsidRPr="0041481E" w:rsidRDefault="00E72FAE" w:rsidP="00E72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Способ проведения практик – стационарная.</w:t>
      </w:r>
    </w:p>
    <w:p w14:paraId="36AB5353" w14:textId="77777777" w:rsidR="00E72FAE" w:rsidRPr="00AD2C75" w:rsidRDefault="00E72FAE" w:rsidP="00E72FAE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/>
          <w:i/>
          <w:lang w:eastAsia="en-US"/>
        </w:rPr>
      </w:pPr>
      <w:r w:rsidRPr="00AD2C75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14:paraId="65A867EC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A7C199" w14:textId="77777777" w:rsidR="00E72FA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5. Место и время проведения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b/>
          <w:sz w:val="28"/>
          <w:szCs w:val="28"/>
        </w:rPr>
        <w:t xml:space="preserve">практики </w:t>
      </w:r>
    </w:p>
    <w:p w14:paraId="26BABD89" w14:textId="77777777" w:rsidR="00E72FAE" w:rsidRPr="0041481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>Производственная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практика </w:t>
      </w:r>
      <w:r w:rsidRPr="0041481E">
        <w:rPr>
          <w:rFonts w:ascii="Times New Roman" w:hAnsi="Times New Roman"/>
          <w:spacing w:val="8"/>
          <w:sz w:val="28"/>
          <w:szCs w:val="28"/>
        </w:rPr>
        <w:t>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в условиях сетевого взаимодействия.</w:t>
      </w:r>
    </w:p>
    <w:p w14:paraId="6505F806" w14:textId="31156DEF" w:rsidR="00E72FAE" w:rsidRPr="0041481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В соответствии с учебным планом ООП магистратуры по направлению  44.04.03 «Специальное (дефектологическое) образование»,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производственная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практика проводится в течение </w:t>
      </w:r>
      <w:r w:rsidR="000C546E">
        <w:rPr>
          <w:rFonts w:ascii="Times New Roman" w:hAnsi="Times New Roman"/>
          <w:sz w:val="28"/>
          <w:szCs w:val="28"/>
        </w:rPr>
        <w:t>3</w:t>
      </w:r>
      <w:r w:rsidRPr="0041481E">
        <w:rPr>
          <w:rFonts w:ascii="Times New Roman" w:hAnsi="Times New Roman"/>
          <w:sz w:val="28"/>
          <w:szCs w:val="28"/>
        </w:rPr>
        <w:t xml:space="preserve"> недель и включает камеральную работу (подготовительный этап, подготовка и защита отчета) и работу исследовательского, управленческого и методического характера в качестве специалиста в организациях города Нижнего Новгорода и Нижегородской области. </w:t>
      </w:r>
    </w:p>
    <w:p w14:paraId="3108F46B" w14:textId="77777777" w:rsidR="00E72FAE" w:rsidRPr="0041481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>Место проведения практики:</w:t>
      </w:r>
    </w:p>
    <w:p w14:paraId="3F957879" w14:textId="77777777" w:rsidR="00E72FAE" w:rsidRPr="0041481E" w:rsidRDefault="00E72FAE" w:rsidP="00E72FAE">
      <w:pPr>
        <w:pStyle w:val="a3"/>
        <w:numPr>
          <w:ilvl w:val="0"/>
          <w:numId w:val="3"/>
        </w:numPr>
        <w:tabs>
          <w:tab w:val="left" w:pos="284"/>
          <w:tab w:val="right" w:leader="underscore" w:pos="93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>Общеобразовательные учреждения, где обучаются воспитанники с ограниченными возможностями здоровья в системе дошкольного и школьного  образования</w:t>
      </w:r>
      <w:r w:rsidRPr="0041481E">
        <w:rPr>
          <w:rFonts w:ascii="Times New Roman" w:hAnsi="Times New Roman"/>
          <w:sz w:val="28"/>
          <w:szCs w:val="28"/>
        </w:rPr>
        <w:t>.</w:t>
      </w:r>
    </w:p>
    <w:p w14:paraId="643B9E5C" w14:textId="77777777" w:rsidR="00E72FAE" w:rsidRPr="0041481E" w:rsidRDefault="00E72FAE" w:rsidP="001F14C1">
      <w:pPr>
        <w:pStyle w:val="a3"/>
        <w:numPr>
          <w:ilvl w:val="0"/>
          <w:numId w:val="3"/>
        </w:numPr>
        <w:tabs>
          <w:tab w:val="left" w:pos="284"/>
          <w:tab w:val="right" w:leader="underscore" w:pos="93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Социально-реабилитационные центры. </w:t>
      </w:r>
    </w:p>
    <w:p w14:paraId="5E37188B" w14:textId="77777777" w:rsidR="00E72FAE" w:rsidRPr="0041481E" w:rsidRDefault="00E72FAE" w:rsidP="001F14C1">
      <w:pPr>
        <w:pStyle w:val="a3"/>
        <w:numPr>
          <w:ilvl w:val="0"/>
          <w:numId w:val="3"/>
        </w:numPr>
        <w:tabs>
          <w:tab w:val="left" w:pos="284"/>
          <w:tab w:val="right" w:leader="underscore" w:pos="93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lastRenderedPageBreak/>
        <w:t>Центры социальной помощи и поддержки населения.</w:t>
      </w:r>
    </w:p>
    <w:p w14:paraId="02B586A2" w14:textId="77777777" w:rsidR="00E72FAE" w:rsidRPr="0041481E" w:rsidRDefault="00E72FAE" w:rsidP="001F14C1">
      <w:pPr>
        <w:pStyle w:val="a3"/>
        <w:numPr>
          <w:ilvl w:val="0"/>
          <w:numId w:val="3"/>
        </w:numPr>
        <w:tabs>
          <w:tab w:val="left" w:pos="284"/>
          <w:tab w:val="right" w:leader="underscore" w:pos="93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ПМПК.</w:t>
      </w:r>
    </w:p>
    <w:p w14:paraId="08FAAB2E" w14:textId="77777777" w:rsidR="00E72FAE" w:rsidRPr="0041481E" w:rsidRDefault="00E72FAE" w:rsidP="001F14C1">
      <w:pPr>
        <w:pStyle w:val="a3"/>
        <w:numPr>
          <w:ilvl w:val="0"/>
          <w:numId w:val="3"/>
        </w:numPr>
        <w:tabs>
          <w:tab w:val="left" w:pos="284"/>
          <w:tab w:val="right" w:leader="underscore" w:pos="935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41481E">
        <w:rPr>
          <w:rFonts w:ascii="Times New Roman" w:hAnsi="Times New Roman"/>
          <w:sz w:val="28"/>
          <w:szCs w:val="28"/>
        </w:rPr>
        <w:t>Медицинские учреждения</w:t>
      </w:r>
      <w:r w:rsidRPr="0041481E">
        <w:rPr>
          <w:rFonts w:ascii="Times New Roman" w:hAnsi="Times New Roman"/>
          <w:bCs/>
          <w:sz w:val="28"/>
          <w:szCs w:val="28"/>
        </w:rPr>
        <w:t xml:space="preserve"> г. Нижнего Новгорода и Нижегородской области.</w:t>
      </w:r>
    </w:p>
    <w:p w14:paraId="1385AB47" w14:textId="77777777" w:rsidR="00E72FAE" w:rsidRPr="0041481E" w:rsidRDefault="00E72FAE" w:rsidP="00E72FAE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проведения практики: </w:t>
      </w:r>
      <w:r w:rsidRPr="0032751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курс, </w:t>
      </w:r>
      <w:r w:rsidRPr="003275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семестр, в течении </w:t>
      </w:r>
      <w:r w:rsidRPr="0032751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недель</w:t>
      </w:r>
      <w:r w:rsidRPr="0041481E">
        <w:rPr>
          <w:rFonts w:ascii="Times New Roman" w:hAnsi="Times New Roman"/>
          <w:sz w:val="28"/>
          <w:szCs w:val="28"/>
        </w:rPr>
        <w:t>.</w:t>
      </w:r>
    </w:p>
    <w:p w14:paraId="0A0889AB" w14:textId="77777777" w:rsidR="00E72FAE" w:rsidRPr="00AD2C75" w:rsidRDefault="00E72FAE" w:rsidP="00E72FAE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2C75">
        <w:rPr>
          <w:rFonts w:ascii="Times New Roman" w:eastAsia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4962946" w14:textId="77777777" w:rsidR="00E72FAE" w:rsidRPr="00AD2C75" w:rsidRDefault="00E72FAE" w:rsidP="00E72FAE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D2C75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 w:rsidRPr="00AD2C75">
        <w:rPr>
          <w:rFonts w:ascii="Times New Roman" w:eastAsia="Times New Roman" w:hAnsi="Times New Roman"/>
          <w:i/>
          <w:lang w:eastAsia="ar-SA"/>
        </w:rPr>
        <w:t>]</w:t>
      </w:r>
    </w:p>
    <w:p w14:paraId="0FBA0A7B" w14:textId="77777777" w:rsidR="00E72FAE" w:rsidRPr="00AD2C75" w:rsidRDefault="00E72FAE" w:rsidP="00E72FAE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14:paraId="6F30DAAC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41F3B4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>6. Объём производственной практики и её продолжительность</w:t>
      </w:r>
    </w:p>
    <w:p w14:paraId="3D2F2253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бщий объём практики составляет </w:t>
      </w:r>
      <w:r w:rsidRPr="00327515">
        <w:rPr>
          <w:rFonts w:ascii="Times New Roman" w:hAnsi="Times New Roman"/>
          <w:sz w:val="28"/>
          <w:szCs w:val="28"/>
        </w:rPr>
        <w:t>4</w:t>
      </w:r>
      <w:r w:rsidRPr="0041481E">
        <w:rPr>
          <w:rFonts w:ascii="Times New Roman" w:hAnsi="Times New Roman"/>
          <w:sz w:val="28"/>
          <w:szCs w:val="28"/>
        </w:rPr>
        <w:t xml:space="preserve"> зачетных единиц.</w:t>
      </w:r>
    </w:p>
    <w:p w14:paraId="54448D23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практики 3</w:t>
      </w:r>
      <w:r w:rsidRPr="0041481E">
        <w:rPr>
          <w:rFonts w:ascii="Times New Roman" w:hAnsi="Times New Roman"/>
          <w:sz w:val="28"/>
          <w:szCs w:val="28"/>
        </w:rPr>
        <w:t xml:space="preserve"> недели.</w:t>
      </w:r>
    </w:p>
    <w:p w14:paraId="64E76063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B69ACA7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7. Структура и содержание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Производственная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401151B8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b/>
          <w:bCs/>
          <w:sz w:val="28"/>
          <w:szCs w:val="28"/>
        </w:rPr>
        <w:t xml:space="preserve">7.1 Структура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Производственная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практики </w:t>
      </w:r>
    </w:p>
    <w:p w14:paraId="7378CB85" w14:textId="357C3CA6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>Общая трудоемкость произв</w:t>
      </w:r>
      <w:r>
        <w:rPr>
          <w:rFonts w:ascii="Times New Roman" w:hAnsi="Times New Roman"/>
          <w:bCs/>
          <w:sz w:val="28"/>
          <w:szCs w:val="28"/>
        </w:rPr>
        <w:t xml:space="preserve">одственной практики составляет </w:t>
      </w:r>
      <w:r w:rsidR="000C546E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зачетных единицы, 1</w:t>
      </w:r>
      <w:r w:rsidR="000C546E">
        <w:rPr>
          <w:rFonts w:ascii="Times New Roman" w:hAnsi="Times New Roman"/>
          <w:bCs/>
          <w:sz w:val="28"/>
          <w:szCs w:val="28"/>
        </w:rPr>
        <w:t>44</w:t>
      </w:r>
      <w:r w:rsidRPr="0041481E">
        <w:rPr>
          <w:rFonts w:ascii="Times New Roman" w:hAnsi="Times New Roman"/>
          <w:bCs/>
          <w:sz w:val="28"/>
          <w:szCs w:val="28"/>
        </w:rPr>
        <w:t xml:space="preserve"> часов.</w:t>
      </w:r>
    </w:p>
    <w:p w14:paraId="7C2498AF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E72FAE" w:rsidRPr="0041481E" w14:paraId="2A73AEC1" w14:textId="77777777" w:rsidTr="00C34564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27D05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3182DDA4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7DB898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Разделы (этапы) практики</w:t>
            </w: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F54CA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4C4B7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Формы текущего</w:t>
            </w:r>
          </w:p>
          <w:p w14:paraId="60FB7992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контроля</w:t>
            </w:r>
          </w:p>
        </w:tc>
      </w:tr>
      <w:tr w:rsidR="00E72FAE" w:rsidRPr="0041481E" w14:paraId="22402BDB" w14:textId="77777777" w:rsidTr="00C34564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3FE5A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18D2D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1BFF4" w14:textId="77777777" w:rsidR="00E72FAE" w:rsidRPr="00EA18B4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A18B4">
              <w:rPr>
                <w:rFonts w:ascii="Times New Roman" w:hAnsi="Times New Roman"/>
                <w:sz w:val="20"/>
                <w:szCs w:val="20"/>
              </w:rPr>
              <w:t xml:space="preserve">В организации </w:t>
            </w: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>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DCDDA" w14:textId="77777777" w:rsidR="00E72FAE" w:rsidRPr="00EA18B4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Контактная работа </w:t>
            </w: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руководителем практики от вуза (в том числе работа в </w:t>
            </w:r>
            <w:proofErr w:type="gramStart"/>
            <w:r w:rsidRPr="00EA18B4">
              <w:rPr>
                <w:rFonts w:ascii="Times New Roman" w:hAnsi="Times New Roman"/>
                <w:sz w:val="20"/>
                <w:szCs w:val="20"/>
              </w:rPr>
              <w:t>ЭОС)*</w:t>
            </w:r>
            <w:proofErr w:type="gram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F18B6" w14:textId="77777777" w:rsidR="00E72FAE" w:rsidRPr="00EA18B4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</w:t>
            </w: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>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3C2FA" w14:textId="77777777" w:rsidR="00E72FAE" w:rsidRPr="00EA18B4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>Общая трудое</w:t>
            </w:r>
            <w:r w:rsidRPr="00EA18B4">
              <w:rPr>
                <w:rFonts w:ascii="Times New Roman" w:hAnsi="Times New Roman"/>
                <w:sz w:val="20"/>
                <w:szCs w:val="20"/>
              </w:rPr>
              <w:lastRenderedPageBreak/>
              <w:t>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C7E4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72FAE" w:rsidRPr="0041481E" w14:paraId="6203F7ED" w14:textId="77777777" w:rsidTr="00C34564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229D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FA167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Подготовительный этап</w:t>
            </w:r>
          </w:p>
          <w:p w14:paraId="451FA105" w14:textId="77777777" w:rsidR="00E72FAE" w:rsidRPr="0041481E" w:rsidRDefault="00E72FAE" w:rsidP="00C34564">
            <w:pPr>
              <w:tabs>
                <w:tab w:val="left" w:pos="9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103EC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05D0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DF61E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79A31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139B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25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Дневник практики студента</w:t>
            </w:r>
          </w:p>
        </w:tc>
      </w:tr>
      <w:tr w:rsidR="00E72FAE" w:rsidRPr="0041481E" w14:paraId="7E652DC9" w14:textId="77777777" w:rsidTr="00C34564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B180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6026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Производственный этап</w:t>
            </w:r>
          </w:p>
          <w:p w14:paraId="16F75AA0" w14:textId="77777777" w:rsidR="00E72FAE" w:rsidRPr="0041481E" w:rsidRDefault="00E72FAE" w:rsidP="00C34564">
            <w:pPr>
              <w:tabs>
                <w:tab w:val="left" w:pos="14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C75DB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22235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72851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275D5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62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2E04" w14:textId="77777777" w:rsidR="00E72FAE" w:rsidRPr="0041481E" w:rsidRDefault="00E72FAE" w:rsidP="00C34564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 xml:space="preserve">Дневник практики; </w:t>
            </w:r>
          </w:p>
        </w:tc>
      </w:tr>
      <w:tr w:rsidR="00E72FAE" w:rsidRPr="0041481E" w14:paraId="65244CAA" w14:textId="77777777" w:rsidTr="00C34564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A6C2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4295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Заключительный</w:t>
            </w:r>
          </w:p>
          <w:p w14:paraId="29232DF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77FD9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0923B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6B893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3C2C2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60C5" w14:textId="77777777" w:rsidR="00E72FAE" w:rsidRPr="0041481E" w:rsidRDefault="00E72FAE" w:rsidP="00C34564">
            <w:pPr>
              <w:tabs>
                <w:tab w:val="left" w:pos="14"/>
              </w:tabs>
              <w:snapToGrid w:val="0"/>
              <w:spacing w:after="0"/>
              <w:ind w:firstLine="14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Оформление и проверка отчета. Проведение итоговой конференции</w:t>
            </w:r>
          </w:p>
        </w:tc>
      </w:tr>
      <w:tr w:rsidR="00E72FAE" w:rsidRPr="0041481E" w14:paraId="1AB9470C" w14:textId="77777777" w:rsidTr="00C34564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E1390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1542E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firstLine="4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72C86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3D2EB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F4ABA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294BD" w14:textId="77777777" w:rsidR="00E72FAE" w:rsidRPr="00327515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144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0854" w14:textId="77777777" w:rsidR="00E72FAE" w:rsidRPr="0041481E" w:rsidRDefault="00E72FAE" w:rsidP="00C34564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50E76A9B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left="709"/>
        <w:jc w:val="both"/>
        <w:rPr>
          <w:rFonts w:ascii="Times New Roman" w:hAnsi="Times New Roman"/>
          <w:bCs/>
          <w:i/>
          <w:sz w:val="28"/>
          <w:szCs w:val="28"/>
          <w:vertAlign w:val="subscript"/>
        </w:rPr>
      </w:pPr>
    </w:p>
    <w:p w14:paraId="58F18E94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5F7AE8A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7.2 Содержание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49EFB7C1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spacing w:val="-4"/>
          <w:sz w:val="28"/>
          <w:szCs w:val="28"/>
        </w:rPr>
        <w:t xml:space="preserve">В содержание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0C6935DE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41481E">
        <w:rPr>
          <w:rFonts w:ascii="Times New Roman" w:hAnsi="Times New Roman"/>
          <w:spacing w:val="-4"/>
          <w:sz w:val="28"/>
          <w:szCs w:val="28"/>
        </w:rPr>
        <w:t xml:space="preserve"> включено:</w:t>
      </w:r>
    </w:p>
    <w:p w14:paraId="3B443574" w14:textId="77777777" w:rsidR="00E72FAE" w:rsidRPr="0041481E" w:rsidRDefault="00E72FAE" w:rsidP="00E72FAE">
      <w:pPr>
        <w:tabs>
          <w:tab w:val="left" w:pos="9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>1 этап – Подготовительный. Проведение установочного собрания, постановка задач, выбор методов и методик, планирование работы на практике</w:t>
      </w:r>
    </w:p>
    <w:p w14:paraId="42C378A2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lastRenderedPageBreak/>
        <w:t>2 этап – Производственный. Проведение мероприятий по сбору, обработке и систематизации, информации, определяющей специфику учреждения (цель, задачи, основные направления деятельности).</w:t>
      </w:r>
    </w:p>
    <w:p w14:paraId="5FF7C25B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 xml:space="preserve">Углубленный анализ нормативно-правовой, методической и других видов документации, регламентирующих деятельность специалистов учреждения (организации) и определяющих специфику содержания их деятельности. </w:t>
      </w:r>
      <w:r>
        <w:rPr>
          <w:rFonts w:ascii="Times New Roman" w:hAnsi="Times New Roman"/>
          <w:sz w:val="28"/>
          <w:szCs w:val="28"/>
        </w:rPr>
        <w:t>Проведение  индивидуальных и  групповых  логопедических  занятий (уроков), их анализ.</w:t>
      </w:r>
    </w:p>
    <w:p w14:paraId="3EE7FF4A" w14:textId="58C9975F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 xml:space="preserve">Организация наблюдений. Анализ основного программно-методического обеспечения комплексного </w:t>
      </w:r>
      <w:r>
        <w:rPr>
          <w:rFonts w:ascii="Times New Roman" w:hAnsi="Times New Roman"/>
          <w:bCs/>
          <w:sz w:val="28"/>
          <w:szCs w:val="28"/>
        </w:rPr>
        <w:t>логопедического сопровождения лиц   с ОВЗ.</w:t>
      </w:r>
      <w:r w:rsidRPr="0041481E">
        <w:rPr>
          <w:rFonts w:ascii="Times New Roman" w:hAnsi="Times New Roman"/>
          <w:bCs/>
          <w:sz w:val="28"/>
          <w:szCs w:val="28"/>
        </w:rPr>
        <w:t xml:space="preserve"> Анализ предметно-пространственной среды учреждения. Детальный анализ профессиональной деятельности логопеда, механизмов взаимодействия в образовательном (реабилитационном, социальном) процессе др. специалистов и логопеда.</w:t>
      </w:r>
    </w:p>
    <w:p w14:paraId="653998BD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 xml:space="preserve">Проведение диагностического </w:t>
      </w:r>
      <w:r w:rsidRPr="0041481E">
        <w:rPr>
          <w:rFonts w:ascii="Times New Roman" w:hAnsi="Times New Roman"/>
          <w:sz w:val="28"/>
          <w:szCs w:val="28"/>
        </w:rPr>
        <w:t xml:space="preserve">(логопедического) </w:t>
      </w:r>
      <w:r w:rsidRPr="0041481E">
        <w:rPr>
          <w:rFonts w:ascii="Times New Roman" w:hAnsi="Times New Roman"/>
          <w:bCs/>
          <w:sz w:val="28"/>
          <w:szCs w:val="28"/>
        </w:rPr>
        <w:t>исследования речевого развития детей и взрослых с речевой патологией.</w:t>
      </w:r>
    </w:p>
    <w:p w14:paraId="6DA58936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Организация консультирования родителей, педагогов по результатам диагностического (логопедического) исследования. </w:t>
      </w:r>
    </w:p>
    <w:p w14:paraId="028DD4CE" w14:textId="77777777" w:rsidR="00E72FAE" w:rsidRPr="0041481E" w:rsidRDefault="00E72FAE" w:rsidP="00E72FAE">
      <w:pPr>
        <w:tabs>
          <w:tab w:val="left" w:pos="708"/>
          <w:tab w:val="right" w:leader="underscore" w:pos="9639"/>
        </w:tabs>
        <w:snapToGri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Создание собственной «методической копилки» по инновационным и коррекционным технологиям, заполнение дневника практики.</w:t>
      </w:r>
    </w:p>
    <w:p w14:paraId="1629A3CD" w14:textId="77777777" w:rsidR="00E72FAE" w:rsidRPr="0041481E" w:rsidRDefault="00E72FAE" w:rsidP="00E72FAE">
      <w:pPr>
        <w:tabs>
          <w:tab w:val="left" w:pos="14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bCs/>
          <w:sz w:val="28"/>
          <w:szCs w:val="28"/>
        </w:rPr>
        <w:t xml:space="preserve">Активная профессиональная деятельность магистранта по проектированию  и реализации заданий по плану практики. </w:t>
      </w:r>
    </w:p>
    <w:p w14:paraId="567DB575" w14:textId="77777777" w:rsidR="00E72FAE" w:rsidRPr="0041481E" w:rsidRDefault="00E72FAE" w:rsidP="00E72FAE">
      <w:pPr>
        <w:tabs>
          <w:tab w:val="left" w:pos="14"/>
        </w:tabs>
        <w:snapToGrid w:val="0"/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3 этап – Заключительный. Аттестация обучающихся по результатам его деятельности в период производственной практики учителем-логопедом и администрацией учреждения.</w:t>
      </w:r>
      <w:r w:rsidRPr="0041481E">
        <w:rPr>
          <w:rFonts w:ascii="Times New Roman" w:hAnsi="Times New Roman"/>
          <w:bCs/>
          <w:sz w:val="28"/>
          <w:szCs w:val="28"/>
        </w:rPr>
        <w:t xml:space="preserve"> </w:t>
      </w:r>
      <w:r w:rsidRPr="0041481E">
        <w:rPr>
          <w:rFonts w:ascii="Times New Roman" w:hAnsi="Times New Roman"/>
          <w:sz w:val="28"/>
          <w:szCs w:val="28"/>
        </w:rPr>
        <w:t>Самостоятельная работа обучающихся по оформлению отчетной документации по практике</w:t>
      </w:r>
      <w:r w:rsidRPr="0041481E">
        <w:rPr>
          <w:rFonts w:ascii="Times New Roman" w:hAnsi="Times New Roman"/>
          <w:bCs/>
          <w:sz w:val="28"/>
          <w:szCs w:val="28"/>
        </w:rPr>
        <w:t xml:space="preserve"> </w:t>
      </w:r>
      <w:r w:rsidRPr="0041481E">
        <w:rPr>
          <w:rFonts w:ascii="Times New Roman" w:hAnsi="Times New Roman"/>
          <w:sz w:val="28"/>
          <w:szCs w:val="28"/>
        </w:rPr>
        <w:t xml:space="preserve">Проверка отчетной документации руководителями практики. Подготовка материалов статьи. </w:t>
      </w:r>
    </w:p>
    <w:p w14:paraId="2FA72D03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8. Методы и технологии, используемые на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(технологическая (проектно-технологическая))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3B7687F5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За время прохождения практики студенты реализуют следующие </w:t>
      </w:r>
      <w:r w:rsidRPr="0041481E">
        <w:rPr>
          <w:rFonts w:ascii="Times New Roman" w:hAnsi="Times New Roman"/>
          <w:color w:val="000000"/>
          <w:sz w:val="28"/>
          <w:szCs w:val="28"/>
        </w:rPr>
        <w:t>образовательные технологии:</w:t>
      </w:r>
    </w:p>
    <w:p w14:paraId="4D4AA0DD" w14:textId="77777777" w:rsidR="00E72FAE" w:rsidRPr="0041481E" w:rsidRDefault="00E72FAE" w:rsidP="00E72FAE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- структурно-логические(диагностики психического развития, возможностей социально-трудовой адаптации и профессиональной интеграции лиц с речевой патологией и оценки полученных результатов с целью определения типологических трудностей при усвоении лицами с речевой патологией образовательных программ, программ реабилитации и абилитации, социально-</w:t>
      </w:r>
      <w:r w:rsidRPr="0041481E">
        <w:rPr>
          <w:rFonts w:ascii="Times New Roman" w:hAnsi="Times New Roman"/>
          <w:color w:val="000000"/>
          <w:sz w:val="28"/>
          <w:szCs w:val="28"/>
        </w:rPr>
        <w:lastRenderedPageBreak/>
        <w:t>трудовой адаптации, постановка задач комплексного сопровождения и моделирование коррекционного маршрута: использование системы логопедических технологий);</w:t>
      </w:r>
    </w:p>
    <w:p w14:paraId="430A167A" w14:textId="77777777" w:rsidR="00E72FAE" w:rsidRPr="0041481E" w:rsidRDefault="00E72FAE" w:rsidP="00E72FAE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-  игровые технологии (включение игровых форм работы, моделирования реальных ситуаций и т.п.);</w:t>
      </w:r>
    </w:p>
    <w:p w14:paraId="750D1824" w14:textId="77777777" w:rsidR="00E72FAE" w:rsidRPr="0041481E" w:rsidRDefault="00E72FAE" w:rsidP="00E72FAE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-    технологии психолого- педагогического консультирования;</w:t>
      </w:r>
    </w:p>
    <w:p w14:paraId="12640468" w14:textId="77777777" w:rsidR="00E72FAE" w:rsidRPr="0041481E" w:rsidRDefault="00E72FAE" w:rsidP="00E72FAE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- диалоговые технологии (создание положительного настроя на взаимодействие, актуализация знаний, умений лиц с ограничениями в здоровье по определённым темам, направлениям, видам деятельности, общение);</w:t>
      </w:r>
    </w:p>
    <w:p w14:paraId="2209CFD7" w14:textId="77777777" w:rsidR="00E72FAE" w:rsidRPr="0041481E" w:rsidRDefault="00E72FAE" w:rsidP="00E72FAE">
      <w:pPr>
        <w:tabs>
          <w:tab w:val="left" w:pos="284"/>
          <w:tab w:val="left" w:pos="993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 xml:space="preserve"> За время прохождения практики студенты реализуют следующие научно-исследовательские технологии:</w:t>
      </w:r>
    </w:p>
    <w:p w14:paraId="6D773E93" w14:textId="77777777" w:rsidR="00E72FAE" w:rsidRPr="0041481E" w:rsidRDefault="00E72FAE" w:rsidP="00E72FAE">
      <w:pPr>
        <w:pStyle w:val="2"/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napToGrid w:val="0"/>
          <w:sz w:val="28"/>
          <w:szCs w:val="28"/>
        </w:rPr>
        <w:t>- т</w:t>
      </w:r>
      <w:r w:rsidRPr="0041481E">
        <w:rPr>
          <w:rFonts w:ascii="Times New Roman" w:hAnsi="Times New Roman"/>
          <w:sz w:val="28"/>
          <w:szCs w:val="28"/>
        </w:rPr>
        <w:t>ехнология проведения экспериментального исследования (проведение магистрантами пилотажного исследования для подготовки экспериментального исследования в рамках научной работы).</w:t>
      </w:r>
    </w:p>
    <w:p w14:paraId="12A87495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1481E">
        <w:rPr>
          <w:rFonts w:ascii="Times New Roman" w:hAnsi="Times New Roman"/>
          <w:iCs/>
          <w:sz w:val="28"/>
          <w:szCs w:val="28"/>
        </w:rPr>
        <w:t>Научно-производственные технологии на  производственной практике в коррекционных образовательных учреждениях не реализуются.</w:t>
      </w:r>
    </w:p>
    <w:p w14:paraId="638D3040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iCs/>
          <w:sz w:val="28"/>
          <w:szCs w:val="28"/>
        </w:rPr>
      </w:pPr>
    </w:p>
    <w:p w14:paraId="3A80E2F6" w14:textId="76BDA89A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9. Формы отчётности по итогам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</w:t>
      </w:r>
      <w:r w:rsidR="004D29D4">
        <w:rPr>
          <w:rFonts w:ascii="Times New Roman" w:hAnsi="Times New Roman"/>
          <w:b/>
          <w:sz w:val="28"/>
          <w:szCs w:val="28"/>
        </w:rPr>
        <w:t>ой</w:t>
      </w:r>
      <w:r w:rsidRPr="0041481E">
        <w:rPr>
          <w:rFonts w:ascii="Times New Roman" w:hAnsi="Times New Roman"/>
          <w:b/>
          <w:sz w:val="28"/>
          <w:szCs w:val="28"/>
        </w:rPr>
        <w:t xml:space="preserve"> (проектно-технологическ</w:t>
      </w:r>
      <w:r w:rsidR="004D29D4">
        <w:rPr>
          <w:rFonts w:ascii="Times New Roman" w:hAnsi="Times New Roman"/>
          <w:b/>
          <w:sz w:val="28"/>
          <w:szCs w:val="28"/>
        </w:rPr>
        <w:t>ой</w:t>
      </w:r>
      <w:r w:rsidRPr="0041481E">
        <w:rPr>
          <w:rFonts w:ascii="Times New Roman" w:hAnsi="Times New Roman"/>
          <w:b/>
          <w:sz w:val="28"/>
          <w:szCs w:val="28"/>
        </w:rPr>
        <w:t>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7D8FDDCA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Форма отчета по итогам практики- отчет по практике.</w:t>
      </w:r>
    </w:p>
    <w:p w14:paraId="133C9A34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В структуре отчета по практике должны быть отражены </w:t>
      </w:r>
      <w:r w:rsidRPr="0041481E">
        <w:rPr>
          <w:rFonts w:ascii="Times New Roman" w:hAnsi="Times New Roman"/>
          <w:color w:val="000000"/>
          <w:sz w:val="28"/>
          <w:szCs w:val="28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14:paraId="16F46E45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14:paraId="3A371B71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1481E">
        <w:rPr>
          <w:rFonts w:ascii="Times New Roman" w:hAnsi="Times New Roman"/>
          <w:color w:val="000000"/>
          <w:sz w:val="28"/>
          <w:szCs w:val="28"/>
        </w:rPr>
        <w:t>В дополнении к отчету по практике прилагается дневник практиканта, , индивидуальный план прохождения практики, отзыв (характеристика) руководителя, аттестационный лист.</w:t>
      </w:r>
    </w:p>
    <w:p w14:paraId="6F2497BD" w14:textId="77777777" w:rsidR="00E72FAE" w:rsidRPr="0041481E" w:rsidRDefault="00E72FAE" w:rsidP="00E72FAE">
      <w:pPr>
        <w:pStyle w:val="a4"/>
        <w:spacing w:line="276" w:lineRule="auto"/>
        <w:ind w:firstLine="708"/>
        <w:jc w:val="both"/>
        <w:rPr>
          <w:b w:val="0"/>
          <w:sz w:val="28"/>
          <w:szCs w:val="28"/>
        </w:rPr>
      </w:pPr>
      <w:r w:rsidRPr="0041481E">
        <w:rPr>
          <w:b w:val="0"/>
          <w:sz w:val="28"/>
          <w:szCs w:val="28"/>
        </w:rPr>
        <w:t xml:space="preserve">Магистранты заполняют дневник практики и предоставляют его на кафедру в установленный день сдачи. К итоговой конференции магистрантами готовится сообщение о прохождении практики в учреждении (организации) для лиц с ОВЗ. На конференции осуществляется обмен опытом и впечатлениями, полученными в ходе практики. Особое внимание обращается на методические аспекты профессиональной деятельности магистрантов при прохождении практики, владение научными основами сбора информации, анализа, собственной деятельности по решению основных задач практики, оформлению </w:t>
      </w:r>
      <w:r w:rsidRPr="0041481E">
        <w:rPr>
          <w:b w:val="0"/>
          <w:sz w:val="28"/>
          <w:szCs w:val="28"/>
        </w:rPr>
        <w:lastRenderedPageBreak/>
        <w:t xml:space="preserve">документации в соответствии с требованиями, предъявляемыми к магистру по направлению «специальное дефектологическое образование». Осуществляется обсуждение достигнутых результатов, трудностей и проблем, которые возникли в период прохождения практики с их анализом. </w:t>
      </w:r>
    </w:p>
    <w:p w14:paraId="69DE17C2" w14:textId="77777777" w:rsidR="00E72FAE" w:rsidRPr="0041481E" w:rsidRDefault="00E72FAE" w:rsidP="00E72FAE">
      <w:pPr>
        <w:pStyle w:val="a4"/>
        <w:spacing w:line="276" w:lineRule="auto"/>
        <w:ind w:firstLine="708"/>
        <w:jc w:val="both"/>
        <w:rPr>
          <w:b w:val="0"/>
          <w:color w:val="000000"/>
          <w:spacing w:val="-2"/>
          <w:sz w:val="28"/>
          <w:szCs w:val="28"/>
        </w:rPr>
      </w:pPr>
      <w:r w:rsidRPr="0041481E">
        <w:rPr>
          <w:b w:val="0"/>
          <w:spacing w:val="-2"/>
          <w:sz w:val="28"/>
          <w:szCs w:val="28"/>
        </w:rPr>
        <w:t xml:space="preserve">Оценка за прохождение практики выставляется на основании форм отчетности, указанных в содержании практики, </w:t>
      </w:r>
      <w:r w:rsidRPr="0041481E">
        <w:rPr>
          <w:b w:val="0"/>
          <w:color w:val="000000"/>
          <w:spacing w:val="-2"/>
          <w:sz w:val="28"/>
          <w:szCs w:val="28"/>
        </w:rPr>
        <w:t xml:space="preserve">отчёта студента, его выступления на заключительной конференции. </w:t>
      </w:r>
    </w:p>
    <w:p w14:paraId="08424F1D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1481E">
        <w:rPr>
          <w:rFonts w:ascii="Times New Roman" w:hAnsi="Times New Roman"/>
          <w:b/>
          <w:color w:val="000000"/>
          <w:sz w:val="28"/>
          <w:szCs w:val="28"/>
        </w:rPr>
        <w:t>Критерии оценки результатов практики</w:t>
      </w:r>
    </w:p>
    <w:p w14:paraId="72E1B2A5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Оценка результатов практики складывается из  оценки, выставленной руководителем учреждения, оценки по ведению документации и оценки отчёта студента.</w:t>
      </w:r>
    </w:p>
    <w:p w14:paraId="578F5D19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14:paraId="31F37D59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Уровень теоретического осмысления магистрантами своей практической профессиональной деятельности (е целей, задач, содержания, методов);</w:t>
      </w:r>
    </w:p>
    <w:p w14:paraId="651C7D12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Степень сформированности системы научных знаний и профессиональных умений;</w:t>
      </w:r>
    </w:p>
    <w:p w14:paraId="10F70F28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Мнение высказанное групповым руководителем практики в отзыве;</w:t>
      </w:r>
    </w:p>
    <w:p w14:paraId="710D2F6B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Методическая грамотность  при составлении маршрута сопровождения лиц с речевой патологией и форм его реализации в дневнике и аккуратность его ведения;</w:t>
      </w:r>
    </w:p>
    <w:p w14:paraId="21E11D6D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Качество анализа просмотренных и проведенных логопедических обследований, уроков, занятий и самоанализа деятельности;</w:t>
      </w:r>
    </w:p>
    <w:p w14:paraId="54329452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Качество отчетной документации и своевременност</w:t>
      </w:r>
      <w:r>
        <w:rPr>
          <w:rFonts w:ascii="Times New Roman" w:hAnsi="Times New Roman"/>
          <w:i w:val="0"/>
          <w:iCs/>
          <w:color w:val="000000"/>
          <w:sz w:val="28"/>
          <w:szCs w:val="28"/>
        </w:rPr>
        <w:t>ь ее сдачи на кафедру (в течение</w:t>
      </w: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 xml:space="preserve"> 3 дней по окончании практики);</w:t>
      </w:r>
    </w:p>
    <w:p w14:paraId="3370F0B2" w14:textId="77777777" w:rsidR="00E72FAE" w:rsidRPr="0041481E" w:rsidRDefault="00E72FAE" w:rsidP="00E72FAE">
      <w:pPr>
        <w:pStyle w:val="FR1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Выступление на итоговой конференции, написание статьи.</w:t>
      </w:r>
    </w:p>
    <w:p w14:paraId="0ECEAD84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Оценка «отлично» выставляется магистранту, который выполнил в срок и на высоком теоретико-методическом уровне весь намеченный объём работы, проявил самостоятельность, творческий подход, общую и профессиональную и исследовательскую культуру и методическую грамотность. Написал и опубликовал статью.</w:t>
      </w:r>
    </w:p>
    <w:p w14:paraId="29E3540E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 xml:space="preserve">Оценка «хорошо» выставляется магистранту, который полностью выполнил весь намеченный объём работы, проявил инициативу, но допустил неточности в методических вопросах составления маршрута сопровождения, конспектов, недостаточно полно ответил на вопросы на итоговой конференции. </w:t>
      </w: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lastRenderedPageBreak/>
        <w:t xml:space="preserve">Написал статью. </w:t>
      </w:r>
    </w:p>
    <w:p w14:paraId="111C7248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Оценка «удовлетворительно» выставляется магистранту,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деятельности, отчет на итоговой конференции отличается поверхностностью выводов. Написал статью.</w:t>
      </w:r>
    </w:p>
    <w:p w14:paraId="0B58FBCB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Оценка «неудовлетворительно» выставляется магистранту, который  не выполнил программу практики, обнаружил слабые теоретические знания, практические умения.</w:t>
      </w:r>
    </w:p>
    <w:p w14:paraId="6FC040BB" w14:textId="77777777" w:rsidR="00E72FAE" w:rsidRPr="0041481E" w:rsidRDefault="00E72FAE" w:rsidP="00E72FAE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8"/>
          <w:szCs w:val="28"/>
        </w:rPr>
      </w:pPr>
      <w:r w:rsidRPr="0041481E">
        <w:rPr>
          <w:rFonts w:ascii="Times New Roman" w:hAnsi="Times New Roman"/>
          <w:i w:val="0"/>
          <w:iCs/>
          <w:color w:val="000000"/>
          <w:sz w:val="28"/>
          <w:szCs w:val="28"/>
        </w:rPr>
        <w:t>Снижаются оценки за нарушение сроков сдачи отчёта, за  необоснованные пропуски либо отказы от выполнения  каких-либо заданий, за небрежное ведение дневника.</w:t>
      </w:r>
    </w:p>
    <w:p w14:paraId="3D8049A8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969874" w14:textId="375C2143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10. Формы контроля и оценочные средства для промежуточной аттестации по итогам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</w:t>
      </w:r>
      <w:r w:rsidR="004D29D4">
        <w:rPr>
          <w:rFonts w:ascii="Times New Roman" w:hAnsi="Times New Roman"/>
          <w:b/>
          <w:sz w:val="28"/>
          <w:szCs w:val="28"/>
        </w:rPr>
        <w:t>ой</w:t>
      </w:r>
      <w:r w:rsidRPr="0041481E">
        <w:rPr>
          <w:rFonts w:ascii="Times New Roman" w:hAnsi="Times New Roman"/>
          <w:b/>
          <w:sz w:val="28"/>
          <w:szCs w:val="28"/>
        </w:rPr>
        <w:t xml:space="preserve"> (проектно-технологическ</w:t>
      </w:r>
      <w:r w:rsidR="004D29D4">
        <w:rPr>
          <w:rFonts w:ascii="Times New Roman" w:hAnsi="Times New Roman"/>
          <w:b/>
          <w:sz w:val="28"/>
          <w:szCs w:val="28"/>
        </w:rPr>
        <w:t>ой</w:t>
      </w:r>
      <w:r w:rsidRPr="0041481E">
        <w:rPr>
          <w:rFonts w:ascii="Times New Roman" w:hAnsi="Times New Roman"/>
          <w:b/>
          <w:sz w:val="28"/>
          <w:szCs w:val="28"/>
        </w:rPr>
        <w:t>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1563A5F6" w14:textId="77777777" w:rsidR="00E72FAE" w:rsidRPr="0041481E" w:rsidRDefault="00E72FAE" w:rsidP="00E72FAE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10.1. Формы контроля </w:t>
      </w:r>
    </w:p>
    <w:p w14:paraId="2AE27FBF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4E4B90C3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 xml:space="preserve">Текущий контроль </w:t>
      </w:r>
      <w:r w:rsidRPr="0041481E">
        <w:rPr>
          <w:rFonts w:ascii="Times New Roman" w:hAnsi="Times New Roman"/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43FD6287" w14:textId="77777777" w:rsidR="00E72FAE" w:rsidRPr="0041481E" w:rsidRDefault="00E72FAE" w:rsidP="00E72FAE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- фиксация проведения мероприятий по плану практики;</w:t>
      </w:r>
    </w:p>
    <w:p w14:paraId="6AB9BF24" w14:textId="77777777" w:rsidR="00E72FAE" w:rsidRPr="0041481E" w:rsidRDefault="00E72FAE" w:rsidP="00E72FAE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- выполнение индивидуальных заданий / практических работ по плану практики. </w:t>
      </w:r>
    </w:p>
    <w:p w14:paraId="72E6A9B5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>Промежуточный контроль</w:t>
      </w:r>
      <w:r w:rsidRPr="0041481E">
        <w:rPr>
          <w:rFonts w:ascii="Times New Roman" w:hAnsi="Times New Roman"/>
          <w:sz w:val="28"/>
          <w:szCs w:val="28"/>
        </w:rPr>
        <w:t xml:space="preserve"> по окончании практики проводится в форме защиты отчета по практике, сопровождаемой презентацией.</w:t>
      </w:r>
    </w:p>
    <w:p w14:paraId="16097899" w14:textId="77777777" w:rsidR="00E72FAE" w:rsidRPr="0041481E" w:rsidRDefault="00E72FAE" w:rsidP="00E72F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В течение первой недели после практики магистрантам предоставляется возможность заполнить дневник практики  и  предоставить его на кафедру в установленный день сдачи. </w:t>
      </w:r>
    </w:p>
    <w:p w14:paraId="0464322B" w14:textId="77777777" w:rsidR="00E72FAE" w:rsidRPr="0041481E" w:rsidRDefault="00E72FAE" w:rsidP="00E72F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К итоговой конференции студентами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</w:t>
      </w:r>
    </w:p>
    <w:p w14:paraId="12E55206" w14:textId="77777777" w:rsidR="00E72FAE" w:rsidRPr="0041481E" w:rsidRDefault="00E72FAE" w:rsidP="00E72FA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Особое внимание обращается на методические аспекты организации и проведения занятий и консультаций, а также на оформление планов-конспектов </w:t>
      </w:r>
      <w:r w:rsidRPr="0041481E">
        <w:rPr>
          <w:rFonts w:ascii="Times New Roman" w:hAnsi="Times New Roman"/>
          <w:sz w:val="28"/>
          <w:szCs w:val="28"/>
        </w:rPr>
        <w:lastRenderedPageBreak/>
        <w:t>для работы с детьми  с ОВЗ.</w:t>
      </w:r>
      <w:r w:rsidRPr="0041481E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14:paraId="02885EB7" w14:textId="77777777" w:rsidR="00E72FAE" w:rsidRPr="0041481E" w:rsidRDefault="00E72FAE" w:rsidP="00E72FA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 xml:space="preserve">Промежуточная аттестация </w:t>
      </w:r>
      <w:r w:rsidRPr="0041481E">
        <w:rPr>
          <w:rFonts w:ascii="Times New Roman" w:hAnsi="Times New Roman"/>
          <w:sz w:val="28"/>
          <w:szCs w:val="28"/>
        </w:rPr>
        <w:t>проводится по результатам защиты отчета по практике. Форма промежуточной аттестации – зачет с оценкой.</w:t>
      </w:r>
    </w:p>
    <w:p w14:paraId="44A63E3D" w14:textId="77777777" w:rsidR="00E72FAE" w:rsidRPr="0041481E" w:rsidRDefault="00E72FAE" w:rsidP="00E72FAE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14:paraId="38AE8700" w14:textId="77777777" w:rsidR="00E72FAE" w:rsidRPr="0041481E" w:rsidRDefault="00E72FAE" w:rsidP="00E72FAE">
      <w:pPr>
        <w:spacing w:after="0"/>
        <w:ind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41481E">
        <w:rPr>
          <w:rFonts w:ascii="Times New Roman" w:hAnsi="Times New Roman"/>
          <w:b/>
          <w:spacing w:val="-4"/>
          <w:sz w:val="28"/>
          <w:szCs w:val="28"/>
        </w:rPr>
        <w:t xml:space="preserve">10.2. Рейтинг-план </w:t>
      </w:r>
    </w:p>
    <w:p w14:paraId="1A7DD781" w14:textId="77777777" w:rsidR="00E72FAE" w:rsidRPr="0041481E" w:rsidRDefault="00E72FAE" w:rsidP="00E72FA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Рейтинг-план практики представлен в Приложении 1 к программе практики.</w:t>
      </w:r>
    </w:p>
    <w:p w14:paraId="68C134CC" w14:textId="77777777" w:rsidR="00E72FAE" w:rsidRPr="0041481E" w:rsidRDefault="00E72FAE" w:rsidP="00E72FAE">
      <w:pPr>
        <w:spacing w:after="0"/>
        <w:ind w:firstLine="567"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14:paraId="57135425" w14:textId="77777777" w:rsidR="00E72FAE" w:rsidRPr="0041481E" w:rsidRDefault="00E72FAE" w:rsidP="00E72FAE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41481E">
        <w:rPr>
          <w:rFonts w:ascii="Times New Roman" w:hAnsi="Times New Roman"/>
          <w:b/>
          <w:spacing w:val="-4"/>
          <w:sz w:val="28"/>
          <w:szCs w:val="28"/>
        </w:rPr>
        <w:t xml:space="preserve">10.3. </w:t>
      </w:r>
      <w:r w:rsidRPr="0041481E">
        <w:rPr>
          <w:rFonts w:ascii="Times New Roman" w:hAnsi="Times New Roman"/>
          <w:b/>
          <w:bCs/>
          <w:sz w:val="28"/>
          <w:szCs w:val="28"/>
        </w:rPr>
        <w:t>Фонд оценочных средств (ФОС) для проведения промежуточной аттестации обучающихся по практике</w:t>
      </w:r>
    </w:p>
    <w:p w14:paraId="1B8FE7B6" w14:textId="77777777" w:rsidR="00E72FAE" w:rsidRPr="0041481E" w:rsidRDefault="00E72FAE" w:rsidP="00E72FA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>Фонд оценочных средств по практике представлен в Приложении 2 к программе практики</w:t>
      </w:r>
      <w:r w:rsidRPr="0041481E">
        <w:rPr>
          <w:rFonts w:ascii="Times New Roman" w:hAnsi="Times New Roman"/>
          <w:i/>
          <w:sz w:val="28"/>
          <w:szCs w:val="28"/>
        </w:rPr>
        <w:t>.</w:t>
      </w:r>
    </w:p>
    <w:p w14:paraId="7AB8E38A" w14:textId="77777777" w:rsidR="00E72FAE" w:rsidRPr="0041481E" w:rsidRDefault="00E72FAE" w:rsidP="00E72FAE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14:paraId="21FE2EB4" w14:textId="77777777" w:rsidR="00E72FAE" w:rsidRDefault="00E72FAE" w:rsidP="00E72FAE">
      <w:pPr>
        <w:tabs>
          <w:tab w:val="right" w:leader="underscore" w:pos="9356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</w:t>
      </w:r>
      <w:r w:rsidRPr="0041481E">
        <w:rPr>
          <w:rFonts w:ascii="Times New Roman" w:hAnsi="Times New Roman"/>
          <w:b/>
          <w:sz w:val="28"/>
          <w:szCs w:val="28"/>
        </w:rPr>
        <w:t>практики</w:t>
      </w:r>
      <w:r w:rsidRPr="0041481E">
        <w:rPr>
          <w:rFonts w:ascii="Times New Roman" w:hAnsi="Times New Roman"/>
          <w:i/>
          <w:sz w:val="28"/>
          <w:szCs w:val="28"/>
        </w:rPr>
        <w:t xml:space="preserve"> </w:t>
      </w:r>
    </w:p>
    <w:p w14:paraId="2F5275C0" w14:textId="77777777" w:rsidR="00E72FAE" w:rsidRPr="0041481E" w:rsidRDefault="00E72FAE" w:rsidP="00E72FAE">
      <w:pPr>
        <w:tabs>
          <w:tab w:val="right" w:leader="underscore" w:pos="9356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1481E">
        <w:rPr>
          <w:rFonts w:ascii="Times New Roman" w:hAnsi="Times New Roman"/>
          <w:i/>
          <w:sz w:val="28"/>
          <w:szCs w:val="28"/>
        </w:rPr>
        <w:t xml:space="preserve">а) основная литература: </w:t>
      </w:r>
    </w:p>
    <w:p w14:paraId="097C0FBC" w14:textId="77777777" w:rsidR="00E72FAE" w:rsidRPr="0041481E" w:rsidRDefault="00E72FAE" w:rsidP="00E72FAE">
      <w:pPr>
        <w:numPr>
          <w:ilvl w:val="0"/>
          <w:numId w:val="8"/>
        </w:numPr>
        <w:tabs>
          <w:tab w:val="left" w:pos="426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Борозинец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, Н.M. Логопедия: фонетико-фонематическое недоразвитие речи, общее недоразвитие речи, алалия : учебное пособие / Н.M.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Борозинец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, Т.С.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Шеховцова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, М.В.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Колокольникова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 : СКФУ, 2016. - 203 с. : ил. - Библиогр.: с. 185-186. ; То же [Электронный ресурс]. - URL: </w:t>
      </w:r>
      <w:hyperlink r:id="rId5" w:history="1">
        <w:r w:rsidRPr="0041481E">
          <w:rPr>
            <w:rStyle w:val="a7"/>
            <w:rFonts w:ascii="Times New Roman" w:hAnsi="Times New Roman"/>
            <w:color w:val="006CA1"/>
            <w:sz w:val="28"/>
            <w:szCs w:val="28"/>
          </w:rPr>
          <w:t>http://biblioclub.ru/index.php?page=book&amp;id=466810</w:t>
        </w:r>
      </w:hyperlink>
    </w:p>
    <w:p w14:paraId="77744F9F" w14:textId="77777777" w:rsidR="00E72FAE" w:rsidRPr="0041481E" w:rsidRDefault="00E72FAE" w:rsidP="00E72FAE">
      <w:pPr>
        <w:numPr>
          <w:ilvl w:val="0"/>
          <w:numId w:val="8"/>
        </w:numPr>
        <w:tabs>
          <w:tab w:val="left" w:pos="426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color w:val="454545"/>
          <w:sz w:val="28"/>
          <w:szCs w:val="28"/>
        </w:rPr>
        <w:t>Закирова, А.Ф. Магистерская диссертация как научно-педагогическое исследование : учебное пособие / А.Ф. Закирова, И.В.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Манжелей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 xml:space="preserve">. - Москва ; Берлин : 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Директ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-Медиа, 2017. - 141 с. : ил. - Библиогр. в кн. - ISBN 978-5-4475-9337-7 ; То же [Электронный ресурс]. - URL: </w:t>
      </w:r>
      <w:hyperlink r:id="rId6" w:history="1">
        <w:r w:rsidRPr="0041481E">
          <w:rPr>
            <w:rStyle w:val="a7"/>
            <w:rFonts w:ascii="Times New Roman" w:hAnsi="Times New Roman"/>
            <w:color w:val="006CA1"/>
            <w:sz w:val="28"/>
            <w:szCs w:val="28"/>
          </w:rPr>
          <w:t>http://biblioclub.ru/index.php?page=book&amp;id=482856</w:t>
        </w:r>
      </w:hyperlink>
      <w:r w:rsidRPr="0041481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441F8D09" w14:textId="77777777" w:rsidR="00E72FAE" w:rsidRPr="0041481E" w:rsidRDefault="00E72FAE" w:rsidP="00E72FAE">
      <w:pPr>
        <w:tabs>
          <w:tab w:val="left" w:pos="426"/>
        </w:tabs>
        <w:spacing w:after="0"/>
        <w:ind w:left="851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41481E">
        <w:rPr>
          <w:rFonts w:ascii="Times New Roman" w:hAnsi="Times New Roman"/>
          <w:i/>
          <w:color w:val="000000" w:themeColor="text1"/>
          <w:sz w:val="28"/>
          <w:szCs w:val="28"/>
        </w:rPr>
        <w:t xml:space="preserve">б) дополнительная литература: </w:t>
      </w:r>
    </w:p>
    <w:p w14:paraId="097258EE" w14:textId="77777777" w:rsidR="00E72FAE" w:rsidRPr="0041481E" w:rsidRDefault="00E72FAE" w:rsidP="00E72FAE">
      <w:pPr>
        <w:numPr>
          <w:ilvl w:val="0"/>
          <w:numId w:val="4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481E">
        <w:rPr>
          <w:rFonts w:ascii="Times New Roman" w:hAnsi="Times New Roman"/>
          <w:color w:val="454545"/>
          <w:sz w:val="28"/>
          <w:szCs w:val="28"/>
        </w:rPr>
        <w:t>Педагогическая практика по направлению «Специальное (дефектологическое) образование» : учебное пособие / О.В.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Вольская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, М.А. Пономарева, Е.В. 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Пекишева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 xml:space="preserve">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</w:t>
      </w:r>
      <w:r w:rsidRPr="0041481E">
        <w:rPr>
          <w:rFonts w:ascii="Times New Roman" w:hAnsi="Times New Roman"/>
          <w:color w:val="454545"/>
          <w:sz w:val="28"/>
          <w:szCs w:val="28"/>
        </w:rPr>
        <w:lastRenderedPageBreak/>
        <w:t>Северный (Арктический) федеральный университет им. М.В. Ломоносова. - Архангельск : САФУ, 2015. - 74 с. : табл. - ISBN 978-5-261-01073-9 ; То же [Электронный ресурс]. - URL: </w:t>
      </w:r>
      <w:hyperlink r:id="rId7" w:history="1">
        <w:r w:rsidRPr="0041481E">
          <w:rPr>
            <w:rStyle w:val="a7"/>
            <w:rFonts w:ascii="Times New Roman" w:hAnsi="Times New Roman"/>
            <w:color w:val="006CA1"/>
            <w:sz w:val="28"/>
            <w:szCs w:val="28"/>
          </w:rPr>
          <w:t>http://biblioclub.ru/index.php?page=book&amp;id=436387</w:t>
        </w:r>
      </w:hyperlink>
      <w:r w:rsidRPr="0041481E">
        <w:rPr>
          <w:rFonts w:ascii="Times New Roman" w:hAnsi="Times New Roman"/>
          <w:color w:val="454545"/>
          <w:sz w:val="28"/>
          <w:szCs w:val="28"/>
        </w:rPr>
        <w:t> </w:t>
      </w:r>
    </w:p>
    <w:p w14:paraId="02CA60F5" w14:textId="77777777" w:rsidR="00E72FAE" w:rsidRPr="0041481E" w:rsidRDefault="00E72FAE" w:rsidP="00E72FAE">
      <w:pPr>
        <w:numPr>
          <w:ilvl w:val="0"/>
          <w:numId w:val="4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481E">
        <w:rPr>
          <w:rFonts w:ascii="Times New Roman" w:hAnsi="Times New Roman"/>
          <w:color w:val="454545"/>
          <w:sz w:val="28"/>
          <w:szCs w:val="28"/>
        </w:rPr>
        <w:t xml:space="preserve">Подольская, О.А. Основы коррекционной педагогики и психологии : учебное пособие / О.А. Подольская, И.В. Яковлева. - Москва ; Берлин : 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Директ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-Медиа, 2018. - 169 с. - Библиогр. в кн. - ISBN 978-5-4475-9772-6 ; То же [Электронный ресурс]. - URL: </w:t>
      </w:r>
      <w:hyperlink r:id="rId8" w:history="1">
        <w:r w:rsidRPr="0041481E">
          <w:rPr>
            <w:rStyle w:val="a7"/>
            <w:rFonts w:ascii="Times New Roman" w:hAnsi="Times New Roman"/>
            <w:color w:val="006CA1"/>
            <w:sz w:val="28"/>
            <w:szCs w:val="28"/>
          </w:rPr>
          <w:t>http://biblioclub.ru/index.php?page=book&amp;id=495845</w:t>
        </w:r>
      </w:hyperlink>
    </w:p>
    <w:p w14:paraId="28F636DA" w14:textId="77777777" w:rsidR="00E72FAE" w:rsidRPr="0041481E" w:rsidRDefault="00E72FAE" w:rsidP="00E72FAE">
      <w:pPr>
        <w:numPr>
          <w:ilvl w:val="0"/>
          <w:numId w:val="4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481E">
        <w:rPr>
          <w:rFonts w:ascii="Times New Roman" w:hAnsi="Times New Roman"/>
          <w:color w:val="454545"/>
          <w:sz w:val="28"/>
          <w:szCs w:val="28"/>
        </w:rPr>
        <w:t xml:space="preserve">Подольская, О.А. Инклюзивное образование лиц с ограниченными возможностями здоровья : учебное пособие / О.А. Подольская. - Москва ; Берлин : </w:t>
      </w:r>
      <w:proofErr w:type="spellStart"/>
      <w:r w:rsidRPr="0041481E">
        <w:rPr>
          <w:rFonts w:ascii="Times New Roman" w:hAnsi="Times New Roman"/>
          <w:color w:val="454545"/>
          <w:sz w:val="28"/>
          <w:szCs w:val="28"/>
        </w:rPr>
        <w:t>Директ</w:t>
      </w:r>
      <w:proofErr w:type="spellEnd"/>
      <w:r w:rsidRPr="0041481E">
        <w:rPr>
          <w:rFonts w:ascii="Times New Roman" w:hAnsi="Times New Roman"/>
          <w:color w:val="454545"/>
          <w:sz w:val="28"/>
          <w:szCs w:val="28"/>
        </w:rPr>
        <w:t>-Медиа, 2017. - 57 с. : ил. - Библиогр. в кн. - ISBN 978-5-4475-8971-4 ; То же [Электронный ресурс]. - URL: </w:t>
      </w:r>
      <w:hyperlink r:id="rId9" w:history="1">
        <w:r w:rsidRPr="0041481E">
          <w:rPr>
            <w:rStyle w:val="a7"/>
            <w:rFonts w:ascii="Times New Roman" w:hAnsi="Times New Roman"/>
            <w:color w:val="006CA1"/>
            <w:sz w:val="28"/>
            <w:szCs w:val="28"/>
          </w:rPr>
          <w:t>http://biblioclub.ru/index.php?page=book&amp;id=477607</w:t>
        </w:r>
      </w:hyperlink>
    </w:p>
    <w:p w14:paraId="08A3043F" w14:textId="77777777" w:rsidR="00E72FAE" w:rsidRPr="0041481E" w:rsidRDefault="00E72FAE" w:rsidP="00E72FAE">
      <w:pPr>
        <w:tabs>
          <w:tab w:val="left" w:pos="567"/>
          <w:tab w:val="left" w:pos="1134"/>
          <w:tab w:val="right" w:leader="underscore" w:pos="9356"/>
        </w:tabs>
        <w:spacing w:after="0"/>
        <w:ind w:firstLine="284"/>
        <w:rPr>
          <w:rFonts w:ascii="Times New Roman" w:hAnsi="Times New Roman"/>
          <w:i/>
          <w:sz w:val="28"/>
          <w:szCs w:val="28"/>
        </w:rPr>
      </w:pPr>
      <w:r w:rsidRPr="0041481E">
        <w:rPr>
          <w:rFonts w:ascii="Times New Roman" w:hAnsi="Times New Roman"/>
          <w:i/>
          <w:sz w:val="28"/>
          <w:szCs w:val="28"/>
        </w:rPr>
        <w:t xml:space="preserve">в) Интернет-ресурсы: </w:t>
      </w:r>
    </w:p>
    <w:p w14:paraId="70E68E18" w14:textId="77777777" w:rsidR="00E72FAE" w:rsidRPr="0041481E" w:rsidRDefault="001F14C1" w:rsidP="00E72FAE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8"/>
          <w:szCs w:val="28"/>
        </w:rPr>
      </w:pPr>
      <w:hyperlink r:id="rId10" w:history="1"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biblioclub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E72FAE" w:rsidRPr="0041481E">
        <w:rPr>
          <w:rFonts w:ascii="Times New Roman" w:hAnsi="Times New Roman"/>
          <w:sz w:val="28"/>
          <w:szCs w:val="28"/>
        </w:rPr>
        <w:t xml:space="preserve"> ЭБС «Университетская библиотека онлайн»</w:t>
      </w:r>
    </w:p>
    <w:p w14:paraId="57E62B2C" w14:textId="77777777" w:rsidR="00E72FAE" w:rsidRPr="0041481E" w:rsidRDefault="001F14C1" w:rsidP="00E72FAE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8"/>
          <w:szCs w:val="28"/>
        </w:rPr>
      </w:pPr>
      <w:hyperlink r:id="rId11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https://e.lanbook.com</w:t>
        </w:r>
      </w:hyperlink>
      <w:r w:rsidR="00E72FAE" w:rsidRPr="0041481E">
        <w:rPr>
          <w:rFonts w:ascii="Times New Roman" w:hAnsi="Times New Roman"/>
          <w:sz w:val="28"/>
          <w:szCs w:val="28"/>
        </w:rPr>
        <w:t xml:space="preserve"> ЭБС «Лань».</w:t>
      </w:r>
    </w:p>
    <w:p w14:paraId="34132BF3" w14:textId="77777777" w:rsidR="00E72FAE" w:rsidRPr="0041481E" w:rsidRDefault="001F14C1" w:rsidP="00E72FAE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8"/>
          <w:szCs w:val="28"/>
        </w:rPr>
      </w:pPr>
      <w:hyperlink r:id="rId12" w:history="1"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elibrary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E72FAE" w:rsidRPr="0041481E">
        <w:rPr>
          <w:rFonts w:ascii="Times New Roman" w:hAnsi="Times New Roman"/>
          <w:sz w:val="28"/>
          <w:szCs w:val="28"/>
        </w:rPr>
        <w:t xml:space="preserve"> Научная электронная библиотека</w:t>
      </w:r>
    </w:p>
    <w:p w14:paraId="5E89D182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i/>
          <w:sz w:val="28"/>
          <w:szCs w:val="28"/>
          <w:lang w:val="ru-RU"/>
        </w:rPr>
      </w:pPr>
      <w:hyperlink r:id="rId13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://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www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ychitel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com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/</w:t>
        </w:r>
      </w:hyperlink>
      <w:r w:rsidR="00E72FAE" w:rsidRPr="0041481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72FAE" w:rsidRPr="0041481E">
        <w:rPr>
          <w:rFonts w:ascii="Times New Roman" w:hAnsi="Times New Roman"/>
          <w:sz w:val="28"/>
          <w:szCs w:val="28"/>
          <w:lang w:val="ru-RU"/>
        </w:rPr>
        <w:t>Педагогический журнал «Учитель».</w:t>
      </w:r>
    </w:p>
    <w:p w14:paraId="683745F6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b/>
          <w:sz w:val="28"/>
          <w:szCs w:val="28"/>
        </w:rPr>
      </w:pPr>
      <w:hyperlink r:id="rId14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http://www.inter-pedagogika.ru/</w:t>
        </w:r>
      </w:hyperlink>
      <w:r w:rsidR="00E72FAE" w:rsidRPr="0041481E">
        <w:rPr>
          <w:rFonts w:ascii="Times New Roman" w:hAnsi="Times New Roman"/>
          <w:b/>
          <w:sz w:val="28"/>
          <w:szCs w:val="28"/>
        </w:rPr>
        <w:t xml:space="preserve"> </w:t>
      </w:r>
      <w:r w:rsidR="00E72FAE" w:rsidRPr="0041481E">
        <w:rPr>
          <w:rFonts w:ascii="Times New Roman" w:hAnsi="Times New Roman"/>
          <w:sz w:val="28"/>
          <w:szCs w:val="28"/>
        </w:rPr>
        <w:t>Inter-</w:t>
      </w:r>
      <w:proofErr w:type="spellStart"/>
      <w:r w:rsidR="00E72FAE" w:rsidRPr="0041481E">
        <w:rPr>
          <w:rFonts w:ascii="Times New Roman" w:hAnsi="Times New Roman"/>
          <w:sz w:val="28"/>
          <w:szCs w:val="28"/>
        </w:rPr>
        <w:t>педагогика</w:t>
      </w:r>
      <w:proofErr w:type="spellEnd"/>
      <w:r w:rsidR="00E72FAE" w:rsidRPr="0041481E">
        <w:rPr>
          <w:rFonts w:ascii="Times New Roman" w:hAnsi="Times New Roman"/>
          <w:sz w:val="28"/>
          <w:szCs w:val="28"/>
        </w:rPr>
        <w:t>.</w:t>
      </w:r>
    </w:p>
    <w:bookmarkStart w:id="0" w:name="content2"/>
    <w:bookmarkStart w:id="1" w:name="page_wrapper1"/>
    <w:bookmarkEnd w:id="0"/>
    <w:bookmarkEnd w:id="1"/>
    <w:p w14:paraId="2B83D120" w14:textId="77777777" w:rsidR="00E72FAE" w:rsidRPr="0041481E" w:rsidRDefault="00E72FAE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r w:rsidRPr="0041481E">
        <w:rPr>
          <w:rFonts w:ascii="Times New Roman" w:hAnsi="Times New Roman"/>
          <w:sz w:val="28"/>
          <w:szCs w:val="28"/>
          <w:lang w:val="ru-RU"/>
        </w:rPr>
        <w:fldChar w:fldCharType="begin"/>
      </w:r>
      <w:r w:rsidRPr="0041481E">
        <w:rPr>
          <w:rFonts w:ascii="Times New Roman" w:hAnsi="Times New Roman"/>
          <w:sz w:val="28"/>
          <w:szCs w:val="28"/>
          <w:lang w:val="ru-RU"/>
        </w:rPr>
        <w:instrText xml:space="preserve"> </w:instrText>
      </w:r>
      <w:r w:rsidRPr="0041481E">
        <w:rPr>
          <w:rFonts w:ascii="Times New Roman" w:hAnsi="Times New Roman"/>
          <w:sz w:val="28"/>
          <w:szCs w:val="28"/>
        </w:rPr>
        <w:instrText>HYPERLINK</w:instrText>
      </w:r>
      <w:r w:rsidRPr="0041481E">
        <w:rPr>
          <w:rFonts w:ascii="Times New Roman" w:hAnsi="Times New Roman"/>
          <w:sz w:val="28"/>
          <w:szCs w:val="28"/>
          <w:lang w:val="ru-RU"/>
        </w:rPr>
        <w:instrText xml:space="preserve"> "</w:instrText>
      </w:r>
      <w:r w:rsidRPr="0041481E">
        <w:rPr>
          <w:rFonts w:ascii="Times New Roman" w:hAnsi="Times New Roman"/>
          <w:sz w:val="28"/>
          <w:szCs w:val="28"/>
        </w:rPr>
        <w:instrText>http</w:instrText>
      </w:r>
      <w:r w:rsidRPr="0041481E">
        <w:rPr>
          <w:rFonts w:ascii="Times New Roman" w:hAnsi="Times New Roman"/>
          <w:sz w:val="28"/>
          <w:szCs w:val="28"/>
          <w:lang w:val="ru-RU"/>
        </w:rPr>
        <w:instrText>://</w:instrText>
      </w:r>
      <w:r w:rsidRPr="0041481E">
        <w:rPr>
          <w:rFonts w:ascii="Times New Roman" w:hAnsi="Times New Roman"/>
          <w:sz w:val="28"/>
          <w:szCs w:val="28"/>
        </w:rPr>
        <w:instrText>www</w:instrText>
      </w:r>
      <w:r w:rsidRPr="0041481E">
        <w:rPr>
          <w:rFonts w:ascii="Times New Roman" w:hAnsi="Times New Roman"/>
          <w:sz w:val="28"/>
          <w:szCs w:val="28"/>
          <w:lang w:val="ru-RU"/>
        </w:rPr>
        <w:instrText>.</w:instrText>
      </w:r>
      <w:r w:rsidRPr="0041481E">
        <w:rPr>
          <w:rFonts w:ascii="Times New Roman" w:hAnsi="Times New Roman"/>
          <w:sz w:val="28"/>
          <w:szCs w:val="28"/>
        </w:rPr>
        <w:instrText>pedlib</w:instrText>
      </w:r>
      <w:r w:rsidRPr="0041481E">
        <w:rPr>
          <w:rFonts w:ascii="Times New Roman" w:hAnsi="Times New Roman"/>
          <w:sz w:val="28"/>
          <w:szCs w:val="28"/>
          <w:lang w:val="ru-RU"/>
        </w:rPr>
        <w:instrText>.</w:instrText>
      </w:r>
      <w:r w:rsidRPr="0041481E">
        <w:rPr>
          <w:rFonts w:ascii="Times New Roman" w:hAnsi="Times New Roman"/>
          <w:sz w:val="28"/>
          <w:szCs w:val="28"/>
        </w:rPr>
        <w:instrText>ru</w:instrText>
      </w:r>
      <w:r w:rsidRPr="0041481E">
        <w:rPr>
          <w:rFonts w:ascii="Times New Roman" w:hAnsi="Times New Roman"/>
          <w:sz w:val="28"/>
          <w:szCs w:val="28"/>
          <w:lang w:val="ru-RU"/>
        </w:rPr>
        <w:instrText xml:space="preserve">/" </w:instrText>
      </w:r>
      <w:r w:rsidRPr="0041481E">
        <w:rPr>
          <w:rFonts w:ascii="Times New Roman" w:hAnsi="Times New Roman"/>
          <w:sz w:val="28"/>
          <w:szCs w:val="28"/>
          <w:lang w:val="ru-RU"/>
        </w:rPr>
        <w:fldChar w:fldCharType="separate"/>
      </w:r>
      <w:r w:rsidRPr="0041481E">
        <w:rPr>
          <w:rStyle w:val="a7"/>
          <w:rFonts w:ascii="Times New Roman" w:hAnsi="Times New Roman"/>
          <w:sz w:val="28"/>
          <w:szCs w:val="28"/>
        </w:rPr>
        <w:t>http</w:t>
      </w:r>
      <w:r w:rsidRPr="0041481E">
        <w:rPr>
          <w:rStyle w:val="a7"/>
          <w:rFonts w:ascii="Times New Roman" w:hAnsi="Times New Roman"/>
          <w:sz w:val="28"/>
          <w:szCs w:val="28"/>
          <w:lang w:val="ru-RU"/>
        </w:rPr>
        <w:t>://</w:t>
      </w:r>
      <w:r w:rsidRPr="0041481E">
        <w:rPr>
          <w:rStyle w:val="a7"/>
          <w:rFonts w:ascii="Times New Roman" w:hAnsi="Times New Roman"/>
          <w:sz w:val="28"/>
          <w:szCs w:val="28"/>
        </w:rPr>
        <w:t>www</w:t>
      </w:r>
      <w:r w:rsidRPr="0041481E">
        <w:rPr>
          <w:rStyle w:val="a7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41481E">
        <w:rPr>
          <w:rStyle w:val="a7"/>
          <w:rFonts w:ascii="Times New Roman" w:hAnsi="Times New Roman"/>
          <w:sz w:val="28"/>
          <w:szCs w:val="28"/>
        </w:rPr>
        <w:t>pedlib</w:t>
      </w:r>
      <w:proofErr w:type="spellEnd"/>
      <w:r w:rsidRPr="0041481E">
        <w:rPr>
          <w:rStyle w:val="a7"/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41481E">
        <w:rPr>
          <w:rStyle w:val="a7"/>
          <w:rFonts w:ascii="Times New Roman" w:hAnsi="Times New Roman"/>
          <w:sz w:val="28"/>
          <w:szCs w:val="28"/>
        </w:rPr>
        <w:t>ru</w:t>
      </w:r>
      <w:proofErr w:type="spellEnd"/>
      <w:r w:rsidRPr="0041481E">
        <w:rPr>
          <w:rStyle w:val="a7"/>
          <w:rFonts w:ascii="Times New Roman" w:hAnsi="Times New Roman"/>
          <w:sz w:val="28"/>
          <w:szCs w:val="28"/>
          <w:lang w:val="ru-RU"/>
        </w:rPr>
        <w:t>/</w:t>
      </w:r>
      <w:r w:rsidRPr="0041481E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41481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1481E">
        <w:rPr>
          <w:rFonts w:ascii="Times New Roman" w:hAnsi="Times New Roman"/>
          <w:sz w:val="28"/>
          <w:szCs w:val="28"/>
          <w:lang w:val="ru-RU"/>
        </w:rPr>
        <w:t xml:space="preserve">Педагогическая библиотека. </w:t>
      </w:r>
    </w:p>
    <w:p w14:paraId="7AFA7B88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hyperlink r:id="rId15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://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dictionary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fio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/</w:t>
        </w:r>
      </w:hyperlink>
      <w:r w:rsidR="00E72FAE" w:rsidRPr="0041481E">
        <w:rPr>
          <w:rFonts w:ascii="Times New Roman" w:hAnsi="Times New Roman"/>
          <w:sz w:val="28"/>
          <w:szCs w:val="28"/>
          <w:lang w:val="ru-RU"/>
        </w:rPr>
        <w:t xml:space="preserve"> Педагогический энциклопедический словарь. </w:t>
      </w:r>
    </w:p>
    <w:p w14:paraId="76621879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hyperlink r:id="rId16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://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vospitanie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1.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E72FAE" w:rsidRPr="0041481E">
        <w:rPr>
          <w:rFonts w:ascii="Times New Roman" w:hAnsi="Times New Roman"/>
          <w:sz w:val="28"/>
          <w:szCs w:val="28"/>
          <w:lang w:val="ru-RU"/>
        </w:rPr>
        <w:tab/>
        <w:t xml:space="preserve">Воспитание детей. </w:t>
      </w:r>
    </w:p>
    <w:p w14:paraId="2C51D4C4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</w:rPr>
      </w:pPr>
      <w:hyperlink r:id="rId17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http://www.psi.lib.ru/</w:t>
        </w:r>
      </w:hyperlink>
      <w:hyperlink r:id="rId18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index.htm</w:t>
        </w:r>
      </w:hyperlink>
      <w:r w:rsidR="00E72FAE" w:rsidRPr="004148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72FAE" w:rsidRPr="0041481E">
        <w:rPr>
          <w:rFonts w:ascii="Times New Roman" w:hAnsi="Times New Roman"/>
          <w:sz w:val="28"/>
          <w:szCs w:val="28"/>
        </w:rPr>
        <w:t>PsiProj</w:t>
      </w:r>
      <w:proofErr w:type="spellEnd"/>
      <w:r w:rsidR="00E72FAE" w:rsidRPr="0041481E">
        <w:rPr>
          <w:rFonts w:ascii="Times New Roman" w:hAnsi="Times New Roman"/>
          <w:sz w:val="28"/>
          <w:szCs w:val="28"/>
        </w:rPr>
        <w:t xml:space="preserve">. </w:t>
      </w:r>
    </w:p>
    <w:p w14:paraId="5A5C31F4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hyperlink r:id="rId19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://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www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bookap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by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/</w:t>
        </w:r>
      </w:hyperlink>
      <w:r w:rsidR="00E72FAE" w:rsidRPr="0041481E">
        <w:rPr>
          <w:rFonts w:ascii="Times New Roman" w:hAnsi="Times New Roman"/>
          <w:sz w:val="28"/>
          <w:szCs w:val="28"/>
          <w:lang w:val="ru-RU"/>
        </w:rPr>
        <w:t xml:space="preserve"> Психологическая библиотека. </w:t>
      </w:r>
    </w:p>
    <w:p w14:paraId="1DF533D0" w14:textId="77777777" w:rsidR="00E72FAE" w:rsidRPr="0041481E" w:rsidRDefault="001F14C1" w:rsidP="00E72FAE">
      <w:pPr>
        <w:pStyle w:val="a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8"/>
          <w:szCs w:val="28"/>
          <w:lang w:val="ru-RU"/>
        </w:rPr>
      </w:pPr>
      <w:hyperlink r:id="rId20" w:history="1"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http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://</w:t>
        </w:r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psi</w:t>
        </w:r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webzone</w:t>
        </w:r>
        <w:proofErr w:type="spellEnd"/>
        <w:r w:rsidR="00E72FAE" w:rsidRPr="0041481E">
          <w:rPr>
            <w:rStyle w:val="a7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="00E72FAE" w:rsidRPr="0041481E">
          <w:rPr>
            <w:rStyle w:val="a7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E72FAE" w:rsidRPr="0041481E">
        <w:rPr>
          <w:rFonts w:ascii="Times New Roman" w:hAnsi="Times New Roman"/>
          <w:sz w:val="28"/>
          <w:szCs w:val="28"/>
          <w:lang w:val="ru-RU"/>
        </w:rPr>
        <w:tab/>
        <w:t>Психологический словарь.</w:t>
      </w:r>
    </w:p>
    <w:p w14:paraId="62D161B1" w14:textId="77777777" w:rsidR="00E72FAE" w:rsidRPr="0041481E" w:rsidRDefault="00E72FAE" w:rsidP="00E72FAE">
      <w:pPr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41481E">
        <w:rPr>
          <w:rFonts w:ascii="Times New Roman" w:hAnsi="Times New Roman"/>
          <w:bCs/>
          <w:iCs/>
          <w:sz w:val="28"/>
          <w:szCs w:val="28"/>
        </w:rPr>
        <w:t xml:space="preserve">   </w:t>
      </w:r>
      <w:hyperlink r:id="rId21" w:history="1"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</w:rPr>
          <w:t>www.iqlib.ru</w:t>
        </w:r>
      </w:hyperlink>
      <w:r w:rsidRPr="0041481E">
        <w:rPr>
          <w:rFonts w:ascii="Times New Roman" w:hAnsi="Times New Roman"/>
          <w:bCs/>
          <w:iCs/>
          <w:sz w:val="28"/>
          <w:szCs w:val="28"/>
        </w:rPr>
        <w:t xml:space="preserve"> – Электронно-библиотечная система образовательных и просветительских изданий </w:t>
      </w:r>
      <w:r w:rsidRPr="0041481E">
        <w:rPr>
          <w:rFonts w:ascii="Times New Roman" w:hAnsi="Times New Roman"/>
          <w:bCs/>
          <w:iCs/>
          <w:sz w:val="28"/>
          <w:szCs w:val="28"/>
          <w:lang w:val="en-US"/>
        </w:rPr>
        <w:t>IQ</w:t>
      </w:r>
      <w:r w:rsidRPr="0041481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1481E">
        <w:rPr>
          <w:rFonts w:ascii="Times New Roman" w:hAnsi="Times New Roman"/>
          <w:bCs/>
          <w:iCs/>
          <w:sz w:val="28"/>
          <w:szCs w:val="28"/>
          <w:lang w:val="en-US"/>
        </w:rPr>
        <w:t>LIBRARY</w:t>
      </w:r>
      <w:r w:rsidRPr="0041481E">
        <w:rPr>
          <w:rFonts w:ascii="Times New Roman" w:hAnsi="Times New Roman"/>
          <w:bCs/>
          <w:iCs/>
          <w:sz w:val="28"/>
          <w:szCs w:val="28"/>
        </w:rPr>
        <w:t xml:space="preserve">; </w:t>
      </w:r>
    </w:p>
    <w:p w14:paraId="159DA6CF" w14:textId="77777777" w:rsidR="00E72FAE" w:rsidRPr="0041481E" w:rsidRDefault="00E72FAE" w:rsidP="00E72FAE">
      <w:pPr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41481E">
        <w:rPr>
          <w:rFonts w:ascii="Times New Roman" w:hAnsi="Times New Roman"/>
          <w:bCs/>
          <w:iCs/>
          <w:sz w:val="28"/>
          <w:szCs w:val="28"/>
        </w:rPr>
        <w:t xml:space="preserve">   </w:t>
      </w:r>
      <w:hyperlink r:id="rId22" w:history="1"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</w:rPr>
          <w:t>www.knigafund.ru</w:t>
        </w:r>
      </w:hyperlink>
      <w:r w:rsidRPr="0041481E">
        <w:rPr>
          <w:rFonts w:ascii="Times New Roman" w:hAnsi="Times New Roman"/>
          <w:bCs/>
          <w:iCs/>
          <w:sz w:val="28"/>
          <w:szCs w:val="28"/>
        </w:rPr>
        <w:t xml:space="preserve"> - </w:t>
      </w:r>
      <w:r w:rsidRPr="0041481E">
        <w:rPr>
          <w:rFonts w:ascii="Times New Roman" w:hAnsi="Times New Roman"/>
          <w:iCs/>
          <w:sz w:val="28"/>
          <w:szCs w:val="28"/>
        </w:rPr>
        <w:t>Электронно-библиотечная система «</w:t>
      </w:r>
      <w:proofErr w:type="spellStart"/>
      <w:r w:rsidRPr="0041481E">
        <w:rPr>
          <w:rFonts w:ascii="Times New Roman" w:hAnsi="Times New Roman"/>
          <w:iCs/>
          <w:sz w:val="28"/>
          <w:szCs w:val="28"/>
        </w:rPr>
        <w:t>КнигаФонд</w:t>
      </w:r>
      <w:proofErr w:type="spellEnd"/>
      <w:r w:rsidRPr="0041481E">
        <w:rPr>
          <w:rFonts w:ascii="Times New Roman" w:hAnsi="Times New Roman"/>
          <w:iCs/>
          <w:sz w:val="28"/>
          <w:szCs w:val="28"/>
        </w:rPr>
        <w:t>» и др.</w:t>
      </w:r>
      <w:r w:rsidRPr="0041481E">
        <w:rPr>
          <w:rFonts w:ascii="Times New Roman" w:hAnsi="Times New Roman"/>
          <w:bCs/>
          <w:iCs/>
          <w:sz w:val="28"/>
          <w:szCs w:val="28"/>
        </w:rPr>
        <w:t>);</w:t>
      </w:r>
    </w:p>
    <w:p w14:paraId="5C150F11" w14:textId="77777777" w:rsidR="00E72FAE" w:rsidRPr="0041481E" w:rsidRDefault="00E72FAE" w:rsidP="00E72FAE">
      <w:pPr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41481E">
        <w:rPr>
          <w:rFonts w:ascii="Times New Roman" w:hAnsi="Times New Roman"/>
          <w:bCs/>
          <w:iCs/>
          <w:sz w:val="28"/>
          <w:szCs w:val="28"/>
        </w:rPr>
        <w:t xml:space="preserve">   </w:t>
      </w:r>
      <w:hyperlink r:id="rId23" w:history="1"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  <w:lang w:val="en-US"/>
          </w:rPr>
          <w:t>www</w:t>
        </w:r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</w:rPr>
          <w:t>.</w:t>
        </w:r>
        <w:proofErr w:type="spellStart"/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  <w:lang w:val="en-US"/>
          </w:rPr>
          <w:t>elibrary</w:t>
        </w:r>
        <w:proofErr w:type="spellEnd"/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</w:rPr>
          <w:t>.</w:t>
        </w:r>
        <w:proofErr w:type="spellStart"/>
        <w:r w:rsidRPr="0041481E">
          <w:rPr>
            <w:rStyle w:val="a7"/>
            <w:rFonts w:ascii="Times New Roman" w:hAnsi="Times New Roman"/>
            <w:bCs/>
            <w:iCs/>
            <w:sz w:val="28"/>
            <w:szCs w:val="28"/>
            <w:lang w:val="en-US"/>
          </w:rPr>
          <w:t>ru</w:t>
        </w:r>
        <w:proofErr w:type="spellEnd"/>
      </w:hyperlink>
      <w:r w:rsidRPr="0041481E">
        <w:rPr>
          <w:rFonts w:ascii="Times New Roman" w:hAnsi="Times New Roman"/>
          <w:bCs/>
          <w:iCs/>
          <w:sz w:val="28"/>
          <w:szCs w:val="28"/>
        </w:rPr>
        <w:t xml:space="preserve"> – Научная</w:t>
      </w:r>
      <w:r w:rsidRPr="0041481E">
        <w:rPr>
          <w:bCs/>
          <w:i/>
          <w:iCs/>
          <w:sz w:val="28"/>
          <w:szCs w:val="28"/>
        </w:rPr>
        <w:t xml:space="preserve"> </w:t>
      </w:r>
      <w:r w:rsidRPr="0041481E">
        <w:rPr>
          <w:rFonts w:ascii="Times New Roman" w:hAnsi="Times New Roman"/>
          <w:bCs/>
          <w:iCs/>
          <w:sz w:val="28"/>
          <w:szCs w:val="28"/>
        </w:rPr>
        <w:t>электронная библиотека.</w:t>
      </w:r>
      <w:r w:rsidRPr="0041481E">
        <w:rPr>
          <w:bCs/>
          <w:i/>
          <w:iCs/>
          <w:sz w:val="28"/>
          <w:szCs w:val="28"/>
        </w:rPr>
        <w:t xml:space="preserve"> </w:t>
      </w:r>
    </w:p>
    <w:p w14:paraId="2EEFDE09" w14:textId="77777777" w:rsidR="00E72FAE" w:rsidRPr="0041481E" w:rsidRDefault="00E72FAE" w:rsidP="00E72FAE">
      <w:pPr>
        <w:tabs>
          <w:tab w:val="left" w:pos="1134"/>
          <w:tab w:val="right" w:leader="underscore" w:pos="9356"/>
        </w:tabs>
        <w:spacing w:after="0"/>
        <w:ind w:firstLine="851"/>
        <w:rPr>
          <w:rFonts w:ascii="Times New Roman" w:hAnsi="Times New Roman"/>
          <w:sz w:val="28"/>
          <w:szCs w:val="28"/>
        </w:rPr>
      </w:pPr>
    </w:p>
    <w:p w14:paraId="4325D776" w14:textId="77777777" w:rsidR="00E72FAE" w:rsidRPr="0041481E" w:rsidRDefault="00E72FAE" w:rsidP="00E72FAE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41481E">
        <w:rPr>
          <w:rFonts w:ascii="Times New Roman" w:hAnsi="Times New Roman"/>
          <w:b/>
          <w:bCs/>
          <w:sz w:val="28"/>
          <w:szCs w:val="28"/>
        </w:rPr>
        <w:t xml:space="preserve">12. Перечень информационных технологий, используемых при проведении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  <w:r w:rsidRPr="0041481E">
        <w:rPr>
          <w:rFonts w:ascii="Times New Roman" w:hAnsi="Times New Roman"/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14:paraId="1DC79BB1" w14:textId="77777777" w:rsidR="00E72FAE" w:rsidRPr="0041481E" w:rsidRDefault="00E72FAE" w:rsidP="00E72FAE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lastRenderedPageBreak/>
        <w:t xml:space="preserve">Планируется использование программных средств: </w:t>
      </w:r>
      <w:proofErr w:type="spellStart"/>
      <w:r w:rsidRPr="0041481E">
        <w:rPr>
          <w:rFonts w:ascii="Times New Roman" w:hAnsi="Times New Roman"/>
          <w:sz w:val="28"/>
          <w:szCs w:val="28"/>
        </w:rPr>
        <w:t>MicrosoftWord</w:t>
      </w:r>
      <w:proofErr w:type="spellEnd"/>
      <w:r w:rsidRPr="0041481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1481E">
        <w:rPr>
          <w:rFonts w:ascii="Times New Roman" w:hAnsi="Times New Roman"/>
          <w:sz w:val="28"/>
          <w:szCs w:val="28"/>
        </w:rPr>
        <w:t>PowerPoint</w:t>
      </w:r>
      <w:proofErr w:type="spellEnd"/>
      <w:r w:rsidRPr="0041481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1481E">
        <w:rPr>
          <w:rFonts w:ascii="Times New Roman" w:hAnsi="Times New Roman"/>
          <w:sz w:val="28"/>
          <w:szCs w:val="28"/>
        </w:rPr>
        <w:t>MicrosoftInternetExplorer</w:t>
      </w:r>
      <w:proofErr w:type="spellEnd"/>
      <w:r w:rsidRPr="0041481E">
        <w:rPr>
          <w:rFonts w:ascii="Times New Roman" w:hAnsi="Times New Roman"/>
          <w:sz w:val="28"/>
          <w:szCs w:val="28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</w:t>
      </w:r>
      <w:proofErr w:type="spellStart"/>
      <w:r w:rsidRPr="0041481E">
        <w:rPr>
          <w:rFonts w:ascii="Times New Roman" w:hAnsi="Times New Roman"/>
          <w:sz w:val="28"/>
          <w:szCs w:val="28"/>
        </w:rPr>
        <w:t>Google</w:t>
      </w:r>
      <w:proofErr w:type="spellEnd"/>
      <w:r w:rsidRPr="0041481E">
        <w:rPr>
          <w:rFonts w:ascii="Times New Roman" w:hAnsi="Times New Roman"/>
          <w:sz w:val="28"/>
          <w:szCs w:val="28"/>
        </w:rPr>
        <w:t>-сервисов</w:t>
      </w:r>
    </w:p>
    <w:p w14:paraId="0DAC9644" w14:textId="77777777" w:rsidR="00E72FAE" w:rsidRPr="0041481E" w:rsidRDefault="00E72FAE" w:rsidP="00E72FAE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b/>
          <w:sz w:val="28"/>
          <w:szCs w:val="28"/>
        </w:rPr>
        <w:t xml:space="preserve">13. </w:t>
      </w:r>
      <w:r w:rsidRPr="0041481E"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Материально-техническое обеспечение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</w:t>
      </w:r>
    </w:p>
    <w:p w14:paraId="310D74B0" w14:textId="77777777" w:rsidR="00E72FAE" w:rsidRPr="0041481E" w:rsidRDefault="00E72FAE" w:rsidP="00E72FA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1481E">
        <w:rPr>
          <w:rFonts w:ascii="Times New Roman" w:hAnsi="Times New Roman"/>
          <w:sz w:val="28"/>
          <w:szCs w:val="28"/>
        </w:rPr>
        <w:t xml:space="preserve">Для проведения </w:t>
      </w:r>
      <w:r w:rsidRPr="0041481E">
        <w:rPr>
          <w:rFonts w:ascii="Times New Roman" w:hAnsi="Times New Roman"/>
          <w:b/>
          <w:sz w:val="28"/>
          <w:szCs w:val="28"/>
        </w:rPr>
        <w:t>производственной (технологической (проектно-технологической))</w:t>
      </w:r>
      <w:r w:rsidRPr="0041481E">
        <w:rPr>
          <w:rFonts w:ascii="Times New Roman" w:hAnsi="Times New Roman"/>
          <w:sz w:val="28"/>
          <w:szCs w:val="28"/>
        </w:rPr>
        <w:t xml:space="preserve"> практики используются аудитории университета, в том числе оборудованные мультимедийными ресурсами, используется оборудование лабораторного комплекса «Педагогика и психология потенциальных возможностей».</w:t>
      </w:r>
    </w:p>
    <w:p w14:paraId="6C425070" w14:textId="77777777" w:rsidR="00E72FAE" w:rsidRPr="0041481E" w:rsidRDefault="00E72FAE" w:rsidP="00E72FA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714C3FC" w14:textId="77777777" w:rsidR="00E72FAE" w:rsidRPr="0041481E" w:rsidRDefault="00E72FAE" w:rsidP="00E72FA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2AF7896" w14:textId="77777777" w:rsidR="00E72FAE" w:rsidRPr="00857810" w:rsidRDefault="00E72FAE" w:rsidP="00E72FAE">
      <w:pPr>
        <w:pStyle w:val="a8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  <w:r w:rsidRPr="0041481E">
        <w:rPr>
          <w:b/>
          <w:sz w:val="28"/>
          <w:szCs w:val="28"/>
        </w:rPr>
        <w:br w:type="page"/>
      </w:r>
    </w:p>
    <w:p w14:paraId="20B1C466" w14:textId="77777777" w:rsidR="00E72FAE" w:rsidRPr="00C279E8" w:rsidRDefault="00E72FAE" w:rsidP="00E72FAE">
      <w:pPr>
        <w:jc w:val="center"/>
        <w:rPr>
          <w:rFonts w:ascii="Times New Roman" w:hAnsi="Times New Roman"/>
          <w:b/>
          <w:sz w:val="28"/>
          <w:szCs w:val="28"/>
        </w:rPr>
      </w:pPr>
      <w:r w:rsidRPr="00C279E8">
        <w:rPr>
          <w:rFonts w:ascii="Times New Roman" w:hAnsi="Times New Roman"/>
          <w:b/>
          <w:sz w:val="28"/>
          <w:szCs w:val="28"/>
        </w:rPr>
        <w:lastRenderedPageBreak/>
        <w:t xml:space="preserve">ЛИСТ СОГЛАСОВАНИЯ ПРОГРАММЫ ПРАКТИКИ </w:t>
      </w:r>
    </w:p>
    <w:p w14:paraId="5EC82F7B" w14:textId="77777777" w:rsidR="00E72FAE" w:rsidRPr="00C279E8" w:rsidRDefault="00E72FAE" w:rsidP="00E72FAE">
      <w:pPr>
        <w:jc w:val="center"/>
        <w:rPr>
          <w:rFonts w:ascii="Times New Roman" w:hAnsi="Times New Roman"/>
          <w:b/>
          <w:sz w:val="28"/>
          <w:szCs w:val="28"/>
        </w:rPr>
      </w:pPr>
      <w:r w:rsidRPr="00C279E8">
        <w:rPr>
          <w:rFonts w:ascii="Times New Roman" w:hAnsi="Times New Roman"/>
          <w:b/>
          <w:sz w:val="28"/>
          <w:szCs w:val="28"/>
        </w:rPr>
        <w:t>С ПРЕДСТАВИТЕЛЯМИ РАБОТОДАТЕЛЕЙ И/ИЛИ АКАДЕМИЧЕСКИХ СООБЩЕСТВ</w:t>
      </w:r>
    </w:p>
    <w:p w14:paraId="40D27BE4" w14:textId="77777777" w:rsidR="00E72FAE" w:rsidRPr="00C279E8" w:rsidRDefault="00E72FAE" w:rsidP="00E72FAE">
      <w:pPr>
        <w:jc w:val="center"/>
        <w:rPr>
          <w:rFonts w:ascii="Times New Roman" w:hAnsi="Times New Roman"/>
          <w:i/>
          <w:sz w:val="28"/>
          <w:szCs w:val="28"/>
        </w:rPr>
      </w:pPr>
      <w:r w:rsidRPr="00C279E8">
        <w:rPr>
          <w:rFonts w:ascii="Times New Roman" w:hAnsi="Times New Roman"/>
          <w:i/>
          <w:sz w:val="28"/>
          <w:szCs w:val="28"/>
        </w:rPr>
        <w:t>(не менее 2-х представителей)</w:t>
      </w:r>
    </w:p>
    <w:p w14:paraId="65E7BD7B" w14:textId="77777777" w:rsidR="00E72FAE" w:rsidRPr="00C279E8" w:rsidRDefault="00E72FAE" w:rsidP="00E72FA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65D07DB" w14:textId="77777777" w:rsidR="00E72FAE" w:rsidRPr="00C279E8" w:rsidRDefault="00E72FAE" w:rsidP="00E72FAE">
      <w:pPr>
        <w:rPr>
          <w:rFonts w:ascii="Times New Roman" w:hAnsi="Times New Roman"/>
          <w:b/>
          <w:sz w:val="28"/>
          <w:szCs w:val="28"/>
        </w:rPr>
      </w:pPr>
      <w:r w:rsidRPr="00C279E8">
        <w:rPr>
          <w:rFonts w:ascii="Times New Roman" w:hAnsi="Times New Roman"/>
          <w:b/>
          <w:sz w:val="28"/>
          <w:szCs w:val="28"/>
        </w:rPr>
        <w:t>Эксперт(ы):</w:t>
      </w:r>
    </w:p>
    <w:p w14:paraId="3A030CD0" w14:textId="21F77C49" w:rsidR="00E72FAE" w:rsidRPr="00C279E8" w:rsidRDefault="00D33AC8" w:rsidP="00E72FAE">
      <w:pPr>
        <w:tabs>
          <w:tab w:val="left" w:pos="1134"/>
          <w:tab w:val="right" w:leader="underscore" w:pos="9639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Шалашова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Г.Г.</w:t>
      </w:r>
      <w:r w:rsidR="00E72FAE" w:rsidRPr="00C279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заведующий МБДОУ № 33 </w:t>
      </w:r>
    </w:p>
    <w:p w14:paraId="220F6081" w14:textId="77777777" w:rsidR="00E72FAE" w:rsidRPr="00C279E8" w:rsidRDefault="00E72FAE" w:rsidP="00E72FAE">
      <w:pPr>
        <w:tabs>
          <w:tab w:val="left" w:pos="1134"/>
          <w:tab w:val="right" w:leader="underscore" w:pos="9639"/>
        </w:tabs>
        <w:rPr>
          <w:rFonts w:ascii="Times New Roman" w:hAnsi="Times New Roman"/>
          <w:sz w:val="28"/>
          <w:szCs w:val="28"/>
        </w:rPr>
      </w:pPr>
    </w:p>
    <w:p w14:paraId="2E498943" w14:textId="37E696D6" w:rsidR="00AB66F7" w:rsidRPr="0094587E" w:rsidRDefault="00D33AC8" w:rsidP="00AB6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Кошелев А.А. </w:t>
      </w:r>
      <w:r w:rsidRPr="00AB66F7">
        <w:rPr>
          <w:rFonts w:ascii="Times New Roman" w:hAnsi="Times New Roman"/>
          <w:sz w:val="28"/>
          <w:szCs w:val="28"/>
        </w:rPr>
        <w:t xml:space="preserve">директор </w:t>
      </w:r>
      <w:proofErr w:type="spellStart"/>
      <w:r w:rsidR="00AB66F7" w:rsidRPr="00AB66F7">
        <w:rPr>
          <w:rFonts w:ascii="Times New Roman" w:hAnsi="Times New Roman"/>
          <w:sz w:val="28"/>
          <w:szCs w:val="28"/>
        </w:rPr>
        <w:t>директор</w:t>
      </w:r>
      <w:proofErr w:type="spellEnd"/>
      <w:r w:rsidR="00AB66F7" w:rsidRPr="00AB66F7">
        <w:rPr>
          <w:rFonts w:ascii="Times New Roman" w:hAnsi="Times New Roman"/>
          <w:sz w:val="28"/>
          <w:szCs w:val="28"/>
        </w:rPr>
        <w:t xml:space="preserve"> </w:t>
      </w:r>
      <w:r w:rsidR="00AB66F7" w:rsidRPr="00AB66F7">
        <w:rPr>
          <w:rFonts w:ascii="Times New Roman" w:hAnsi="Times New Roman"/>
          <w:bCs/>
          <w:color w:val="000000"/>
          <w:sz w:val="28"/>
          <w:szCs w:val="28"/>
        </w:rPr>
        <w:t xml:space="preserve">ГКОУ «Школа-интернат № </w:t>
      </w:r>
      <w:proofErr w:type="gramStart"/>
      <w:r w:rsidR="00AB66F7" w:rsidRPr="00AB66F7">
        <w:rPr>
          <w:rFonts w:ascii="Times New Roman" w:hAnsi="Times New Roman"/>
          <w:bCs/>
          <w:color w:val="000000"/>
          <w:sz w:val="28"/>
          <w:szCs w:val="28"/>
        </w:rPr>
        <w:t>10»</w:t>
      </w:r>
      <w:r w:rsidR="00AB66F7" w:rsidRPr="00AB66F7">
        <w:rPr>
          <w:rFonts w:ascii="Times New Roman" w:hAnsi="Times New Roman"/>
          <w:sz w:val="28"/>
          <w:szCs w:val="28"/>
        </w:rPr>
        <w:t xml:space="preserve">  г.</w:t>
      </w:r>
      <w:proofErr w:type="gramEnd"/>
      <w:r w:rsidR="00AB66F7" w:rsidRPr="00AB66F7">
        <w:rPr>
          <w:rFonts w:ascii="Times New Roman" w:hAnsi="Times New Roman"/>
          <w:sz w:val="28"/>
          <w:szCs w:val="28"/>
        </w:rPr>
        <w:t xml:space="preserve"> Городца</w:t>
      </w:r>
    </w:p>
    <w:p w14:paraId="725D1B0E" w14:textId="5623A73B" w:rsidR="00E72FAE" w:rsidRPr="00C279E8" w:rsidRDefault="00E72FAE" w:rsidP="00AB66F7">
      <w:pPr>
        <w:tabs>
          <w:tab w:val="left" w:pos="1134"/>
          <w:tab w:val="right" w:leader="underscore" w:pos="9639"/>
        </w:tabs>
        <w:rPr>
          <w:rFonts w:ascii="Times New Roman" w:hAnsi="Times New Roman"/>
          <w:i/>
          <w:iCs/>
          <w:sz w:val="28"/>
          <w:szCs w:val="28"/>
        </w:rPr>
      </w:pPr>
    </w:p>
    <w:p w14:paraId="78E3D82D" w14:textId="77777777" w:rsidR="00E72FAE" w:rsidRPr="00C279E8" w:rsidRDefault="00E72FAE" w:rsidP="00E72FAE">
      <w:pPr>
        <w:tabs>
          <w:tab w:val="left" w:pos="1134"/>
          <w:tab w:val="right" w:leader="underscore" w:pos="9356"/>
        </w:tabs>
        <w:ind w:firstLine="851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57E92C5C" w14:textId="77777777" w:rsidR="00E72FAE" w:rsidRPr="00022177" w:rsidRDefault="00E72FAE" w:rsidP="00E72F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757A28F" w14:textId="77777777" w:rsidR="00E72FAE" w:rsidRPr="00022177" w:rsidRDefault="00E72FAE" w:rsidP="00E72F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8041952" w14:textId="77777777" w:rsidR="00E72FAE" w:rsidRPr="00022177" w:rsidRDefault="00E72FAE" w:rsidP="00E72F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4C42AC" w14:textId="77777777" w:rsidR="00E72FAE" w:rsidRPr="00022177" w:rsidRDefault="00E72FAE" w:rsidP="00E72FA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A678D6" w14:textId="77777777" w:rsidR="00E72FAE" w:rsidRPr="00022177" w:rsidRDefault="00E72FAE" w:rsidP="00E72FAE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9428" w:type="dxa"/>
        <w:tblInd w:w="143" w:type="dxa"/>
        <w:tblLayout w:type="fixed"/>
        <w:tblLook w:val="04A0" w:firstRow="1" w:lastRow="0" w:firstColumn="1" w:lastColumn="0" w:noHBand="0" w:noVBand="1"/>
      </w:tblPr>
      <w:tblGrid>
        <w:gridCol w:w="107"/>
        <w:gridCol w:w="3969"/>
        <w:gridCol w:w="1059"/>
        <w:gridCol w:w="104"/>
        <w:gridCol w:w="850"/>
        <w:gridCol w:w="148"/>
        <w:gridCol w:w="1128"/>
        <w:gridCol w:w="375"/>
        <w:gridCol w:w="476"/>
        <w:gridCol w:w="850"/>
        <w:gridCol w:w="362"/>
      </w:tblGrid>
      <w:tr w:rsidR="00E72FAE" w:rsidRPr="0041481E" w14:paraId="612BDED6" w14:textId="77777777" w:rsidTr="00C34564">
        <w:trPr>
          <w:trHeight w:val="375"/>
        </w:trPr>
        <w:tc>
          <w:tcPr>
            <w:tcW w:w="9428" w:type="dxa"/>
            <w:gridSpan w:val="11"/>
            <w:hideMark/>
          </w:tcPr>
          <w:p w14:paraId="49A51A04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0BB7D639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2EEFCD46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3FA9E96C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077BCACB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5D6A99D2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4576BB30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23A237F3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0CDCEF10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3684C9EA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652932D0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2C41E43E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38328BA3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238EEE7D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231067D0" w14:textId="77777777" w:rsidR="00D33AC8" w:rsidRDefault="00D33AC8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</w:p>
          <w:p w14:paraId="467A5984" w14:textId="3D5FE63C" w:rsidR="00E72FAE" w:rsidRPr="0041481E" w:rsidRDefault="00E72FAE" w:rsidP="00C34564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lastRenderedPageBreak/>
              <w:t xml:space="preserve">Рейтинг-план </w:t>
            </w: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производственной (технологической (проектно-технологической)) практики</w:t>
            </w:r>
          </w:p>
          <w:p w14:paraId="5EC9075A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Направление подготовки   Специальное (дефектологическое) образование</w:t>
            </w:r>
          </w:p>
        </w:tc>
      </w:tr>
      <w:tr w:rsidR="00E72FAE" w:rsidRPr="0041481E" w14:paraId="771AE260" w14:textId="77777777" w:rsidTr="00C34564">
        <w:trPr>
          <w:trHeight w:val="450"/>
        </w:trPr>
        <w:tc>
          <w:tcPr>
            <w:tcW w:w="9428" w:type="dxa"/>
            <w:gridSpan w:val="11"/>
            <w:vAlign w:val="center"/>
            <w:hideMark/>
          </w:tcPr>
          <w:p w14:paraId="6B109B18" w14:textId="77777777" w:rsidR="00E72FAE" w:rsidRPr="0041481E" w:rsidRDefault="00E72FAE" w:rsidP="00C34564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Профиль подготовки:  </w:t>
            </w:r>
            <w:r w:rsidRPr="0041481E">
              <w:rPr>
                <w:rFonts w:ascii="Times New Roman" w:hAnsi="Times New Roman"/>
                <w:sz w:val="28"/>
                <w:szCs w:val="28"/>
              </w:rPr>
              <w:t>Логопедическое  сопровождение  детей  и  взрослых,</w:t>
            </w:r>
          </w:p>
        </w:tc>
      </w:tr>
      <w:tr w:rsidR="00E72FAE" w:rsidRPr="0041481E" w14:paraId="7286FD23" w14:textId="77777777" w:rsidTr="00C34564">
        <w:trPr>
          <w:trHeight w:val="315"/>
        </w:trPr>
        <w:tc>
          <w:tcPr>
            <w:tcW w:w="4076" w:type="dxa"/>
            <w:gridSpan w:val="2"/>
            <w:noWrap/>
            <w:vAlign w:val="bottom"/>
            <w:hideMark/>
          </w:tcPr>
          <w:p w14:paraId="5D6B640D" w14:textId="6F044084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курс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3</w:t>
            </w:r>
            <w:proofErr w:type="gramEnd"/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, семестр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5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2019/202</w:t>
            </w:r>
            <w:r w:rsidR="004D29D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г.г</w:t>
            </w:r>
            <w:proofErr w:type="spellEnd"/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59" w:type="dxa"/>
            <w:noWrap/>
            <w:vAlign w:val="bottom"/>
            <w:hideMark/>
          </w:tcPr>
          <w:p w14:paraId="7BEA2534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2" w:type="dxa"/>
            <w:gridSpan w:val="3"/>
            <w:noWrap/>
            <w:vAlign w:val="bottom"/>
            <w:hideMark/>
          </w:tcPr>
          <w:p w14:paraId="60A23DF7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/>
            <w:vAlign w:val="bottom"/>
            <w:hideMark/>
          </w:tcPr>
          <w:p w14:paraId="4B301328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0E5BCAFD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FAE" w:rsidRPr="0041481E" w14:paraId="1052669B" w14:textId="77777777" w:rsidTr="00C34564">
        <w:trPr>
          <w:trHeight w:val="315"/>
        </w:trPr>
        <w:tc>
          <w:tcPr>
            <w:tcW w:w="7740" w:type="dxa"/>
            <w:gridSpan w:val="8"/>
            <w:noWrap/>
            <w:vAlign w:val="bottom"/>
            <w:hideMark/>
          </w:tcPr>
          <w:p w14:paraId="3FAA0E84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ЗЕ по плану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4/144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. </w:t>
            </w:r>
          </w:p>
          <w:p w14:paraId="79FBBFE2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Форма промежуточной аттестации (ФПА)  дифференцированный зачет</w:t>
            </w: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49FD2A73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FAE" w:rsidRPr="0041481E" w14:paraId="2D375F91" w14:textId="77777777" w:rsidTr="00C34564">
        <w:trPr>
          <w:trHeight w:val="270"/>
        </w:trPr>
        <w:tc>
          <w:tcPr>
            <w:tcW w:w="5135" w:type="dxa"/>
            <w:gridSpan w:val="3"/>
            <w:noWrap/>
            <w:vAlign w:val="bottom"/>
            <w:hideMark/>
          </w:tcPr>
          <w:p w14:paraId="44370035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часов по учебному плану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144 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ч. , </w:t>
            </w:r>
          </w:p>
        </w:tc>
        <w:tc>
          <w:tcPr>
            <w:tcW w:w="1102" w:type="dxa"/>
            <w:gridSpan w:val="3"/>
            <w:noWrap/>
            <w:vAlign w:val="bottom"/>
            <w:hideMark/>
          </w:tcPr>
          <w:p w14:paraId="0D0FB811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/>
            <w:vAlign w:val="bottom"/>
            <w:hideMark/>
          </w:tcPr>
          <w:p w14:paraId="2F150A3E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5536AA7D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FAE" w:rsidRPr="0041481E" w14:paraId="365AABE8" w14:textId="77777777" w:rsidTr="00C34564">
        <w:trPr>
          <w:trHeight w:val="315"/>
        </w:trPr>
        <w:tc>
          <w:tcPr>
            <w:tcW w:w="6237" w:type="dxa"/>
            <w:gridSpan w:val="6"/>
            <w:noWrap/>
            <w:vAlign w:val="bottom"/>
            <w:hideMark/>
          </w:tcPr>
          <w:p w14:paraId="405A1591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gridSpan w:val="2"/>
            <w:noWrap/>
            <w:vAlign w:val="bottom"/>
            <w:hideMark/>
          </w:tcPr>
          <w:p w14:paraId="5AFA37FC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4C42B65B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72FAE" w:rsidRPr="0041481E" w14:paraId="3F5DDEA4" w14:textId="77777777" w:rsidTr="00C34564">
        <w:trPr>
          <w:trHeight w:val="315"/>
        </w:trPr>
        <w:tc>
          <w:tcPr>
            <w:tcW w:w="9428" w:type="dxa"/>
            <w:gridSpan w:val="11"/>
            <w:noWrap/>
            <w:vAlign w:val="bottom"/>
            <w:hideMark/>
          </w:tcPr>
          <w:p w14:paraId="4F81BDDE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Препода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ватель: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Жулина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Елена Викторовна</w:t>
            </w: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, к. психол. н., доцент</w:t>
            </w:r>
          </w:p>
        </w:tc>
      </w:tr>
      <w:tr w:rsidR="00E72FAE" w:rsidRPr="0041481E" w14:paraId="34FE473C" w14:textId="77777777" w:rsidTr="00C34564">
        <w:trPr>
          <w:trHeight w:val="225"/>
        </w:trPr>
        <w:tc>
          <w:tcPr>
            <w:tcW w:w="9428" w:type="dxa"/>
            <w:gridSpan w:val="11"/>
            <w:noWrap/>
            <w:vAlign w:val="bottom"/>
            <w:hideMark/>
          </w:tcPr>
          <w:p w14:paraId="0F331020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                                    (Ф.И.О., ученая степень, ученое звание)</w:t>
            </w:r>
          </w:p>
        </w:tc>
      </w:tr>
      <w:tr w:rsidR="00E72FAE" w:rsidRPr="0041481E" w14:paraId="7D6B6BC4" w14:textId="77777777" w:rsidTr="00C34564">
        <w:trPr>
          <w:trHeight w:val="315"/>
        </w:trPr>
        <w:tc>
          <w:tcPr>
            <w:tcW w:w="9428" w:type="dxa"/>
            <w:gridSpan w:val="11"/>
            <w:noWrap/>
            <w:vAlign w:val="bottom"/>
            <w:hideMark/>
          </w:tcPr>
          <w:p w14:paraId="19FF97B3" w14:textId="77777777" w:rsidR="00E72FAE" w:rsidRPr="0041481E" w:rsidRDefault="00E72FAE" w:rsidP="00C3456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color w:val="000000"/>
                <w:sz w:val="28"/>
                <w:szCs w:val="28"/>
              </w:rPr>
              <w:t>Кафедра: специальной педагогики и  психологии</w:t>
            </w:r>
          </w:p>
        </w:tc>
      </w:tr>
      <w:tr w:rsidR="00E72FAE" w:rsidRPr="0041481E" w14:paraId="1E1413D1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  <w:vMerge w:val="restart"/>
          </w:tcPr>
          <w:p w14:paraId="1D1231D2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 студентов</w:t>
            </w:r>
          </w:p>
        </w:tc>
        <w:tc>
          <w:tcPr>
            <w:tcW w:w="850" w:type="dxa"/>
            <w:vMerge w:val="restart"/>
          </w:tcPr>
          <w:p w14:paraId="5E0E0341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Инд. балл</w:t>
            </w:r>
          </w:p>
        </w:tc>
        <w:tc>
          <w:tcPr>
            <w:tcW w:w="1276" w:type="dxa"/>
            <w:gridSpan w:val="2"/>
            <w:vMerge w:val="restart"/>
          </w:tcPr>
          <w:p w14:paraId="5A9FB6C5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Число заданий за сем.</w:t>
            </w:r>
          </w:p>
        </w:tc>
        <w:tc>
          <w:tcPr>
            <w:tcW w:w="1701" w:type="dxa"/>
            <w:gridSpan w:val="3"/>
          </w:tcPr>
          <w:p w14:paraId="3C337B75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</w:tr>
      <w:tr w:rsidR="00E72FAE" w:rsidRPr="0041481E" w14:paraId="28B8DB3E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  <w:vMerge/>
          </w:tcPr>
          <w:p w14:paraId="03490A60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241FC95D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14:paraId="727CA903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336CB9B9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Мин.</w:t>
            </w:r>
          </w:p>
        </w:tc>
        <w:tc>
          <w:tcPr>
            <w:tcW w:w="850" w:type="dxa"/>
          </w:tcPr>
          <w:p w14:paraId="6D1DBBC1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Макс.</w:t>
            </w:r>
          </w:p>
        </w:tc>
      </w:tr>
      <w:tr w:rsidR="00E72FAE" w:rsidRPr="0041481E" w14:paraId="6A14BBDC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7258" w:type="dxa"/>
            <w:gridSpan w:val="6"/>
          </w:tcPr>
          <w:p w14:paraId="56BFA460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Текущий контроль</w:t>
            </w:r>
          </w:p>
        </w:tc>
        <w:tc>
          <w:tcPr>
            <w:tcW w:w="851" w:type="dxa"/>
            <w:gridSpan w:val="2"/>
          </w:tcPr>
          <w:p w14:paraId="1111E253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76244FC2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2FAE" w:rsidRPr="0041481E" w14:paraId="45EBE9F5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3877E6D3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 xml:space="preserve">1.Ведение индивидуального плана, дневника практики </w:t>
            </w:r>
          </w:p>
          <w:p w14:paraId="6ADF08D0" w14:textId="77777777" w:rsidR="00E72FAE" w:rsidRPr="0041481E" w:rsidRDefault="00E72FAE" w:rsidP="00C34564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961FD71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14:paraId="0F447E7E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51B56237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3685CBE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72FAE" w:rsidRPr="0041481E" w14:paraId="2916A2E0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067B26B6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2. Характеристика учреждения (тип, задачи, основные направления деятельности, структура функционирования)</w:t>
            </w:r>
            <w:r>
              <w:rPr>
                <w:rFonts w:ascii="Times New Roman" w:hAnsi="Times New Roman"/>
                <w:sz w:val="28"/>
                <w:szCs w:val="28"/>
              </w:rPr>
              <w:t>; о</w:t>
            </w:r>
            <w:r w:rsidRPr="0041481E">
              <w:rPr>
                <w:rFonts w:ascii="Times New Roman" w:hAnsi="Times New Roman"/>
                <w:sz w:val="28"/>
                <w:szCs w:val="28"/>
              </w:rPr>
              <w:t>писание нормативно-правовой организационно-методической документации</w:t>
            </w:r>
            <w:r>
              <w:rPr>
                <w:rFonts w:ascii="Times New Roman" w:hAnsi="Times New Roman"/>
                <w:sz w:val="28"/>
                <w:szCs w:val="28"/>
              </w:rPr>
              <w:t>, логопедической  программы</w:t>
            </w:r>
            <w:r w:rsidRPr="0041481E">
              <w:rPr>
                <w:rFonts w:ascii="Times New Roman" w:hAnsi="Times New Roman"/>
                <w:sz w:val="28"/>
                <w:szCs w:val="28"/>
              </w:rPr>
              <w:t xml:space="preserve"> логопеда</w:t>
            </w:r>
          </w:p>
        </w:tc>
        <w:tc>
          <w:tcPr>
            <w:tcW w:w="850" w:type="dxa"/>
          </w:tcPr>
          <w:p w14:paraId="3D88CB44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14:paraId="43EABD8E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1F76BFDD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29AB3B82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72FAE" w:rsidRPr="0041481E" w14:paraId="1A46798F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64732B23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</w:rPr>
              <w:t>Проведение  индивидуальных и  групповых  логопедических  занятий (уроков).</w:t>
            </w:r>
          </w:p>
        </w:tc>
        <w:tc>
          <w:tcPr>
            <w:tcW w:w="850" w:type="dxa"/>
          </w:tcPr>
          <w:p w14:paraId="314ACDA9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gridSpan w:val="2"/>
          </w:tcPr>
          <w:p w14:paraId="1DC08E1C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7F18871C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6B042D30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E72FAE" w:rsidRPr="0041481E" w14:paraId="5CC15BD7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1CB224D0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4. Анализ предметно-развивающей среды ОУ</w:t>
            </w:r>
          </w:p>
        </w:tc>
        <w:tc>
          <w:tcPr>
            <w:tcW w:w="850" w:type="dxa"/>
          </w:tcPr>
          <w:p w14:paraId="793B0C70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14:paraId="69590C76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183FFABD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6982DF67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72FAE" w:rsidRPr="0041481E" w14:paraId="1F0928F9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00ED36C1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lastRenderedPageBreak/>
              <w:t>5. Анализ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148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проведенных магистрантом занятий  и </w:t>
            </w:r>
            <w:r w:rsidRPr="0041481E">
              <w:rPr>
                <w:rFonts w:ascii="Times New Roman" w:hAnsi="Times New Roman"/>
                <w:sz w:val="28"/>
                <w:szCs w:val="28"/>
              </w:rPr>
              <w:t>занятий логопеда</w:t>
            </w:r>
          </w:p>
        </w:tc>
        <w:tc>
          <w:tcPr>
            <w:tcW w:w="850" w:type="dxa"/>
          </w:tcPr>
          <w:p w14:paraId="275A2FF4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</w:tcPr>
          <w:p w14:paraId="49EE7311" w14:textId="77777777" w:rsidR="00E72FAE" w:rsidRPr="0041481E" w:rsidRDefault="00E72FAE" w:rsidP="00C345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14:paraId="5BC126D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14:paraId="1BFB9ED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72FAE" w:rsidRPr="0041481E" w14:paraId="235AE259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7258" w:type="dxa"/>
            <w:gridSpan w:val="6"/>
          </w:tcPr>
          <w:p w14:paraId="3D7598E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Промежуточный (рубежный) контроль</w:t>
            </w:r>
          </w:p>
        </w:tc>
        <w:tc>
          <w:tcPr>
            <w:tcW w:w="851" w:type="dxa"/>
            <w:gridSpan w:val="2"/>
          </w:tcPr>
          <w:p w14:paraId="63776B1F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77556D9C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2FAE" w:rsidRPr="0041481E" w14:paraId="2D13C145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  <w:trHeight w:val="460"/>
        </w:trPr>
        <w:tc>
          <w:tcPr>
            <w:tcW w:w="5132" w:type="dxa"/>
            <w:gridSpan w:val="3"/>
          </w:tcPr>
          <w:p w14:paraId="70AA40BA" w14:textId="77777777" w:rsidR="00E72FAE" w:rsidRPr="0041481E" w:rsidRDefault="00E72FAE" w:rsidP="00C34564">
            <w:pPr>
              <w:tabs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41481E">
              <w:rPr>
                <w:rFonts w:ascii="Times New Roman" w:hAnsi="Times New Roman"/>
                <w:bCs/>
                <w:sz w:val="28"/>
                <w:szCs w:val="28"/>
              </w:rPr>
              <w:t>Аттестация магистранта руководителем практики</w:t>
            </w:r>
          </w:p>
        </w:tc>
        <w:tc>
          <w:tcPr>
            <w:tcW w:w="850" w:type="dxa"/>
          </w:tcPr>
          <w:p w14:paraId="4E821BF3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70772732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262794EA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5788904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72FAE" w:rsidRPr="0041481E" w14:paraId="429FE395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69EA46DC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Итоговый контроль</w:t>
            </w:r>
          </w:p>
        </w:tc>
        <w:tc>
          <w:tcPr>
            <w:tcW w:w="850" w:type="dxa"/>
          </w:tcPr>
          <w:p w14:paraId="5BAD5B1C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248D1E4F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4D08E12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5FE72C6B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2FAE" w:rsidRPr="0041481E" w14:paraId="0F367210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0AEA9563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1. Защита отчета по практике</w:t>
            </w:r>
          </w:p>
        </w:tc>
        <w:tc>
          <w:tcPr>
            <w:tcW w:w="850" w:type="dxa"/>
          </w:tcPr>
          <w:p w14:paraId="6471AAAA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77AD225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480B0A4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14:paraId="6A95C86A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72FAE" w:rsidRPr="0041481E" w14:paraId="3AB5FEE3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7258" w:type="dxa"/>
            <w:gridSpan w:val="6"/>
          </w:tcPr>
          <w:p w14:paraId="36C28457" w14:textId="77777777" w:rsidR="00E72FAE" w:rsidRPr="0041481E" w:rsidRDefault="00E72FAE" w:rsidP="00C34564">
            <w:pPr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gridSpan w:val="2"/>
          </w:tcPr>
          <w:p w14:paraId="5F5BBDBE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850" w:type="dxa"/>
          </w:tcPr>
          <w:p w14:paraId="5D8B0E71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E72FAE" w:rsidRPr="0041481E" w14:paraId="74C54E47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73000B4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Поощрительные баллы:</w:t>
            </w:r>
          </w:p>
        </w:tc>
        <w:tc>
          <w:tcPr>
            <w:tcW w:w="850" w:type="dxa"/>
          </w:tcPr>
          <w:p w14:paraId="63BD8133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78127CA2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8443D6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6CF45748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2FAE" w:rsidRPr="0041481E" w14:paraId="04DD6CB8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5058F400" w14:textId="77777777" w:rsidR="00E72FAE" w:rsidRPr="0041481E" w:rsidRDefault="00E72FAE" w:rsidP="00C34564">
            <w:pPr>
              <w:numPr>
                <w:ilvl w:val="0"/>
                <w:numId w:val="6"/>
              </w:numPr>
              <w:tabs>
                <w:tab w:val="left" w:pos="204"/>
                <w:tab w:val="left" w:pos="369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>Самостоятельность, ответственность в выполнении заданий практики</w:t>
            </w:r>
          </w:p>
        </w:tc>
        <w:tc>
          <w:tcPr>
            <w:tcW w:w="850" w:type="dxa"/>
          </w:tcPr>
          <w:p w14:paraId="7F9587BA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2684E1B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2D3AF6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1DFCC34F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+10</w:t>
            </w:r>
          </w:p>
        </w:tc>
      </w:tr>
      <w:tr w:rsidR="00E72FAE" w:rsidRPr="0041481E" w14:paraId="6742AD6D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3DA0791B" w14:textId="77777777" w:rsidR="00E72FAE" w:rsidRPr="0041481E" w:rsidRDefault="00E72FAE" w:rsidP="00C34564">
            <w:pPr>
              <w:tabs>
                <w:tab w:val="left" w:pos="204"/>
                <w:tab w:val="left" w:pos="369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Штрафные баллы:</w:t>
            </w:r>
          </w:p>
        </w:tc>
        <w:tc>
          <w:tcPr>
            <w:tcW w:w="850" w:type="dxa"/>
          </w:tcPr>
          <w:p w14:paraId="5052C55E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126A88B5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C0B4E44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78C63741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2FAE" w:rsidRPr="0041481E" w14:paraId="3C2A1029" w14:textId="77777777" w:rsidTr="00C3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07" w:type="dxa"/>
          <w:wAfter w:w="362" w:type="dxa"/>
        </w:trPr>
        <w:tc>
          <w:tcPr>
            <w:tcW w:w="5132" w:type="dxa"/>
            <w:gridSpan w:val="3"/>
          </w:tcPr>
          <w:p w14:paraId="04040F56" w14:textId="77777777" w:rsidR="00E72FAE" w:rsidRPr="0041481E" w:rsidRDefault="00E72FAE" w:rsidP="00C34564">
            <w:pPr>
              <w:pStyle w:val="a3"/>
              <w:numPr>
                <w:ilvl w:val="0"/>
                <w:numId w:val="7"/>
              </w:numPr>
              <w:tabs>
                <w:tab w:val="left" w:pos="33"/>
                <w:tab w:val="left" w:pos="204"/>
                <w:tab w:val="left" w:pos="384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81E">
              <w:rPr>
                <w:rFonts w:ascii="Times New Roman" w:hAnsi="Times New Roman"/>
                <w:sz w:val="28"/>
                <w:szCs w:val="28"/>
              </w:rPr>
              <w:t xml:space="preserve">Пропуски консультаций с научным руководителем по плану практики </w:t>
            </w:r>
          </w:p>
        </w:tc>
        <w:tc>
          <w:tcPr>
            <w:tcW w:w="850" w:type="dxa"/>
          </w:tcPr>
          <w:p w14:paraId="2ACCF677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14:paraId="1417EAC1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14:paraId="7495B870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14:paraId="2ED1A816" w14:textId="77777777" w:rsidR="00E72FAE" w:rsidRPr="0041481E" w:rsidRDefault="00E72FAE" w:rsidP="00C3456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1481E">
              <w:rPr>
                <w:rFonts w:ascii="Times New Roman" w:hAnsi="Times New Roman"/>
                <w:b/>
                <w:sz w:val="28"/>
                <w:szCs w:val="28"/>
              </w:rPr>
              <w:t>-10</w:t>
            </w:r>
          </w:p>
        </w:tc>
      </w:tr>
    </w:tbl>
    <w:p w14:paraId="34BAC944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CC7FD68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7A7503F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8BE54E1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38CB2D55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596D770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6D3E16A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97B97C4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57A287F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A70785C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47C654A9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EAABF53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77A8429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522CC46D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A7877E5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1A9C4E0E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796B3BF6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1E83425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68FF2B5A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14:paraId="202F0B0B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47C75553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45213110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2563F979" w14:textId="77777777" w:rsidR="00E72FAE" w:rsidRPr="0041481E" w:rsidRDefault="00E72FAE" w:rsidP="00E72FAE">
      <w:pPr>
        <w:spacing w:after="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07665573" w14:textId="77777777" w:rsidR="00E72FAE" w:rsidRPr="00794484" w:rsidRDefault="00E72FAE" w:rsidP="00E72FAE">
      <w:pPr>
        <w:spacing w:after="0"/>
        <w:jc w:val="right"/>
        <w:rPr>
          <w:rFonts w:ascii="Times New Roman" w:hAnsi="Times New Roman"/>
          <w:color w:val="FF0000"/>
          <w:sz w:val="24"/>
          <w:szCs w:val="24"/>
        </w:rPr>
      </w:pPr>
    </w:p>
    <w:p w14:paraId="7BE8E2FB" w14:textId="77777777" w:rsidR="00E72FAE" w:rsidRDefault="00E72FAE" w:rsidP="00E72FAE"/>
    <w:p w14:paraId="3058BEF4" w14:textId="77777777" w:rsidR="00E71AEF" w:rsidRPr="00E72FAE" w:rsidRDefault="00E71AEF" w:rsidP="00E72FAE"/>
    <w:sectPr w:rsidR="00E71AEF" w:rsidRPr="00E72FA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35857E63"/>
    <w:multiLevelType w:val="hybridMultilevel"/>
    <w:tmpl w:val="23A4A58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01915"/>
    <w:multiLevelType w:val="hybridMultilevel"/>
    <w:tmpl w:val="06F0653E"/>
    <w:lvl w:ilvl="0" w:tplc="AC8265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CB465DA"/>
    <w:multiLevelType w:val="hybridMultilevel"/>
    <w:tmpl w:val="60CCCF24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67AAC"/>
    <w:multiLevelType w:val="hybridMultilevel"/>
    <w:tmpl w:val="973C5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97363CC"/>
    <w:multiLevelType w:val="hybridMultilevel"/>
    <w:tmpl w:val="8E46A47C"/>
    <w:lvl w:ilvl="0" w:tplc="978433C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" w15:restartNumberingAfterBreak="0">
    <w:nsid w:val="64C07584"/>
    <w:multiLevelType w:val="multilevel"/>
    <w:tmpl w:val="98325E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4"/>
      <w:numFmt w:val="decimal"/>
      <w:lvlText w:val="%1.%2."/>
      <w:lvlJc w:val="left"/>
      <w:pPr>
        <w:tabs>
          <w:tab w:val="num" w:pos="2658"/>
        </w:tabs>
        <w:ind w:left="2658" w:hanging="141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366"/>
        </w:tabs>
        <w:ind w:left="3366" w:hanging="141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4074"/>
        </w:tabs>
        <w:ind w:left="4074" w:hanging="141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782" w:hanging="141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1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6228"/>
        </w:tabs>
        <w:ind w:left="6228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36"/>
        </w:tabs>
        <w:ind w:left="6936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04"/>
        </w:tabs>
        <w:ind w:left="8004" w:hanging="1800"/>
      </w:pPr>
      <w:rPr>
        <w:rFonts w:cs="Times New Roman"/>
        <w:b/>
      </w:rPr>
    </w:lvl>
  </w:abstractNum>
  <w:abstractNum w:abstractNumId="8" w15:restartNumberingAfterBreak="0">
    <w:nsid w:val="7BAD685A"/>
    <w:multiLevelType w:val="hybridMultilevel"/>
    <w:tmpl w:val="694AA7BA"/>
    <w:lvl w:ilvl="0" w:tplc="581A6C9E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8A"/>
    <w:rsid w:val="000C546E"/>
    <w:rsid w:val="000D3F8A"/>
    <w:rsid w:val="001F14C1"/>
    <w:rsid w:val="0041402B"/>
    <w:rsid w:val="004D29D4"/>
    <w:rsid w:val="00563655"/>
    <w:rsid w:val="00AB66F7"/>
    <w:rsid w:val="00CA13D0"/>
    <w:rsid w:val="00D33AC8"/>
    <w:rsid w:val="00DE2D45"/>
    <w:rsid w:val="00E71AEF"/>
    <w:rsid w:val="00E72FAE"/>
    <w:rsid w:val="00EA18B4"/>
    <w:rsid w:val="00F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1C30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A13D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3D0"/>
    <w:pPr>
      <w:ind w:left="720"/>
      <w:contextualSpacing/>
    </w:pPr>
    <w:rPr>
      <w:rFonts w:ascii="Calibri" w:hAnsi="Calibri"/>
      <w:lang w:eastAsia="en-US"/>
    </w:rPr>
  </w:style>
  <w:style w:type="paragraph" w:styleId="2">
    <w:name w:val="Body Text 2"/>
    <w:basedOn w:val="a"/>
    <w:link w:val="20"/>
    <w:uiPriority w:val="99"/>
    <w:unhideWhenUsed/>
    <w:rsid w:val="00CA13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3D0"/>
    <w:rPr>
      <w:rFonts w:eastAsiaTheme="minorEastAsia" w:cs="Times New Roman"/>
      <w:lang w:eastAsia="ru-RU"/>
    </w:rPr>
  </w:style>
  <w:style w:type="paragraph" w:styleId="a4">
    <w:name w:val="Title"/>
    <w:basedOn w:val="a"/>
    <w:link w:val="a5"/>
    <w:uiPriority w:val="10"/>
    <w:qFormat/>
    <w:rsid w:val="00CA13D0"/>
    <w:pPr>
      <w:snapToGrid w:val="0"/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5">
    <w:name w:val="Заголовок Знак"/>
    <w:basedOn w:val="a0"/>
    <w:link w:val="a4"/>
    <w:uiPriority w:val="10"/>
    <w:rsid w:val="00CA13D0"/>
    <w:rPr>
      <w:rFonts w:ascii="Times New Roman" w:eastAsiaTheme="minorEastAsia" w:hAnsi="Times New Roman" w:cs="Times New Roman"/>
      <w:b/>
      <w:sz w:val="32"/>
      <w:szCs w:val="20"/>
      <w:lang w:eastAsia="ru-RU"/>
    </w:rPr>
  </w:style>
  <w:style w:type="paragraph" w:customStyle="1" w:styleId="FR1">
    <w:name w:val="FR1"/>
    <w:rsid w:val="00CA13D0"/>
    <w:pPr>
      <w:widowControl w:val="0"/>
      <w:snapToGrid w:val="0"/>
      <w:spacing w:after="0" w:line="240" w:lineRule="auto"/>
      <w:ind w:left="480"/>
    </w:pPr>
    <w:rPr>
      <w:rFonts w:ascii="Arial" w:eastAsiaTheme="minorEastAsia" w:hAnsi="Arial" w:cs="Times New Roman"/>
      <w:i/>
      <w:sz w:val="44"/>
      <w:szCs w:val="20"/>
      <w:lang w:eastAsia="ru-RU"/>
    </w:rPr>
  </w:style>
  <w:style w:type="paragraph" w:styleId="a6">
    <w:name w:val="No Spacing"/>
    <w:basedOn w:val="a"/>
    <w:uiPriority w:val="1"/>
    <w:qFormat/>
    <w:rsid w:val="00CA13D0"/>
    <w:pPr>
      <w:spacing w:after="0" w:line="240" w:lineRule="auto"/>
    </w:pPr>
    <w:rPr>
      <w:rFonts w:ascii="Calibri" w:hAnsi="Calibri"/>
      <w:sz w:val="24"/>
      <w:szCs w:val="32"/>
      <w:lang w:val="en-US" w:eastAsia="en-US"/>
    </w:rPr>
  </w:style>
  <w:style w:type="character" w:styleId="a7">
    <w:name w:val="Hyperlink"/>
    <w:basedOn w:val="a0"/>
    <w:uiPriority w:val="99"/>
    <w:unhideWhenUsed/>
    <w:rsid w:val="00CA13D0"/>
    <w:rPr>
      <w:rFonts w:cs="Times New Roman"/>
      <w:color w:val="000080"/>
      <w:u w:val="single"/>
    </w:rPr>
  </w:style>
  <w:style w:type="paragraph" w:customStyle="1" w:styleId="1">
    <w:name w:val="Абзац списка1"/>
    <w:basedOn w:val="a"/>
    <w:rsid w:val="00CA13D0"/>
    <w:pPr>
      <w:ind w:left="720"/>
    </w:pPr>
    <w:rPr>
      <w:rFonts w:ascii="Calibri" w:hAnsi="Calibri"/>
      <w:lang w:eastAsia="en-US"/>
    </w:rPr>
  </w:style>
  <w:style w:type="paragraph" w:styleId="a8">
    <w:name w:val="Normal (Web)"/>
    <w:basedOn w:val="a"/>
    <w:uiPriority w:val="99"/>
    <w:unhideWhenUsed/>
    <w:rsid w:val="00CA13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7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2F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4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5845" TargetMode="External"/><Relationship Id="rId13" Type="http://schemas.openxmlformats.org/officeDocument/2006/relationships/hyperlink" Target="http://www.ychitel.com/" TargetMode="External"/><Relationship Id="rId18" Type="http://schemas.openxmlformats.org/officeDocument/2006/relationships/hyperlink" Target="http://www.psi.lib.ru/index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qlib.ru" TargetMode="External"/><Relationship Id="rId7" Type="http://schemas.openxmlformats.org/officeDocument/2006/relationships/hyperlink" Target="http://biblioclub.ru/index.php?page=book&amp;id=436387" TargetMode="Externa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www.psi.lib.ru/index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vospitanie.h1.ru/" TargetMode="External"/><Relationship Id="rId20" Type="http://schemas.openxmlformats.org/officeDocument/2006/relationships/hyperlink" Target="http://psi.webzon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2856" TargetMode="External"/><Relationship Id="rId11" Type="http://schemas.openxmlformats.org/officeDocument/2006/relationships/hyperlink" Target="https://e.lanbook.co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biblioclub.ru/index.php?page=book&amp;id=466810" TargetMode="External"/><Relationship Id="rId15" Type="http://schemas.openxmlformats.org/officeDocument/2006/relationships/hyperlink" Target="http://dictionary.fio.ru/" TargetMode="External"/><Relationship Id="rId23" Type="http://schemas.openxmlformats.org/officeDocument/2006/relationships/hyperlink" Target="http://www.elibrary.ru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hyperlink" Target="http://www.bookap.b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77607" TargetMode="External"/><Relationship Id="rId14" Type="http://schemas.openxmlformats.org/officeDocument/2006/relationships/hyperlink" Target="http://www.inter-pedagogika.ru/" TargetMode="External"/><Relationship Id="rId22" Type="http://schemas.openxmlformats.org/officeDocument/2006/relationships/hyperlink" Target="http://www.knigaf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Каштанова-115</dc:creator>
  <cp:keywords/>
  <dc:description/>
  <cp:lastModifiedBy>Microsoft Office User</cp:lastModifiedBy>
  <cp:revision>4</cp:revision>
  <dcterms:created xsi:type="dcterms:W3CDTF">2021-09-15T12:28:00Z</dcterms:created>
  <dcterms:modified xsi:type="dcterms:W3CDTF">2021-09-16T14:33:00Z</dcterms:modified>
</cp:coreProperties>
</file>