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84AF1" w14:textId="77777777" w:rsidR="00770AB5" w:rsidRDefault="00770AB5" w:rsidP="00770AB5">
      <w:pPr>
        <w:jc w:val="center"/>
        <w:rPr>
          <w:rFonts w:ascii="Times" w:hAnsi="Times"/>
        </w:rPr>
      </w:pPr>
      <w:r>
        <w:rPr>
          <w:rFonts w:ascii="Times" w:hAnsi="Times"/>
        </w:rPr>
        <w:t>МИНПРОСВЕЩЕНИЯ РОССИИ</w:t>
      </w:r>
    </w:p>
    <w:p w14:paraId="628FD69E" w14:textId="77777777" w:rsidR="00770AB5" w:rsidRDefault="00770AB5" w:rsidP="00770AB5">
      <w:pPr>
        <w:jc w:val="center"/>
        <w:rPr>
          <w:rFonts w:ascii="Times" w:hAnsi="Times"/>
        </w:rPr>
      </w:pPr>
    </w:p>
    <w:p w14:paraId="432947C9" w14:textId="77777777" w:rsidR="00770AB5" w:rsidRDefault="00770AB5" w:rsidP="00770AB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21B3C270" w14:textId="77777777" w:rsidR="00770AB5" w:rsidRDefault="00770AB5" w:rsidP="00770A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0837030E" w14:textId="77777777" w:rsidR="00770AB5" w:rsidRDefault="00770AB5" w:rsidP="00770A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417CE4B0" w14:textId="77777777" w:rsidR="00770AB5" w:rsidRDefault="00770AB5" w:rsidP="00770AB5">
      <w:pPr>
        <w:jc w:val="center"/>
        <w:rPr>
          <w:sz w:val="28"/>
          <w:szCs w:val="28"/>
        </w:rPr>
      </w:pPr>
    </w:p>
    <w:p w14:paraId="6F5DFB0B" w14:textId="77777777" w:rsidR="00770AB5" w:rsidRDefault="00770AB5" w:rsidP="00770AB5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Факультет гуманитарных наук</w:t>
      </w:r>
    </w:p>
    <w:p w14:paraId="0374BD4D" w14:textId="77777777" w:rsidR="00770AB5" w:rsidRDefault="00770AB5" w:rsidP="00770AB5">
      <w:pPr>
        <w:jc w:val="center"/>
        <w:rPr>
          <w:sz w:val="28"/>
          <w:szCs w:val="28"/>
        </w:rPr>
      </w:pPr>
    </w:p>
    <w:p w14:paraId="308EE075" w14:textId="77777777" w:rsidR="00770AB5" w:rsidRDefault="00770AB5" w:rsidP="00770AB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 русской и зарубежной филологии</w:t>
      </w:r>
    </w:p>
    <w:p w14:paraId="7445A5CB" w14:textId="77777777" w:rsidR="00770AB5" w:rsidRDefault="00770AB5" w:rsidP="00770AB5">
      <w:pPr>
        <w:rPr>
          <w:rFonts w:ascii="Times" w:hAnsi="Times"/>
        </w:rPr>
      </w:pPr>
    </w:p>
    <w:p w14:paraId="2EF64CEA" w14:textId="77777777" w:rsidR="00770AB5" w:rsidRDefault="00770AB5" w:rsidP="00770AB5">
      <w:pPr>
        <w:ind w:left="4963"/>
        <w:rPr>
          <w:rFonts w:ascii="Times" w:hAnsi="Times"/>
        </w:rPr>
      </w:pPr>
      <w:r>
        <w:rPr>
          <w:rFonts w:ascii="Times" w:hAnsi="Times"/>
        </w:rPr>
        <w:t>УТВЕРЖДАЮ</w:t>
      </w:r>
    </w:p>
    <w:p w14:paraId="39F183B3" w14:textId="77777777" w:rsidR="00770AB5" w:rsidRDefault="00770AB5" w:rsidP="00770AB5">
      <w:pPr>
        <w:ind w:left="4963"/>
        <w:rPr>
          <w:rFonts w:ascii="Times" w:hAnsi="Times"/>
        </w:rPr>
      </w:pPr>
      <w:r>
        <w:rPr>
          <w:rFonts w:ascii="Times" w:hAnsi="Times"/>
        </w:rPr>
        <w:t>Решением Ученого совета</w:t>
      </w:r>
    </w:p>
    <w:p w14:paraId="015649F1" w14:textId="77777777" w:rsidR="00770AB5" w:rsidRDefault="00770AB5" w:rsidP="00770AB5">
      <w:pPr>
        <w:ind w:left="4963"/>
        <w:rPr>
          <w:rFonts w:ascii="Times" w:hAnsi="Times"/>
        </w:rPr>
      </w:pPr>
      <w:r>
        <w:rPr>
          <w:rFonts w:ascii="Times" w:hAnsi="Times"/>
        </w:rPr>
        <w:t>Протокол №</w:t>
      </w:r>
    </w:p>
    <w:p w14:paraId="665F42D8" w14:textId="77777777" w:rsidR="00770AB5" w:rsidRDefault="00770AB5" w:rsidP="00770AB5">
      <w:pPr>
        <w:ind w:left="4963"/>
        <w:rPr>
          <w:rFonts w:ascii="Times" w:hAnsi="Times"/>
        </w:rPr>
      </w:pPr>
      <w:r>
        <w:rPr>
          <w:rFonts w:ascii="Times" w:hAnsi="Times"/>
        </w:rPr>
        <w:t>«29» июня 2021г.</w:t>
      </w:r>
    </w:p>
    <w:p w14:paraId="6F943D52" w14:textId="77777777" w:rsidR="00770AB5" w:rsidRDefault="00770AB5" w:rsidP="00770AB5">
      <w:pPr>
        <w:rPr>
          <w:rFonts w:ascii="Times" w:hAnsi="Times"/>
        </w:rPr>
      </w:pPr>
    </w:p>
    <w:p w14:paraId="25016AD3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426BFA31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436A05F6" w14:textId="77777777" w:rsidR="00770AB5" w:rsidRDefault="00770AB5" w:rsidP="00770AB5">
      <w:pPr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ПРОГРАММА ПРОИЗВОДСТВЕННОЙ  ПРАКТИКИ</w:t>
      </w:r>
    </w:p>
    <w:p w14:paraId="5573983D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4EA44F40" w14:textId="77777777" w:rsidR="00770AB5" w:rsidRDefault="00770AB5" w:rsidP="00770AB5">
      <w:pPr>
        <w:jc w:val="center"/>
        <w:rPr>
          <w:rFonts w:ascii="Times" w:hAnsi="Times"/>
          <w:b/>
        </w:rPr>
      </w:pPr>
      <w:r>
        <w:rPr>
          <w:rFonts w:ascii="Times" w:hAnsi="Times"/>
          <w:i/>
        </w:rPr>
        <w:t xml:space="preserve"> </w:t>
      </w:r>
      <w:r>
        <w:rPr>
          <w:rFonts w:ascii="Times" w:hAnsi="Times"/>
          <w:b/>
        </w:rPr>
        <w:t xml:space="preserve"> </w:t>
      </w: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770AB5" w14:paraId="0307DDF0" w14:textId="77777777" w:rsidTr="00770AB5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10812418" w14:textId="77777777" w:rsidR="00770AB5" w:rsidRDefault="00770AB5">
            <w:pPr>
              <w:spacing w:line="256" w:lineRule="auto"/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14:paraId="45525807" w14:textId="77777777" w:rsidR="00770AB5" w:rsidRDefault="00770AB5">
            <w:pPr>
              <w:spacing w:line="256" w:lineRule="auto"/>
            </w:pPr>
            <w:r>
              <w:t>44.04.01 Педагогическое образование</w:t>
            </w:r>
          </w:p>
        </w:tc>
      </w:tr>
      <w:tr w:rsidR="00770AB5" w14:paraId="45A8067A" w14:textId="77777777" w:rsidTr="00770AB5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5FD9E80C" w14:textId="77777777" w:rsidR="00770AB5" w:rsidRDefault="00770AB5">
            <w:pPr>
              <w:spacing w:line="256" w:lineRule="auto"/>
              <w:ind w:firstLine="6521"/>
              <w:rPr>
                <w:b/>
                <w:bCs/>
              </w:rPr>
            </w:pPr>
          </w:p>
        </w:tc>
      </w:tr>
      <w:tr w:rsidR="00770AB5" w14:paraId="079C38BB" w14:textId="77777777" w:rsidTr="00770AB5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14:paraId="5A0D594D" w14:textId="77777777" w:rsidR="00770AB5" w:rsidRDefault="00770AB5">
            <w:pPr>
              <w:spacing w:line="256" w:lineRule="auto"/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14:paraId="4D27B6CA" w14:textId="77777777" w:rsidR="00770AB5" w:rsidRDefault="00770AB5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Преподавание русского языка как иностранного</w:t>
            </w:r>
          </w:p>
        </w:tc>
      </w:tr>
      <w:tr w:rsidR="00770AB5" w14:paraId="6827298C" w14:textId="77777777" w:rsidTr="00770AB5">
        <w:trPr>
          <w:trHeight w:val="292"/>
          <w:jc w:val="center"/>
        </w:trPr>
        <w:tc>
          <w:tcPr>
            <w:tcW w:w="3144" w:type="dxa"/>
            <w:vAlign w:val="center"/>
          </w:tcPr>
          <w:p w14:paraId="0F390D24" w14:textId="77777777" w:rsidR="00770AB5" w:rsidRDefault="00770AB5">
            <w:pPr>
              <w:spacing w:line="256" w:lineRule="auto"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1AB9E231" w14:textId="77777777" w:rsidR="00770AB5" w:rsidRDefault="00770AB5">
            <w:pPr>
              <w:spacing w:line="256" w:lineRule="auto"/>
              <w:rPr>
                <w:b/>
              </w:rPr>
            </w:pPr>
          </w:p>
        </w:tc>
      </w:tr>
      <w:tr w:rsidR="00770AB5" w14:paraId="3D93498C" w14:textId="77777777" w:rsidTr="00770AB5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4171BF18" w14:textId="77777777" w:rsidR="00770AB5" w:rsidRDefault="00770AB5">
            <w:pPr>
              <w:spacing w:line="256" w:lineRule="auto"/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  <w:hideMark/>
          </w:tcPr>
          <w:p w14:paraId="43BCD063" w14:textId="77777777" w:rsidR="00770AB5" w:rsidRDefault="00770AB5">
            <w:pPr>
              <w:spacing w:line="256" w:lineRule="auto"/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770AB5" w14:paraId="7F7124FB" w14:textId="77777777" w:rsidTr="00770AB5">
        <w:trPr>
          <w:trHeight w:val="209"/>
          <w:jc w:val="center"/>
        </w:trPr>
        <w:tc>
          <w:tcPr>
            <w:tcW w:w="3144" w:type="dxa"/>
            <w:vAlign w:val="center"/>
          </w:tcPr>
          <w:p w14:paraId="567942B2" w14:textId="77777777" w:rsidR="00770AB5" w:rsidRDefault="00770AB5">
            <w:pPr>
              <w:spacing w:line="256" w:lineRule="auto"/>
            </w:pPr>
          </w:p>
        </w:tc>
        <w:tc>
          <w:tcPr>
            <w:tcW w:w="6253" w:type="dxa"/>
          </w:tcPr>
          <w:p w14:paraId="05008168" w14:textId="77777777" w:rsidR="00770AB5" w:rsidRDefault="00770AB5">
            <w:pPr>
              <w:spacing w:line="256" w:lineRule="auto"/>
              <w:jc w:val="center"/>
            </w:pPr>
          </w:p>
        </w:tc>
      </w:tr>
      <w:tr w:rsidR="00770AB5" w14:paraId="219E1751" w14:textId="77777777" w:rsidTr="00770AB5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32A4A5D9" w14:textId="77777777" w:rsidR="00770AB5" w:rsidRDefault="00770AB5">
            <w:pPr>
              <w:tabs>
                <w:tab w:val="right" w:leader="underscore" w:pos="9639"/>
              </w:tabs>
              <w:spacing w:line="256" w:lineRule="auto"/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717B48A0" w14:textId="77777777" w:rsidR="00770AB5" w:rsidRDefault="00770AB5">
            <w:pPr>
              <w:tabs>
                <w:tab w:val="right" w:leader="underscore" w:pos="9639"/>
              </w:tabs>
              <w:spacing w:line="256" w:lineRule="auto"/>
            </w:pPr>
            <w:r>
              <w:t>Очная</w:t>
            </w:r>
          </w:p>
        </w:tc>
      </w:tr>
      <w:tr w:rsidR="00770AB5" w14:paraId="5F7F796F" w14:textId="77777777" w:rsidTr="00770AB5">
        <w:trPr>
          <w:trHeight w:val="170"/>
          <w:jc w:val="center"/>
        </w:trPr>
        <w:tc>
          <w:tcPr>
            <w:tcW w:w="3144" w:type="dxa"/>
            <w:vAlign w:val="center"/>
          </w:tcPr>
          <w:p w14:paraId="48F13533" w14:textId="77777777" w:rsidR="00770AB5" w:rsidRDefault="00770AB5">
            <w:pPr>
              <w:spacing w:line="25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6892B6E6" w14:textId="77777777" w:rsidR="00770AB5" w:rsidRDefault="00770AB5">
            <w:pPr>
              <w:spacing w:line="256" w:lineRule="auto"/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70AB5" w14:paraId="08E24BBF" w14:textId="77777777" w:rsidTr="00770AB5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38627609" w14:textId="77777777" w:rsidR="00770AB5" w:rsidRDefault="00770AB5">
            <w:pPr>
              <w:tabs>
                <w:tab w:val="right" w:leader="underscore" w:pos="9639"/>
              </w:tabs>
              <w:spacing w:line="256" w:lineRule="auto"/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34570186" w14:textId="77777777" w:rsidR="00770AB5" w:rsidRDefault="00770AB5">
            <w:pPr>
              <w:tabs>
                <w:tab w:val="right" w:leader="underscore" w:pos="9639"/>
              </w:tabs>
              <w:spacing w:line="256" w:lineRule="auto"/>
              <w:rPr>
                <w:bCs/>
              </w:rPr>
            </w:pPr>
            <w:r>
              <w:rPr>
                <w:bCs/>
              </w:rPr>
              <w:t>Технологическая (проектно-технологическая)</w:t>
            </w:r>
          </w:p>
        </w:tc>
      </w:tr>
      <w:tr w:rsidR="00770AB5" w14:paraId="521C8DCE" w14:textId="77777777" w:rsidTr="00770AB5">
        <w:trPr>
          <w:trHeight w:val="170"/>
          <w:jc w:val="center"/>
        </w:trPr>
        <w:tc>
          <w:tcPr>
            <w:tcW w:w="3144" w:type="dxa"/>
            <w:vAlign w:val="center"/>
          </w:tcPr>
          <w:p w14:paraId="6C809E99" w14:textId="77777777" w:rsidR="00770AB5" w:rsidRDefault="00770AB5">
            <w:pPr>
              <w:tabs>
                <w:tab w:val="right" w:leader="underscore" w:pos="9639"/>
              </w:tabs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14:paraId="1D5146F9" w14:textId="77777777" w:rsidR="00770AB5" w:rsidRDefault="00770AB5">
            <w:pPr>
              <w:spacing w:line="25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2C78FF63" w14:textId="77777777" w:rsidR="00770AB5" w:rsidRDefault="00770AB5" w:rsidP="00770AB5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770AB5" w14:paraId="4C7E920B" w14:textId="77777777" w:rsidTr="00770AB5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EA53DB" w14:textId="77777777" w:rsidR="00770AB5" w:rsidRDefault="00770AB5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9FB8B3" w14:textId="77777777" w:rsidR="00770AB5" w:rsidRDefault="00770AB5">
            <w:pPr>
              <w:spacing w:line="25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Трудоемкость  з.е.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A7D7116" w14:textId="77777777" w:rsidR="00770AB5" w:rsidRDefault="00770AB5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14:paraId="19682C77" w14:textId="77777777" w:rsidR="00770AB5" w:rsidRDefault="00770AB5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770AB5" w14:paraId="7FF93925" w14:textId="77777777" w:rsidTr="00770AB5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B58E68" w14:textId="77777777" w:rsidR="00770AB5" w:rsidRDefault="00770AB5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     2/1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250087" w14:textId="77777777" w:rsidR="00770AB5" w:rsidRDefault="00770AB5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91FF3A" w14:textId="77777777" w:rsidR="00770AB5" w:rsidRDefault="00770AB5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</w:tc>
      </w:tr>
      <w:tr w:rsidR="00770AB5" w14:paraId="4819BA45" w14:textId="77777777" w:rsidTr="00770AB5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1241EC" w14:textId="77777777" w:rsidR="00770AB5" w:rsidRDefault="00770AB5">
            <w:pPr>
              <w:spacing w:line="256" w:lineRule="auto"/>
              <w:rPr>
                <w:b/>
              </w:rPr>
            </w:pP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77A96A" w14:textId="77777777" w:rsidR="00770AB5" w:rsidRDefault="00770AB5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AB2791" w14:textId="77777777" w:rsidR="00770AB5" w:rsidRDefault="00770AB5">
            <w:pPr>
              <w:spacing w:line="256" w:lineRule="auto"/>
              <w:jc w:val="center"/>
              <w:rPr>
                <w:b/>
              </w:rPr>
            </w:pPr>
          </w:p>
        </w:tc>
      </w:tr>
      <w:tr w:rsidR="00770AB5" w14:paraId="1BECE1A3" w14:textId="77777777" w:rsidTr="00770AB5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0BC5AE" w14:textId="77777777" w:rsidR="00770AB5" w:rsidRDefault="00770AB5">
            <w:pPr>
              <w:spacing w:line="25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AB6B2B" w14:textId="77777777" w:rsidR="00770AB5" w:rsidRDefault="00770AB5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B2AFB" w14:textId="77777777" w:rsidR="00770AB5" w:rsidRDefault="00770AB5">
            <w:pPr>
              <w:spacing w:line="256" w:lineRule="auto"/>
              <w:jc w:val="center"/>
              <w:rPr>
                <w:b/>
              </w:rPr>
            </w:pPr>
          </w:p>
        </w:tc>
      </w:tr>
    </w:tbl>
    <w:p w14:paraId="6998E6D4" w14:textId="77777777" w:rsidR="00770AB5" w:rsidRDefault="00770AB5" w:rsidP="00770AB5">
      <w:pPr>
        <w:rPr>
          <w:rFonts w:ascii="Times" w:hAnsi="Times"/>
          <w:b/>
        </w:rPr>
      </w:pPr>
    </w:p>
    <w:p w14:paraId="29DC5132" w14:textId="77777777" w:rsidR="00770AB5" w:rsidRDefault="00770AB5" w:rsidP="00770AB5">
      <w:pPr>
        <w:jc w:val="center"/>
        <w:rPr>
          <w:rFonts w:ascii="Times" w:hAnsi="Times"/>
        </w:rPr>
      </w:pPr>
    </w:p>
    <w:p w14:paraId="0423C083" w14:textId="77777777" w:rsidR="00770AB5" w:rsidRDefault="00770AB5" w:rsidP="00770AB5">
      <w:pPr>
        <w:tabs>
          <w:tab w:val="left" w:pos="5835"/>
        </w:tabs>
        <w:rPr>
          <w:rFonts w:ascii="Times" w:hAnsi="Times"/>
        </w:rPr>
      </w:pPr>
    </w:p>
    <w:p w14:paraId="6A9D10CB" w14:textId="77777777" w:rsidR="00770AB5" w:rsidRDefault="00770AB5" w:rsidP="00770AB5">
      <w:pPr>
        <w:tabs>
          <w:tab w:val="left" w:pos="5835"/>
        </w:tabs>
        <w:rPr>
          <w:rFonts w:ascii="Calibri" w:hAnsi="Calibri"/>
        </w:rPr>
      </w:pPr>
    </w:p>
    <w:p w14:paraId="269A2639" w14:textId="77777777" w:rsidR="00770AB5" w:rsidRDefault="00770AB5" w:rsidP="00770AB5">
      <w:pPr>
        <w:tabs>
          <w:tab w:val="left" w:pos="5835"/>
        </w:tabs>
        <w:rPr>
          <w:rFonts w:ascii="Calibri" w:hAnsi="Calibri"/>
        </w:rPr>
      </w:pPr>
    </w:p>
    <w:p w14:paraId="02B91075" w14:textId="77777777" w:rsidR="00770AB5" w:rsidRDefault="00770AB5" w:rsidP="00770AB5">
      <w:pPr>
        <w:tabs>
          <w:tab w:val="left" w:pos="5835"/>
        </w:tabs>
        <w:rPr>
          <w:rFonts w:ascii="Calibri" w:hAnsi="Calibri"/>
        </w:rPr>
      </w:pPr>
    </w:p>
    <w:p w14:paraId="10B91161" w14:textId="77777777" w:rsidR="00770AB5" w:rsidRDefault="00770AB5" w:rsidP="00770AB5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г. Нижний Новгород</w:t>
      </w:r>
    </w:p>
    <w:p w14:paraId="26DC648C" w14:textId="77777777" w:rsidR="00770AB5" w:rsidRDefault="00770AB5" w:rsidP="00770AB5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2021 г.</w:t>
      </w:r>
    </w:p>
    <w:p w14:paraId="700A2313" w14:textId="77777777" w:rsidR="00770AB5" w:rsidRDefault="00770AB5" w:rsidP="00770AB5">
      <w:pPr>
        <w:jc w:val="center"/>
        <w:rPr>
          <w:rFonts w:ascii="Times" w:hAnsi="Times"/>
          <w:sz w:val="28"/>
          <w:szCs w:val="28"/>
        </w:rPr>
      </w:pPr>
    </w:p>
    <w:p w14:paraId="4FF09666" w14:textId="77777777" w:rsidR="00770AB5" w:rsidRDefault="00770AB5" w:rsidP="00770AB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14:paraId="5BC6A2B1" w14:textId="77777777" w:rsidR="00770AB5" w:rsidRDefault="00770AB5" w:rsidP="00770AB5">
      <w:pPr>
        <w:jc w:val="center"/>
        <w:rPr>
          <w:rFonts w:ascii="Times" w:hAnsi="Times"/>
          <w:sz w:val="28"/>
          <w:szCs w:val="28"/>
        </w:rPr>
      </w:pPr>
    </w:p>
    <w:p w14:paraId="6E5C3FC2" w14:textId="77777777" w:rsidR="00770AB5" w:rsidRDefault="00770AB5" w:rsidP="00770AB5">
      <w:pPr>
        <w:jc w:val="center"/>
        <w:rPr>
          <w:rFonts w:ascii="Times" w:hAnsi="Times"/>
          <w:sz w:val="28"/>
          <w:szCs w:val="28"/>
        </w:rPr>
      </w:pPr>
    </w:p>
    <w:p w14:paraId="6406DF0C" w14:textId="77777777" w:rsidR="00770AB5" w:rsidRDefault="00770AB5" w:rsidP="00770AB5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(специальности) 44.04.01 Педагогическое образование, утвержденного приказом Министерства образования и науки РФ от «22» февраля 2018 г., №126 .</w:t>
      </w:r>
    </w:p>
    <w:p w14:paraId="76A7CD03" w14:textId="77777777" w:rsidR="00770AB5" w:rsidRDefault="00770AB5" w:rsidP="00770AB5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Учебного плана по направлению подготовки 44.04.01 Педагогическое образование, профилю подготовки Преподавание русского языка как иностранного, утвержденного решением Ученого совета НГПУ им. К. Минина от «22» февраля 2019г., протокол №6.</w:t>
      </w:r>
    </w:p>
    <w:p w14:paraId="1E70DD62" w14:textId="77777777" w:rsidR="00770AB5" w:rsidRDefault="00770AB5" w:rsidP="00770AB5">
      <w:pPr>
        <w:jc w:val="both"/>
        <w:rPr>
          <w:rFonts w:ascii="Times" w:hAnsi="Times"/>
        </w:rPr>
      </w:pPr>
    </w:p>
    <w:p w14:paraId="6AE9C4A7" w14:textId="77777777" w:rsidR="00770AB5" w:rsidRDefault="00770AB5" w:rsidP="00770AB5">
      <w:pPr>
        <w:jc w:val="both"/>
        <w:rPr>
          <w:rFonts w:ascii="Times" w:hAnsi="Times"/>
        </w:rPr>
      </w:pPr>
    </w:p>
    <w:p w14:paraId="252A2285" w14:textId="77777777" w:rsidR="00770AB5" w:rsidRDefault="00770AB5" w:rsidP="00770AB5">
      <w:pPr>
        <w:jc w:val="both"/>
        <w:rPr>
          <w:rFonts w:ascii="Times" w:hAnsi="Times"/>
        </w:rPr>
      </w:pPr>
    </w:p>
    <w:p w14:paraId="5C7B18DD" w14:textId="77777777" w:rsidR="00770AB5" w:rsidRDefault="00770AB5" w:rsidP="00770AB5">
      <w:pPr>
        <w:jc w:val="both"/>
        <w:rPr>
          <w:rFonts w:ascii="Times" w:hAnsi="Times"/>
        </w:rPr>
      </w:pPr>
    </w:p>
    <w:p w14:paraId="7975BA3C" w14:textId="77777777" w:rsidR="00770AB5" w:rsidRDefault="00770AB5" w:rsidP="00770AB5">
      <w:pPr>
        <w:jc w:val="both"/>
        <w:rPr>
          <w:rFonts w:ascii="Times" w:hAnsi="Times"/>
        </w:rPr>
      </w:pPr>
    </w:p>
    <w:p w14:paraId="34769BD7" w14:textId="77777777" w:rsidR="00770AB5" w:rsidRDefault="00770AB5" w:rsidP="00770AB5">
      <w:pPr>
        <w:jc w:val="both"/>
        <w:rPr>
          <w:rFonts w:ascii="Times" w:hAnsi="Times"/>
        </w:rPr>
      </w:pPr>
    </w:p>
    <w:p w14:paraId="45454D50" w14:textId="77777777" w:rsidR="00770AB5" w:rsidRDefault="00770AB5" w:rsidP="00770AB5">
      <w:pPr>
        <w:ind w:firstLine="708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Программа учебной практики принята на заседании кафедры русской и зарубежной филологии,   от «29 июня» февраля  2021 г. протокол №______</w:t>
      </w:r>
    </w:p>
    <w:p w14:paraId="0EB3D779" w14:textId="77777777" w:rsidR="00770AB5" w:rsidRDefault="00770AB5" w:rsidP="00770AB5">
      <w:pPr>
        <w:jc w:val="both"/>
        <w:rPr>
          <w:rFonts w:ascii="Times" w:hAnsi="Times"/>
        </w:rPr>
      </w:pPr>
    </w:p>
    <w:p w14:paraId="245DF588" w14:textId="77777777" w:rsidR="00770AB5" w:rsidRDefault="00770AB5" w:rsidP="00770AB5">
      <w:pPr>
        <w:jc w:val="both"/>
        <w:rPr>
          <w:rFonts w:ascii="Times" w:hAnsi="Times"/>
        </w:rPr>
      </w:pPr>
    </w:p>
    <w:p w14:paraId="43A11B34" w14:textId="77777777" w:rsidR="00770AB5" w:rsidRDefault="00770AB5" w:rsidP="00770AB5">
      <w:pPr>
        <w:jc w:val="both"/>
        <w:rPr>
          <w:rFonts w:ascii="Times" w:hAnsi="Times"/>
        </w:rPr>
      </w:pPr>
    </w:p>
    <w:p w14:paraId="169D6798" w14:textId="77777777" w:rsidR="00770AB5" w:rsidRDefault="00770AB5" w:rsidP="00770AB5">
      <w:pPr>
        <w:jc w:val="both"/>
        <w:rPr>
          <w:rFonts w:ascii="Times" w:hAnsi="Times"/>
        </w:rPr>
      </w:pPr>
    </w:p>
    <w:p w14:paraId="2F9BF38F" w14:textId="77777777" w:rsidR="00770AB5" w:rsidRDefault="00770AB5" w:rsidP="00770AB5">
      <w:pPr>
        <w:jc w:val="both"/>
        <w:rPr>
          <w:rFonts w:ascii="Times" w:hAnsi="Times"/>
        </w:rPr>
      </w:pPr>
    </w:p>
    <w:p w14:paraId="0CDB776A" w14:textId="77777777" w:rsidR="00770AB5" w:rsidRDefault="00770AB5" w:rsidP="00770AB5">
      <w:pPr>
        <w:jc w:val="both"/>
        <w:rPr>
          <w:rFonts w:ascii="Times" w:hAnsi="Times"/>
        </w:rPr>
      </w:pPr>
    </w:p>
    <w:p w14:paraId="5A80D567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Разработчик: доктор филол. н., проф. Е.М. Дзюба</w:t>
      </w:r>
    </w:p>
    <w:p w14:paraId="1B87BD97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41811648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1040AC7D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1C25F335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76EFE9C7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6CE879F7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2D9BF08B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5267C90E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7298FFA4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72942372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3820C9C5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5CE9600F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001702F5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0DD92CE0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5F9B45DF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62D461DB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08BB0121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0926F80D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3706D2E1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1BD4D882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4F82B3BD" w14:textId="77777777" w:rsidR="00770AB5" w:rsidRDefault="00770AB5" w:rsidP="00770AB5">
      <w:pPr>
        <w:pStyle w:val="a4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284"/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Цели и задачи производственной (технологической (проектно-технологической)) практики</w:t>
      </w:r>
    </w:p>
    <w:p w14:paraId="6436428F" w14:textId="77777777" w:rsidR="00770AB5" w:rsidRDefault="00770AB5" w:rsidP="00770AB5">
      <w:pPr>
        <w:ind w:firstLine="284"/>
        <w:jc w:val="both"/>
        <w:rPr>
          <w:iCs/>
          <w:sz w:val="28"/>
        </w:rPr>
      </w:pPr>
      <w:r>
        <w:rPr>
          <w:spacing w:val="-4"/>
          <w:sz w:val="28"/>
        </w:rPr>
        <w:t xml:space="preserve">Целью </w:t>
      </w:r>
      <w:r>
        <w:rPr>
          <w:spacing w:val="-4"/>
          <w:sz w:val="28"/>
          <w:lang w:eastAsia="ru-RU"/>
        </w:rPr>
        <w:t xml:space="preserve">производственной (технологической (проектно-технологической)) практики является: создание условий для практического применения теоретических знаний, </w:t>
      </w:r>
      <w:r>
        <w:rPr>
          <w:iCs/>
          <w:sz w:val="28"/>
        </w:rPr>
        <w:t>приобретенных магистрантами профессиональных умений и навыков проектной деятельности.</w:t>
      </w:r>
    </w:p>
    <w:p w14:paraId="10A44D2E" w14:textId="77777777" w:rsidR="00770AB5" w:rsidRDefault="00770AB5" w:rsidP="00770AB5">
      <w:pPr>
        <w:ind w:firstLine="284"/>
        <w:jc w:val="both"/>
        <w:rPr>
          <w:iCs/>
          <w:sz w:val="28"/>
        </w:rPr>
      </w:pPr>
      <w:r>
        <w:rPr>
          <w:iCs/>
          <w:sz w:val="28"/>
        </w:rPr>
        <w:t xml:space="preserve"> Задачами производственной (технологической (проектно-технологической)) практики являются:</w:t>
      </w:r>
    </w:p>
    <w:p w14:paraId="0A31A067" w14:textId="77777777" w:rsidR="00770AB5" w:rsidRDefault="00770AB5" w:rsidP="00770AB5">
      <w:pPr>
        <w:ind w:firstLine="284"/>
        <w:jc w:val="both"/>
        <w:rPr>
          <w:sz w:val="28"/>
        </w:rPr>
      </w:pPr>
      <w:r>
        <w:rPr>
          <w:sz w:val="28"/>
        </w:rPr>
        <w:t>- создать условия для дальнейшего формирования навыка планирования и реализации проектной идеи в зависимости от поставленных целей и профессиональных потребностей;</w:t>
      </w:r>
    </w:p>
    <w:p w14:paraId="2CE335DC" w14:textId="77777777" w:rsidR="00770AB5" w:rsidRDefault="00770AB5" w:rsidP="00770AB5">
      <w:pPr>
        <w:ind w:firstLine="284"/>
        <w:jc w:val="both"/>
        <w:rPr>
          <w:sz w:val="28"/>
        </w:rPr>
      </w:pPr>
      <w:r>
        <w:rPr>
          <w:b/>
          <w:sz w:val="28"/>
        </w:rPr>
        <w:t xml:space="preserve">- </w:t>
      </w:r>
      <w:r>
        <w:rPr>
          <w:sz w:val="28"/>
        </w:rPr>
        <w:t>сформировать готовность применять современные методики и технологии, в том числе и информационные, для обеспечения качества учебно-воспитательного процесса;</w:t>
      </w:r>
    </w:p>
    <w:p w14:paraId="2395F35E" w14:textId="77777777" w:rsidR="00770AB5" w:rsidRDefault="00770AB5" w:rsidP="00770AB5">
      <w:pPr>
        <w:ind w:firstLine="284"/>
        <w:jc w:val="both"/>
        <w:rPr>
          <w:sz w:val="28"/>
        </w:rPr>
      </w:pPr>
      <w:r>
        <w:rPr>
          <w:b/>
          <w:sz w:val="28"/>
        </w:rPr>
        <w:t>-</w:t>
      </w:r>
      <w:r>
        <w:rPr>
          <w:sz w:val="28"/>
        </w:rPr>
        <w:t xml:space="preserve"> создать условия для развития у обучающихся способности применять современные методы диагностирования достижений обучающихся.</w:t>
      </w:r>
    </w:p>
    <w:p w14:paraId="4AA62AB3" w14:textId="77777777" w:rsidR="00770AB5" w:rsidRDefault="00770AB5" w:rsidP="00770AB5">
      <w:pPr>
        <w:ind w:firstLine="284"/>
        <w:jc w:val="both"/>
        <w:rPr>
          <w:spacing w:val="-4"/>
          <w:sz w:val="28"/>
          <w:lang w:eastAsia="ru-RU"/>
        </w:rPr>
      </w:pPr>
      <w:r>
        <w:rPr>
          <w:sz w:val="28"/>
        </w:rPr>
        <w:t xml:space="preserve">        </w:t>
      </w:r>
    </w:p>
    <w:p w14:paraId="63C0EECA" w14:textId="77777777" w:rsidR="00770AB5" w:rsidRDefault="00770AB5" w:rsidP="00770AB5">
      <w:pPr>
        <w:tabs>
          <w:tab w:val="num" w:pos="0"/>
          <w:tab w:val="left" w:pos="284"/>
          <w:tab w:val="right" w:leader="underscore" w:pos="9639"/>
        </w:tabs>
        <w:ind w:firstLine="284"/>
        <w:jc w:val="both"/>
        <w:rPr>
          <w:b/>
          <w:bCs/>
          <w:sz w:val="28"/>
        </w:rPr>
      </w:pPr>
      <w:r>
        <w:rPr>
          <w:b/>
          <w:bCs/>
          <w:sz w:val="28"/>
        </w:rPr>
        <w:t>2. Перечень планируемых результатов обучения при прохождении производственной (технологической (проектно-технологической)) практики, соотнесенных с планируемыми результатами освоения ОПОП</w:t>
      </w:r>
    </w:p>
    <w:p w14:paraId="7B95AC72" w14:textId="77777777" w:rsidR="00770AB5" w:rsidRDefault="00770AB5" w:rsidP="00770AB5">
      <w:pPr>
        <w:tabs>
          <w:tab w:val="num" w:pos="0"/>
          <w:tab w:val="left" w:pos="284"/>
          <w:tab w:val="right" w:leader="underscore" w:pos="9639"/>
        </w:tabs>
        <w:ind w:firstLine="284"/>
        <w:jc w:val="both"/>
        <w:rPr>
          <w:bCs/>
          <w:sz w:val="28"/>
        </w:rPr>
      </w:pPr>
      <w:r>
        <w:rPr>
          <w:bCs/>
          <w:sz w:val="28"/>
        </w:rPr>
        <w:t>В результате прохождения производственной (технологической (проектно-технологической))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3805954A" w14:textId="77777777" w:rsidR="00770AB5" w:rsidRDefault="00770AB5" w:rsidP="00770AB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" w:hAnsi="Times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2506"/>
        <w:gridCol w:w="2552"/>
        <w:gridCol w:w="2572"/>
      </w:tblGrid>
      <w:tr w:rsidR="00770AB5" w14:paraId="481EA4E3" w14:textId="77777777" w:rsidTr="00770AB5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05BC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Cs/>
                <w:lang w:eastAsia="ru-RU"/>
              </w:rPr>
            </w:pPr>
            <w:r>
              <w:rPr>
                <w:rFonts w:ascii="Times" w:hAnsi="Times"/>
                <w:bCs/>
                <w:lang w:eastAsia="ru-RU"/>
              </w:rPr>
              <w:t>Код</w:t>
            </w:r>
          </w:p>
          <w:p w14:paraId="4511CC92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Cs/>
                <w:lang w:eastAsia="ru-RU"/>
              </w:rPr>
            </w:pPr>
            <w:r>
              <w:rPr>
                <w:rFonts w:ascii="Times" w:hAnsi="Times"/>
                <w:bCs/>
                <w:lang w:eastAsia="ru-RU"/>
              </w:rPr>
              <w:t>компетенции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DD9F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Cs/>
                <w:lang w:eastAsia="ru-RU"/>
              </w:rPr>
            </w:pPr>
            <w:r>
              <w:rPr>
                <w:rFonts w:ascii="Times" w:hAnsi="Times"/>
                <w:bCs/>
                <w:lang w:eastAsia="ru-RU"/>
              </w:rPr>
              <w:t>Результаты освоения ОПОП</w:t>
            </w:r>
          </w:p>
          <w:p w14:paraId="31FFFBC6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/>
                <w:iCs/>
                <w:lang w:eastAsia="ru-RU"/>
              </w:rPr>
            </w:pPr>
            <w:r>
              <w:rPr>
                <w:bCs/>
                <w:i/>
                <w:iCs/>
                <w:lang w:eastAsia="ru-RU"/>
              </w:rPr>
              <w:t>(Содержание компетенций в соответствие с ФГОС)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A9AB2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Cs/>
                <w:lang w:eastAsia="ru-RU"/>
              </w:rPr>
            </w:pPr>
            <w:r>
              <w:rPr>
                <w:rFonts w:ascii="Times" w:hAnsi="Times"/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683E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Cs/>
                <w:lang w:eastAsia="ru-RU"/>
              </w:rPr>
            </w:pPr>
            <w:r>
              <w:rPr>
                <w:rFonts w:ascii="Times" w:hAnsi="Times"/>
                <w:bCs/>
                <w:lang w:eastAsia="ru-RU"/>
              </w:rPr>
              <w:t>Перечень планируемых</w:t>
            </w:r>
          </w:p>
          <w:p w14:paraId="2554FA9A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Cs/>
                <w:lang w:eastAsia="ru-RU"/>
              </w:rPr>
            </w:pPr>
            <w:r>
              <w:rPr>
                <w:rFonts w:ascii="Times" w:hAnsi="Times"/>
                <w:bCs/>
                <w:lang w:eastAsia="ru-RU"/>
              </w:rPr>
              <w:t>результатов обучения</w:t>
            </w:r>
          </w:p>
        </w:tc>
      </w:tr>
      <w:tr w:rsidR="00770AB5" w14:paraId="14CDB86B" w14:textId="77777777" w:rsidTr="00770AB5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8621E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УК-2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07F2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  <w:bCs/>
              </w:rPr>
            </w:pPr>
            <w:r>
              <w:rPr>
                <w:rFonts w:ascii="Times" w:hAnsi="Times"/>
              </w:rPr>
              <w:t>Способность управлять проектом на всех этапах его жизненного цикла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89BC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УК-2.1.</w:t>
            </w:r>
            <w:r>
              <w:rPr>
                <w:rFonts w:ascii="Times" w:hAnsi="Times"/>
                <w:b/>
              </w:rPr>
              <w:t xml:space="preserve"> </w:t>
            </w:r>
            <w:r>
              <w:rPr>
                <w:rFonts w:ascii="Times" w:hAnsi="Times"/>
              </w:rPr>
              <w:t>Демонстрирует знание этапов жизненного цикла проекта, методов и инструментов управления проектом на каждом из этапов</w:t>
            </w:r>
          </w:p>
          <w:p w14:paraId="4AAABB53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УК-2.2.</w:t>
            </w:r>
            <w:r>
              <w:rPr>
                <w:rFonts w:ascii="Times" w:hAnsi="Times"/>
                <w:b/>
              </w:rPr>
              <w:t xml:space="preserve"> </w:t>
            </w:r>
            <w:r>
              <w:rPr>
                <w:rFonts w:ascii="Times" w:hAnsi="Times"/>
              </w:rPr>
              <w:t>Использует методы и</w:t>
            </w:r>
            <w:r>
              <w:rPr>
                <w:rFonts w:ascii="Times" w:hAnsi="Times"/>
                <w:b/>
              </w:rPr>
              <w:t xml:space="preserve"> </w:t>
            </w:r>
            <w:r>
              <w:rPr>
                <w:rFonts w:ascii="Times" w:hAnsi="Times"/>
              </w:rPr>
              <w:t>инструменты</w:t>
            </w:r>
            <w:r>
              <w:rPr>
                <w:rFonts w:ascii="Times" w:hAnsi="Times"/>
                <w:b/>
              </w:rPr>
              <w:t xml:space="preserve"> </w:t>
            </w:r>
            <w:r>
              <w:rPr>
                <w:rFonts w:ascii="Times" w:hAnsi="Times"/>
              </w:rPr>
              <w:t>управления проектом для решения профессиональных задач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4AAD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Знать: </w:t>
            </w:r>
            <w:r>
              <w:rPr>
                <w:rFonts w:ascii="Times" w:hAnsi="Times"/>
                <w:lang w:eastAsia="ru-RU"/>
              </w:rPr>
              <w:t>методологию проектной деятельности от этапа выявления потребности до этапа завершения проекта;</w:t>
            </w:r>
          </w:p>
          <w:p w14:paraId="67FA9B6C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Уметь: отбирать необходимые информационные ресурсы для выполнения проектной деятельности в области образования на русском языке в иноязычной и </w:t>
            </w:r>
            <w:r>
              <w:rPr>
                <w:rFonts w:ascii="Times" w:hAnsi="Times"/>
                <w:lang w:eastAsia="ru-RU"/>
              </w:rPr>
              <w:lastRenderedPageBreak/>
              <w:t>инокультурной аудитории</w:t>
            </w:r>
          </w:p>
          <w:p w14:paraId="14297081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bCs/>
              </w:rPr>
            </w:pPr>
            <w:r>
              <w:rPr>
                <w:rFonts w:ascii="Times" w:hAnsi="Times"/>
                <w:lang w:eastAsia="ru-RU"/>
              </w:rPr>
              <w:t>Владеть: приемами проектирования применительно к самостоятельной исследовательской работе в области преподавания филологических дисциплин в иноязычной аудитории</w:t>
            </w:r>
          </w:p>
        </w:tc>
      </w:tr>
      <w:tr w:rsidR="00770AB5" w14:paraId="2BE0AB94" w14:textId="77777777" w:rsidTr="00770AB5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9326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lastRenderedPageBreak/>
              <w:t>ПК-1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EE13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  <w:bCs/>
              </w:rPr>
            </w:pPr>
            <w:r>
              <w:rPr>
                <w:rFonts w:ascii="Times" w:hAnsi="Times"/>
              </w:rPr>
              <w:t>Способность разрабатывать и проводить занятия по русскому языку как иностранному с учетом  индивидуальных  образовательных траекторий  и групповых технологий обучения в поликультурной среде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71D80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ПК.1.1.Демонстрирует знание   государственных стандартов по русскому языку как иностранному и применяет их в практической деятельности </w:t>
            </w:r>
          </w:p>
          <w:p w14:paraId="4673A618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ПК.1.2 Разрабатывает планы занятий по русскому языку как иностранному с учетом современных технологий индивидуального и группового обучения русскому языку как иностранному </w:t>
            </w:r>
          </w:p>
          <w:p w14:paraId="5DB7C474" w14:textId="77777777" w:rsidR="00770AB5" w:rsidRDefault="00770AB5">
            <w:pPr>
              <w:spacing w:line="256" w:lineRule="auto"/>
              <w:rPr>
                <w:rFonts w:ascii="Times" w:hAnsi="Times"/>
                <w:b/>
                <w:color w:val="000000"/>
                <w:lang w:bidi="ru-RU"/>
              </w:rPr>
            </w:pPr>
            <w:r>
              <w:rPr>
                <w:rFonts w:ascii="Times" w:hAnsi="Times"/>
              </w:rPr>
              <w:t>ПК.1.3.  Опирается на ценностные характеристики   русской языковой картины мира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78E5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  <w:lang w:eastAsia="ru-RU"/>
              </w:rPr>
              <w:t xml:space="preserve">Знать: </w:t>
            </w:r>
            <w:r>
              <w:rPr>
                <w:rFonts w:ascii="Times" w:hAnsi="Times"/>
              </w:rPr>
              <w:t xml:space="preserve"> основные тенденции современной науки в области преподавания русского языка как иностранного;</w:t>
            </w:r>
          </w:p>
          <w:p w14:paraId="7042D277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Уметь: использовать знание современных научных тенденций в области преподавания РКИ в собственной исследовательской практике</w:t>
            </w:r>
          </w:p>
          <w:p w14:paraId="4E910103" w14:textId="77777777" w:rsidR="00770AB5" w:rsidRDefault="00770AB5">
            <w:pPr>
              <w:suppressAutoHyphens w:val="0"/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Владеть: основными технологиями в области решения профессиональных исследовательских задач</w:t>
            </w:r>
          </w:p>
        </w:tc>
      </w:tr>
      <w:tr w:rsidR="00770AB5" w14:paraId="6E965074" w14:textId="77777777" w:rsidTr="00770AB5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1E49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ПК-3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C857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  <w:bCs/>
              </w:rPr>
            </w:pPr>
            <w:r>
              <w:rPr>
                <w:rFonts w:ascii="Times" w:hAnsi="Times"/>
              </w:rPr>
              <w:t xml:space="preserve">Способность организовать собственную научно-исследовательскую деятельность в предметной области и  осуществлять руководство различными формами научно-исследовательской деятельности </w:t>
            </w:r>
            <w:r>
              <w:rPr>
                <w:rFonts w:ascii="Times" w:hAnsi="Times"/>
              </w:rPr>
              <w:lastRenderedPageBreak/>
              <w:t>обучающихся русскому языку как иностранному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61B6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lastRenderedPageBreak/>
              <w:t xml:space="preserve">ПК.3.1. </w:t>
            </w:r>
          </w:p>
          <w:p w14:paraId="6DB04E1E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Демонстрирует   знание путей пополнения профессиональных знаний</w:t>
            </w:r>
          </w:p>
          <w:p w14:paraId="1FB1CE49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ПК.3.2.   Обнаруживает умение вести самостоятельное исследование в области теории и </w:t>
            </w:r>
            <w:r>
              <w:rPr>
                <w:rFonts w:ascii="Times" w:hAnsi="Times"/>
              </w:rPr>
              <w:lastRenderedPageBreak/>
              <w:t>технологии преподавания русского языка как иностранного, а также дисциплин, преподаваемых на русском языке в иностранной аудитории</w:t>
            </w:r>
          </w:p>
          <w:p w14:paraId="034383E4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ПК.3.3.  Оценивает возможности обучающихся русскому языку как иностранному в области различных форм научно-исследовательской деятельности и организует ее совместно с ними.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6C3D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lastRenderedPageBreak/>
              <w:t xml:space="preserve">Знать: </w:t>
            </w:r>
          </w:p>
          <w:p w14:paraId="137032A9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методы и методики, необходимые для </w:t>
            </w:r>
            <w:r>
              <w:rPr>
                <w:rFonts w:ascii="Times" w:hAnsi="Times"/>
                <w:lang w:eastAsia="ru-RU"/>
              </w:rPr>
              <w:t>решения образовательных и профессиональных задач</w:t>
            </w:r>
          </w:p>
          <w:p w14:paraId="52544759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Уметь: </w:t>
            </w:r>
            <w:r>
              <w:rPr>
                <w:rFonts w:ascii="Times" w:hAnsi="Times"/>
                <w:lang w:eastAsia="ru-RU"/>
              </w:rPr>
              <w:t xml:space="preserve">самостоятельно осуществлять научное исследование с использованием </w:t>
            </w:r>
            <w:r>
              <w:rPr>
                <w:rFonts w:ascii="Times" w:hAnsi="Times"/>
                <w:lang w:eastAsia="ru-RU"/>
              </w:rPr>
              <w:lastRenderedPageBreak/>
              <w:t>современных методов науки</w:t>
            </w:r>
          </w:p>
          <w:p w14:paraId="064205E4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Владеть:</w:t>
            </w:r>
          </w:p>
          <w:p w14:paraId="2DE8A62A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современными способами осмысления и критического анализа научной информации</w:t>
            </w:r>
          </w:p>
          <w:p w14:paraId="513B64C9" w14:textId="77777777" w:rsidR="00770AB5" w:rsidRDefault="00770AB5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rFonts w:ascii="Times" w:hAnsi="Times"/>
                <w:bCs/>
              </w:rPr>
            </w:pPr>
          </w:p>
        </w:tc>
      </w:tr>
    </w:tbl>
    <w:p w14:paraId="17995F64" w14:textId="77777777" w:rsidR="00770AB5" w:rsidRDefault="00770AB5" w:rsidP="00770AB5">
      <w:pPr>
        <w:tabs>
          <w:tab w:val="left" w:pos="284"/>
          <w:tab w:val="right" w:leader="underscore" w:pos="9639"/>
        </w:tabs>
        <w:ind w:firstLine="709"/>
        <w:jc w:val="both"/>
        <w:rPr>
          <w:rFonts w:ascii="Times" w:hAnsi="Times"/>
          <w:b/>
          <w:bCs/>
        </w:rPr>
      </w:pPr>
    </w:p>
    <w:p w14:paraId="71ED2C82" w14:textId="77777777" w:rsidR="00770AB5" w:rsidRDefault="00770AB5" w:rsidP="00770AB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производственной (технологической (проектно-технологической)) практики в структуре ОПОП бакалавриата/магистратуры </w:t>
      </w:r>
    </w:p>
    <w:p w14:paraId="32D1655F" w14:textId="77777777" w:rsidR="00770AB5" w:rsidRDefault="00770AB5" w:rsidP="00770AB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Производственная (технологическая (проектно-технологическая)) практика входит в блок Б2.В «Практика» учебного плана по направлению подготовки 44.04.01 Педагогическое образование профилю подготовки «Преподавание русского языка как иностранного» и является обязательной для прохождения.  </w:t>
      </w:r>
      <w:r>
        <w:rPr>
          <w:sz w:val="28"/>
          <w:szCs w:val="28"/>
        </w:rPr>
        <w:t>Практика</w:t>
      </w:r>
      <w:r>
        <w:rPr>
          <w:sz w:val="28"/>
          <w:szCs w:val="28"/>
          <w:lang w:eastAsia="ru-RU"/>
        </w:rPr>
        <w:t xml:space="preserve"> проводится во 2 семестре по учебному графику в соответствии с учебным планом.</w:t>
      </w:r>
    </w:p>
    <w:p w14:paraId="262AC7F4" w14:textId="77777777" w:rsidR="00770AB5" w:rsidRDefault="00770AB5" w:rsidP="00770A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</w:t>
      </w:r>
      <w:r>
        <w:rPr>
          <w:sz w:val="28"/>
          <w:szCs w:val="28"/>
          <w:lang w:eastAsia="ru-RU"/>
        </w:rPr>
        <w:t>технологическая (проектно-технологическая)</w:t>
      </w:r>
      <w:r>
        <w:rPr>
          <w:sz w:val="28"/>
          <w:szCs w:val="28"/>
        </w:rPr>
        <w:t xml:space="preserve">) практика опирается на компетенции, приобретенные в период прохождения производственной практики (научно-исследовательская работа) в 1 семестре, а также базируется на знаниях и умениях, </w:t>
      </w:r>
      <w:r>
        <w:rPr>
          <w:sz w:val="28"/>
          <w:szCs w:val="28"/>
          <w:lang w:eastAsia="ru-RU"/>
        </w:rPr>
        <w:t>полученных в ходе изучения</w:t>
      </w:r>
      <w:r>
        <w:rPr>
          <w:sz w:val="28"/>
          <w:szCs w:val="28"/>
        </w:rPr>
        <w:t xml:space="preserve"> следующих дисциплин: «Инновационные процессы в образовании», «Теория и технологии преподавания русского языка как иностранного», «Функциональный русский язык», «Основы страноведения», «Актуальные проблемы интерференции в современной языковой ситуации», « Филологические аспекты изучения славяноведения» «Проектирование элективных курсов по русской филологии». </w:t>
      </w:r>
    </w:p>
    <w:p w14:paraId="52459855" w14:textId="77777777" w:rsidR="00770AB5" w:rsidRDefault="00770AB5" w:rsidP="00770AB5">
      <w:pPr>
        <w:ind w:firstLine="709"/>
        <w:jc w:val="both"/>
        <w:rPr>
          <w:sz w:val="28"/>
          <w:szCs w:val="28"/>
        </w:rPr>
      </w:pPr>
    </w:p>
    <w:p w14:paraId="52F1D3AA" w14:textId="77777777" w:rsidR="00770AB5" w:rsidRDefault="00770AB5" w:rsidP="00770AB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Формы и способы проведения производственной (технологической (проектно-технологической)) практики </w:t>
      </w:r>
    </w:p>
    <w:p w14:paraId="2251F1FB" w14:textId="77777777" w:rsidR="00770AB5" w:rsidRDefault="00770AB5" w:rsidP="00770AB5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Практика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осуществляется дискретно по видам практик – путем выделения в календарном учебном графике непрерывного периода учебного времени для проведения отдельно каждого  вида    практики, предусмотренного ОП ВО</w:t>
      </w:r>
      <w:r>
        <w:rPr>
          <w:sz w:val="28"/>
          <w:szCs w:val="28"/>
          <w:lang w:eastAsia="ru-RU"/>
        </w:rPr>
        <w:t xml:space="preserve">. </w:t>
      </w:r>
    </w:p>
    <w:p w14:paraId="3CBD0020" w14:textId="77777777" w:rsidR="00770AB5" w:rsidRDefault="00770AB5" w:rsidP="00770AB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Способ проведения практики – стационарная, выездная (по заявлению) 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</w:t>
      </w:r>
    </w:p>
    <w:p w14:paraId="39BAB294" w14:textId="77777777" w:rsidR="00770AB5" w:rsidRDefault="00770AB5" w:rsidP="00770AB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14:paraId="4A61A145" w14:textId="77777777" w:rsidR="00770AB5" w:rsidRDefault="00770AB5" w:rsidP="00770AB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 Место и время проведения производственной (технологической (проектно-технологической)) практики</w:t>
      </w:r>
    </w:p>
    <w:p w14:paraId="1E74B52D" w14:textId="77777777" w:rsidR="00770AB5" w:rsidRDefault="00770AB5" w:rsidP="00770AB5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Данная производственная практика проводится во 2 семестре по учебному графику в соответствии с учебным планом.</w:t>
      </w:r>
    </w:p>
    <w:p w14:paraId="7E574268" w14:textId="77777777" w:rsidR="00770AB5" w:rsidRDefault="00770AB5" w:rsidP="00770AB5">
      <w:pPr>
        <w:shd w:val="clear" w:color="auto" w:fill="FFFFFF"/>
        <w:ind w:firstLine="709"/>
        <w:jc w:val="both"/>
        <w:rPr>
          <w:spacing w:val="8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Место проведения практики: образовательные учреждения различного типа города Нижнего Новгорода. </w:t>
      </w:r>
      <w:r>
        <w:rPr>
          <w:sz w:val="28"/>
          <w:szCs w:val="28"/>
        </w:rPr>
        <w:t>Производственная (</w:t>
      </w:r>
      <w:r>
        <w:rPr>
          <w:sz w:val="28"/>
          <w:szCs w:val="28"/>
          <w:lang w:eastAsia="ru-RU"/>
        </w:rPr>
        <w:t>технологическая (проектно-технологическая</w:t>
      </w:r>
      <w:r>
        <w:rPr>
          <w:sz w:val="28"/>
          <w:szCs w:val="28"/>
        </w:rPr>
        <w:t>)) практика предшествует прохождению других видов производственной практики: Производственная (педагогическая) практика</w:t>
      </w:r>
      <w:r>
        <w:rPr>
          <w:spacing w:val="8"/>
          <w:sz w:val="28"/>
          <w:szCs w:val="28"/>
          <w:lang w:eastAsia="ru-RU"/>
        </w:rPr>
        <w:t xml:space="preserve">, производственная (преддипломная) практика. </w:t>
      </w:r>
    </w:p>
    <w:p w14:paraId="749B7F6C" w14:textId="77777777" w:rsidR="00770AB5" w:rsidRDefault="00770AB5" w:rsidP="00770AB5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pacing w:val="8"/>
          <w:sz w:val="28"/>
          <w:szCs w:val="28"/>
          <w:lang w:eastAsia="ru-RU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0C7444F4" w14:textId="77777777" w:rsidR="00770AB5" w:rsidRDefault="00770AB5" w:rsidP="00770AB5">
      <w:pPr>
        <w:ind w:firstLine="709"/>
        <w:jc w:val="both"/>
        <w:rPr>
          <w:spacing w:val="8"/>
          <w:sz w:val="28"/>
          <w:szCs w:val="28"/>
          <w:lang w:eastAsia="ru-RU"/>
        </w:rPr>
      </w:pPr>
      <w:r>
        <w:rPr>
          <w:spacing w:val="8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6385FBB6" w14:textId="77777777" w:rsidR="00770AB5" w:rsidRDefault="00770AB5" w:rsidP="00770AB5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14:paraId="2616625D" w14:textId="77777777" w:rsidR="00770AB5" w:rsidRDefault="00770AB5" w:rsidP="00770AB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Объём производственной (технологической (проектно-технологической)) практики и её продолжительность</w:t>
      </w:r>
    </w:p>
    <w:p w14:paraId="43C85D2E" w14:textId="77777777" w:rsidR="00770AB5" w:rsidRDefault="00770AB5" w:rsidP="00770AB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Общий объем практики составляет 9 зачетных единиц/324 часа</w:t>
      </w:r>
    </w:p>
    <w:p w14:paraId="78AB8DEA" w14:textId="77777777" w:rsidR="00770AB5" w:rsidRDefault="00770AB5" w:rsidP="00770AB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Продолжительность практики 6 недель.</w:t>
      </w:r>
    </w:p>
    <w:p w14:paraId="687052E6" w14:textId="77777777" w:rsidR="00770AB5" w:rsidRDefault="00770AB5" w:rsidP="00770AB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38293C5D" w14:textId="77777777" w:rsidR="00770AB5" w:rsidRDefault="00770AB5" w:rsidP="00770AB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Структура и содержание производственной (технологической (проектно-технологической)) практики</w:t>
      </w:r>
    </w:p>
    <w:p w14:paraId="20FD8A76" w14:textId="77777777" w:rsidR="00770AB5" w:rsidRDefault="00770AB5" w:rsidP="00770AB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Структура производственной (технологической (проектно-технологической)) практики</w:t>
      </w:r>
    </w:p>
    <w:p w14:paraId="39B5A011" w14:textId="77777777" w:rsidR="00770AB5" w:rsidRDefault="00770AB5" w:rsidP="00770AB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07CA85CB" w14:textId="77777777" w:rsidR="00770AB5" w:rsidRDefault="00770AB5" w:rsidP="00770AB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Общая трудоемкость производственной (проектной) практики составляет:</w:t>
      </w:r>
    </w:p>
    <w:p w14:paraId="7F7B7982" w14:textId="77777777" w:rsidR="00770AB5" w:rsidRDefault="00770AB5" w:rsidP="00770AB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9</w:t>
      </w:r>
      <w:r>
        <w:rPr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зачетных единиц, 324</w:t>
      </w:r>
      <w:r>
        <w:rPr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часа.</w:t>
      </w:r>
    </w:p>
    <w:tbl>
      <w:tblPr>
        <w:tblStyle w:val="a5"/>
        <w:tblW w:w="98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95"/>
        <w:gridCol w:w="3200"/>
        <w:gridCol w:w="992"/>
        <w:gridCol w:w="1134"/>
        <w:gridCol w:w="1134"/>
        <w:gridCol w:w="992"/>
        <w:gridCol w:w="1808"/>
      </w:tblGrid>
      <w:tr w:rsidR="00770AB5" w14:paraId="603B5592" w14:textId="77777777" w:rsidTr="00770AB5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7C58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№ п/п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0938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Разделы (этапы) практики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8D9A" w14:textId="77777777" w:rsidR="00770AB5" w:rsidRDefault="00770AB5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Виды деятельности на практике, </w:t>
            </w:r>
          </w:p>
          <w:p w14:paraId="6C5701C4" w14:textId="77777777" w:rsidR="00770AB5" w:rsidRDefault="00770AB5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lastRenderedPageBreak/>
              <w:t xml:space="preserve">включая самостоятельную работу </w:t>
            </w:r>
          </w:p>
          <w:p w14:paraId="60EBBE94" w14:textId="77777777" w:rsidR="00770AB5" w:rsidRDefault="00770AB5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обучающихся и трудоемкость</w:t>
            </w:r>
          </w:p>
          <w:p w14:paraId="4EFB0FB4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(в часах)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415D" w14:textId="77777777" w:rsidR="00770AB5" w:rsidRDefault="00770AB5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lastRenderedPageBreak/>
              <w:t>Формы</w:t>
            </w:r>
          </w:p>
          <w:p w14:paraId="6F563F82" w14:textId="77777777" w:rsidR="00770AB5" w:rsidRDefault="00770AB5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lastRenderedPageBreak/>
              <w:t>текущего</w:t>
            </w:r>
          </w:p>
          <w:p w14:paraId="5ACF5D4E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контроля</w:t>
            </w:r>
          </w:p>
        </w:tc>
      </w:tr>
      <w:tr w:rsidR="00770AB5" w14:paraId="190F3FA5" w14:textId="77777777" w:rsidTr="00770AB5">
        <w:trPr>
          <w:cantSplit/>
          <w:trHeight w:val="1847"/>
        </w:trPr>
        <w:tc>
          <w:tcPr>
            <w:tcW w:w="9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B2E1" w14:textId="77777777" w:rsidR="00770AB5" w:rsidRDefault="00770AB5">
            <w:pPr>
              <w:suppressAutoHyphens w:val="0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150B4" w14:textId="77777777" w:rsidR="00770AB5" w:rsidRDefault="00770AB5">
            <w:pPr>
              <w:suppressAutoHyphens w:val="0"/>
              <w:rPr>
                <w:rFonts w:ascii="Times" w:hAnsi="Times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F209F8" w14:textId="77777777" w:rsidR="00770AB5" w:rsidRDefault="00770AB5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В организации</w:t>
            </w:r>
          </w:p>
          <w:p w14:paraId="17753D3F" w14:textId="77777777" w:rsidR="00770AB5" w:rsidRDefault="00770AB5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BB5EAD" w14:textId="77777777" w:rsidR="00770AB5" w:rsidRDefault="00770AB5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2BBC95" w14:textId="77777777" w:rsidR="00770AB5" w:rsidRDefault="00770AB5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Самостоятельная</w:t>
            </w:r>
          </w:p>
          <w:p w14:paraId="3AEE80A3" w14:textId="77777777" w:rsidR="00770AB5" w:rsidRDefault="00770AB5">
            <w:pPr>
              <w:ind w:left="113" w:right="113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C9C541" w14:textId="77777777" w:rsidR="00770AB5" w:rsidRDefault="00770AB5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Общая трудоемкость в часах</w:t>
            </w: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38DC" w14:textId="77777777" w:rsidR="00770AB5" w:rsidRDefault="00770AB5">
            <w:pPr>
              <w:suppressAutoHyphens w:val="0"/>
              <w:rPr>
                <w:rFonts w:ascii="Times" w:hAnsi="Times"/>
                <w:lang w:eastAsia="ru-RU"/>
              </w:rPr>
            </w:pPr>
          </w:p>
        </w:tc>
      </w:tr>
      <w:tr w:rsidR="00770AB5" w14:paraId="745F160D" w14:textId="77777777" w:rsidTr="00770AB5">
        <w:tc>
          <w:tcPr>
            <w:tcW w:w="9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49BF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bCs/>
                <w:i/>
                <w:iCs/>
              </w:rPr>
              <w:t>Подготовительный</w:t>
            </w:r>
          </w:p>
        </w:tc>
      </w:tr>
      <w:tr w:rsidR="00770AB5" w14:paraId="7E63BA97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DFB0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6397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rFonts w:ascii="Times" w:hAnsi="Times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6D0D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535A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69669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1782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9624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</w:tr>
      <w:tr w:rsidR="00770AB5" w14:paraId="3CB5A883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390D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8DD9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 xml:space="preserve"> Консультация с руководителем практики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ADC7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6D02" w14:textId="77777777" w:rsidR="00770AB5" w:rsidRDefault="00770AB5">
            <w:pPr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     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A4AA" w14:textId="77777777" w:rsidR="00770AB5" w:rsidRDefault="00770AB5">
            <w:pPr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    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3FDC7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40C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Информационная карта проекта</w:t>
            </w:r>
          </w:p>
        </w:tc>
      </w:tr>
      <w:tr w:rsidR="00770AB5" w14:paraId="4C6639E2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E6F80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4708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 xml:space="preserve"> Составление индивидуального задания на весь период практики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ED53" w14:textId="77777777" w:rsidR="00770AB5" w:rsidRDefault="00770AB5">
            <w:pPr>
              <w:spacing w:line="276" w:lineRule="auto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66D0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155A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E4BA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94E7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Информационная карта проекта</w:t>
            </w:r>
          </w:p>
        </w:tc>
      </w:tr>
      <w:tr w:rsidR="00770AB5" w14:paraId="2021987D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77663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5AED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 xml:space="preserve"> Работа с нормативными документами, необходимыми для реализации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2152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1DDC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36F1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BA54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0F3E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Информационная карта проекта</w:t>
            </w:r>
          </w:p>
        </w:tc>
      </w:tr>
      <w:tr w:rsidR="00770AB5" w14:paraId="4AA7E4E1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BA84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4242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  <w:i/>
                <w:iCs/>
              </w:rPr>
            </w:pPr>
            <w:r>
              <w:rPr>
                <w:rFonts w:ascii="Times" w:hAnsi="Times"/>
                <w:bCs/>
                <w:i/>
                <w:iCs/>
              </w:rPr>
              <w:t xml:space="preserve">               Итого по разделу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8B76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EB29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4DB4" w14:textId="77777777" w:rsidR="00770AB5" w:rsidRDefault="00770AB5">
            <w:pPr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 xml:space="preserve">       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EA2A6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14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6CE1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</w:tr>
      <w:tr w:rsidR="00770AB5" w14:paraId="1351DE14" w14:textId="77777777" w:rsidTr="00770AB5">
        <w:tc>
          <w:tcPr>
            <w:tcW w:w="9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7038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bCs/>
              </w:rPr>
              <w:t>Экспериментальный</w:t>
            </w:r>
          </w:p>
        </w:tc>
      </w:tr>
      <w:tr w:rsidR="00770AB5" w14:paraId="3AC378C0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4E8D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544A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3EEC" w14:textId="77777777" w:rsidR="00770AB5" w:rsidRDefault="00770AB5">
            <w:pPr>
              <w:spacing w:line="276" w:lineRule="auto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CBBD" w14:textId="77777777" w:rsidR="00770AB5" w:rsidRDefault="00770AB5">
            <w:pPr>
              <w:spacing w:line="276" w:lineRule="auto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D52B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C5B5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B0F5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</w:tr>
      <w:tr w:rsidR="00770AB5" w14:paraId="11B6FAF5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3E1B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8247" w14:textId="77777777" w:rsidR="00770AB5" w:rsidRDefault="00770AB5">
            <w:pPr>
              <w:jc w:val="both"/>
              <w:rPr>
                <w:rFonts w:ascii="Times" w:hAnsi="Times"/>
                <w:color w:val="000000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Самостоятельное изучение и экспертиза ОПОП по направлению подготовки «Русский язык как иностранный»</w:t>
            </w:r>
          </w:p>
          <w:p w14:paraId="267DA9FF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rFonts w:ascii="Times" w:hAnsi="Times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6B10" w14:textId="77777777" w:rsidR="00770AB5" w:rsidRDefault="00770AB5">
            <w:pPr>
              <w:spacing w:line="276" w:lineRule="auto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0CF8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5CDC" w14:textId="77777777" w:rsidR="00770AB5" w:rsidRDefault="00770AB5">
            <w:pPr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   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4ACC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20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5D02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</w:tr>
      <w:tr w:rsidR="00770AB5" w14:paraId="18580BAB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4BB1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921A" w14:textId="77777777" w:rsidR="00770AB5" w:rsidRDefault="00770AB5">
            <w:pPr>
              <w:jc w:val="both"/>
              <w:rPr>
                <w:rFonts w:ascii="Times" w:hAnsi="Times"/>
                <w:color w:val="000000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 xml:space="preserve"> Разработка дидактического материла элективного курса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D041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1B29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F406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5509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90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FF5A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</w:tr>
      <w:tr w:rsidR="00770AB5" w14:paraId="412B092E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46F26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B7FA" w14:textId="77777777" w:rsidR="00770AB5" w:rsidRDefault="00770AB5">
            <w:pPr>
              <w:jc w:val="both"/>
              <w:rPr>
                <w:rFonts w:ascii="Times" w:hAnsi="Times"/>
                <w:color w:val="000000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 xml:space="preserve">  Разработка проекта монографического раздела к элективному курсу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F458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BDFD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93F0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2FF0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90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C42F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Подготовка проекта, составление портфолио проекта</w:t>
            </w:r>
          </w:p>
        </w:tc>
      </w:tr>
      <w:tr w:rsidR="00770AB5" w14:paraId="4A505E32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F5D7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6.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0191" w14:textId="77777777" w:rsidR="00770AB5" w:rsidRDefault="00770AB5">
            <w:pPr>
              <w:jc w:val="both"/>
              <w:rPr>
                <w:rFonts w:ascii="Times" w:hAnsi="Times"/>
                <w:color w:val="000000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 xml:space="preserve"> Подготовка проекта к размещению  в электронной среде.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BD98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2040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FB49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2F6A8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70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4C0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</w:tr>
      <w:tr w:rsidR="00770AB5" w14:paraId="0CFF2CF3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A72D8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714E" w14:textId="77777777" w:rsidR="00770AB5" w:rsidRDefault="00770AB5">
            <w:pPr>
              <w:jc w:val="both"/>
              <w:rPr>
                <w:rFonts w:ascii="Times" w:hAnsi="Times"/>
                <w:color w:val="000000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Консультации с научным руководителем практики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96F3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CB69" w14:textId="77777777" w:rsidR="00770AB5" w:rsidRDefault="00770AB5">
            <w:pPr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    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3A88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66DF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14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4F55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</w:tr>
      <w:tr w:rsidR="00770AB5" w14:paraId="325B7054" w14:textId="77777777" w:rsidTr="00770AB5">
        <w:tc>
          <w:tcPr>
            <w:tcW w:w="9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1B2E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Заключительный этап </w:t>
            </w:r>
          </w:p>
        </w:tc>
      </w:tr>
      <w:tr w:rsidR="00770AB5" w14:paraId="4CF2EFDA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1E54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7839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Подготовка отчета по практике, оформление отчета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F85A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5FC6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08EB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FEFA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20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B455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Презентация проекта, отчет</w:t>
            </w:r>
          </w:p>
        </w:tc>
      </w:tr>
      <w:tr w:rsidR="00770AB5" w14:paraId="7BBF8974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6945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9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4532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>
              <w:rPr>
                <w:rFonts w:ascii="Times" w:hAnsi="Times"/>
              </w:rPr>
              <w:t>Заполнение аттестационного листа и оформление заключения о прохождении педагогической практики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73CC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0A69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4BEB" w14:textId="77777777" w:rsidR="00770AB5" w:rsidRDefault="00770AB5">
            <w:pPr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2DD1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94A6" w14:textId="77777777" w:rsidR="00770AB5" w:rsidRDefault="00770AB5">
            <w:pPr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Заполненный аттестационный лист и </w:t>
            </w:r>
            <w:r>
              <w:rPr>
                <w:rFonts w:ascii="Times" w:hAnsi="Times"/>
                <w:lang w:eastAsia="ru-RU"/>
              </w:rPr>
              <w:lastRenderedPageBreak/>
              <w:t>оформленное заключение о</w:t>
            </w:r>
          </w:p>
        </w:tc>
      </w:tr>
      <w:tr w:rsidR="00770AB5" w14:paraId="622B3A12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2FBB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1E3B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i/>
                <w:iCs/>
              </w:rPr>
            </w:pPr>
            <w:r>
              <w:rPr>
                <w:rFonts w:ascii="Times" w:hAnsi="Times"/>
              </w:rPr>
              <w:t xml:space="preserve">                 </w:t>
            </w:r>
            <w:r>
              <w:rPr>
                <w:rFonts w:ascii="Times" w:hAnsi="Times"/>
                <w:i/>
                <w:i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9CAA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C20CA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C8F6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306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6E92" w14:textId="77777777" w:rsidR="00770AB5" w:rsidRDefault="00770AB5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" w:hAnsi="Times"/>
                <w:b/>
                <w:bCs/>
                <w:lang w:eastAsia="ru-RU"/>
              </w:rPr>
              <w:t>310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8B6A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lang w:eastAsia="ru-RU"/>
              </w:rPr>
            </w:pPr>
          </w:p>
        </w:tc>
      </w:tr>
      <w:tr w:rsidR="00770AB5" w14:paraId="7013ECE8" w14:textId="77777777" w:rsidTr="00770AB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B934" w14:textId="77777777" w:rsidR="00770AB5" w:rsidRDefault="00770AB5">
            <w:pPr>
              <w:jc w:val="both"/>
              <w:rPr>
                <w:rFonts w:ascii="Times" w:hAnsi="Times"/>
                <w:b/>
                <w:lang w:eastAsia="ru-RU"/>
              </w:rPr>
            </w:pPr>
            <w:r>
              <w:rPr>
                <w:rFonts w:ascii="Times" w:hAnsi="Times"/>
                <w:b/>
                <w:lang w:eastAsia="ru-RU"/>
              </w:rPr>
              <w:t>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D29E" w14:textId="77777777" w:rsidR="00770AB5" w:rsidRDefault="00770AB5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  <w:b/>
                <w:b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98E4" w14:textId="77777777" w:rsidR="00770AB5" w:rsidRDefault="00770AB5">
            <w:pPr>
              <w:spacing w:line="276" w:lineRule="auto"/>
              <w:jc w:val="center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4416" w14:textId="77777777" w:rsidR="00770AB5" w:rsidRDefault="00770AB5">
            <w:pPr>
              <w:jc w:val="center"/>
              <w:rPr>
                <w:rFonts w:ascii="Times" w:hAnsi="Times"/>
                <w:b/>
                <w:lang w:eastAsia="ru-RU"/>
              </w:rPr>
            </w:pPr>
            <w:r>
              <w:rPr>
                <w:rFonts w:ascii="Times" w:hAnsi="Times"/>
                <w:b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AD0FE" w14:textId="77777777" w:rsidR="00770AB5" w:rsidRDefault="00770AB5">
            <w:pPr>
              <w:jc w:val="center"/>
              <w:rPr>
                <w:rFonts w:ascii="Times" w:hAnsi="Times"/>
                <w:b/>
                <w:lang w:eastAsia="ru-RU"/>
              </w:rPr>
            </w:pPr>
            <w:r>
              <w:rPr>
                <w:rFonts w:ascii="Times" w:hAnsi="Times"/>
                <w:b/>
                <w:lang w:eastAsia="ru-RU"/>
              </w:rPr>
              <w:t>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614F" w14:textId="77777777" w:rsidR="00770AB5" w:rsidRDefault="00770AB5">
            <w:pPr>
              <w:jc w:val="center"/>
              <w:rPr>
                <w:rFonts w:ascii="Times" w:hAnsi="Times"/>
                <w:b/>
                <w:lang w:eastAsia="ru-RU"/>
              </w:rPr>
            </w:pPr>
            <w:r>
              <w:rPr>
                <w:rFonts w:ascii="Times" w:hAnsi="Times"/>
                <w:b/>
                <w:lang w:eastAsia="ru-RU"/>
              </w:rPr>
              <w:t>324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0704" w14:textId="77777777" w:rsidR="00770AB5" w:rsidRDefault="00770AB5">
            <w:pPr>
              <w:spacing w:line="276" w:lineRule="auto"/>
              <w:jc w:val="both"/>
              <w:rPr>
                <w:rFonts w:ascii="Times" w:hAnsi="Times"/>
                <w:b/>
                <w:lang w:eastAsia="ru-RU"/>
              </w:rPr>
            </w:pPr>
          </w:p>
        </w:tc>
      </w:tr>
    </w:tbl>
    <w:p w14:paraId="477472EC" w14:textId="77777777" w:rsidR="00770AB5" w:rsidRDefault="00770AB5" w:rsidP="00770AB5">
      <w:pPr>
        <w:ind w:firstLine="709"/>
        <w:jc w:val="both"/>
        <w:rPr>
          <w:rFonts w:ascii="Times" w:hAnsi="Times"/>
          <w:lang w:eastAsia="ru-RU"/>
        </w:rPr>
      </w:pPr>
    </w:p>
    <w:p w14:paraId="59699E46" w14:textId="77777777" w:rsidR="00770AB5" w:rsidRDefault="00770AB5" w:rsidP="00770AB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7.2 Содержание производственной (технологической (проектно-технологической)) практики</w:t>
      </w:r>
    </w:p>
    <w:p w14:paraId="43E9DBC4" w14:textId="77777777" w:rsidR="00770AB5" w:rsidRDefault="00770AB5" w:rsidP="00770AB5">
      <w:pPr>
        <w:ind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1. Подготовительный этап:</w:t>
      </w:r>
    </w:p>
    <w:p w14:paraId="7DA0BD19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на базе кафедры русской и зарубежной НГПУ им. К. Минина проводится установочная конференция, в ходе которой магистранты знакомятся с целью и задачами практики, работой, которую необходимо выполнить в ходе практики, итоговой отчетной документацией по результатам прохождения практики, сроками прохождения практики и предоставления отчета;</w:t>
      </w:r>
    </w:p>
    <w:p w14:paraId="1A83728D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lang w:eastAsia="ru-RU"/>
        </w:rPr>
      </w:pPr>
      <w:r>
        <w:rPr>
          <w:bCs/>
          <w:color w:val="000000"/>
          <w:sz w:val="28"/>
          <w:lang w:eastAsia="ru-RU"/>
        </w:rPr>
        <w:t>консультации с научным руководителем;</w:t>
      </w:r>
    </w:p>
    <w:p w14:paraId="3FCE5879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составление индивидуального плана работы на весь период практики;</w:t>
      </w:r>
    </w:p>
    <w:p w14:paraId="6A24FE35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знакомство с документами, сопровождающими учебный процесс в образовательном учреждении;</w:t>
      </w:r>
    </w:p>
    <w:p w14:paraId="283938CF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изучение учебной программы дисциплины.</w:t>
      </w:r>
    </w:p>
    <w:p w14:paraId="364512D9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работа с учебно-методической и научной литературой.</w:t>
      </w:r>
    </w:p>
    <w:p w14:paraId="12F0EAC6" w14:textId="77777777" w:rsidR="00770AB5" w:rsidRDefault="00770AB5" w:rsidP="00770AB5">
      <w:pPr>
        <w:ind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2. Экспериментальный этап:</w:t>
      </w:r>
    </w:p>
    <w:p w14:paraId="3F6B5C89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изучение опыта преподавания ведущих преподавателей университета в ходе посещения учебных занятий по научной дисциплине, смежным наукам;</w:t>
      </w:r>
    </w:p>
    <w:p w14:paraId="14C9CCDD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самостоятельное изучение и экспертиза   учебных планов и рабочих программ по профилям подготовки «Русский язык как иностранный»;</w:t>
      </w:r>
    </w:p>
    <w:p w14:paraId="1CC4ECA4" w14:textId="77777777" w:rsidR="00770AB5" w:rsidRDefault="00770AB5" w:rsidP="00770AB5">
      <w:pPr>
        <w:ind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 xml:space="preserve">  –     разработка конспектов занятий по филологическим дисциплинам для студентов, изучающих РКИ;</w:t>
      </w:r>
    </w:p>
    <w:p w14:paraId="49B70574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разработка дидактического материала по филологическим дисциплинам;</w:t>
      </w:r>
    </w:p>
    <w:p w14:paraId="0D58FD9F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разработка проекта элективного курса по РКИ</w:t>
      </w:r>
    </w:p>
    <w:p w14:paraId="2A06855E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lang w:eastAsia="ru-RU"/>
        </w:rPr>
      </w:pPr>
      <w:r>
        <w:rPr>
          <w:bCs/>
          <w:color w:val="000000"/>
          <w:sz w:val="28"/>
          <w:lang w:eastAsia="ru-RU"/>
        </w:rPr>
        <w:t>консультации с научным руководителем.</w:t>
      </w:r>
    </w:p>
    <w:p w14:paraId="5737415C" w14:textId="77777777" w:rsidR="00770AB5" w:rsidRDefault="00770AB5" w:rsidP="00770AB5">
      <w:pPr>
        <w:ind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3. Подготовка отчета:</w:t>
      </w:r>
    </w:p>
    <w:p w14:paraId="7DD35AEF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обсуждение результатов практики  с научным руководителем;</w:t>
      </w:r>
    </w:p>
    <w:p w14:paraId="30546DF9" w14:textId="77777777" w:rsidR="00770AB5" w:rsidRDefault="00770AB5" w:rsidP="00770AB5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оформление отчетной документации по практике.</w:t>
      </w:r>
    </w:p>
    <w:p w14:paraId="320BB9B5" w14:textId="77777777" w:rsidR="00770AB5" w:rsidRDefault="00770AB5" w:rsidP="00770AB5">
      <w:pPr>
        <w:ind w:firstLine="709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Каждый магистрант должен разработать проект элективного курса, соотнесенного с  учебными дисциплинами, входящими в  учебный план (учебные планы) направлений  и профилей подготовки,  осуществляющих подготовку   по русскому языку как иностранному («Русская филология», «Русский язык как иностранный», «Русский язык  в сфере бизнеса и туризма» и т.д.)</w:t>
      </w:r>
    </w:p>
    <w:p w14:paraId="06E01CD7" w14:textId="77777777" w:rsidR="00770AB5" w:rsidRDefault="00770AB5" w:rsidP="00770AB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</w:rPr>
      </w:pPr>
    </w:p>
    <w:p w14:paraId="5EBF0D8A" w14:textId="77777777" w:rsidR="00770AB5" w:rsidRDefault="00770AB5" w:rsidP="00770AB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</w:rPr>
      </w:pPr>
      <w:r>
        <w:rPr>
          <w:b/>
          <w:bCs/>
          <w:sz w:val="28"/>
        </w:rPr>
        <w:lastRenderedPageBreak/>
        <w:t>8. Методы и технологии, используемые на производственной (технологической (проектно-технологической)) практике</w:t>
      </w:r>
    </w:p>
    <w:p w14:paraId="62775221" w14:textId="77777777" w:rsidR="00770AB5" w:rsidRDefault="00770AB5" w:rsidP="00770AB5">
      <w:pPr>
        <w:pStyle w:val="Default"/>
        <w:suppressAutoHyphens/>
        <w:ind w:firstLine="709"/>
        <w:jc w:val="both"/>
        <w:rPr>
          <w:sz w:val="28"/>
        </w:rPr>
      </w:pPr>
      <w:r>
        <w:rPr>
          <w:sz w:val="28"/>
        </w:rPr>
        <w:t>В период прохождения производственной (технологической (проектно-технологической)) практики  обучающиеся по программе подготовки «Преподавание русского языка как иностранного» для проектирования  элективного курса обращаются к традиционным и   современным  педагогическим технологиям преподавания русского языка как иностранного и дисциплин, читаемых  в иностранной учебной аудитории на русском языке, которые позволяют закрепить соответствующие навыки,  апробировать и углубить профессиональные компетенции в сфере проектирования образовательного продукта.</w:t>
      </w:r>
    </w:p>
    <w:p w14:paraId="1696A484" w14:textId="77777777" w:rsidR="00770AB5" w:rsidRDefault="00770AB5" w:rsidP="00770AB5">
      <w:pPr>
        <w:pStyle w:val="Default"/>
        <w:suppressAutoHyphens/>
        <w:ind w:firstLine="709"/>
        <w:jc w:val="both"/>
        <w:rPr>
          <w:sz w:val="28"/>
        </w:rPr>
      </w:pPr>
      <w:r>
        <w:rPr>
          <w:sz w:val="28"/>
        </w:rPr>
        <w:t>Обучение русскому языку как иностранному основано на интерактивных технологиях.  Интерактивность предполагает взаимодействие всех участников, достижение на этой основе личностно значимого для них образовательного результата. Интерактивность подразумевает субъект-субъектные отношения в ходе образовательного процесса и, как следствие, формирование саморазвивающейся информационно-ресурсной среды</w:t>
      </w:r>
    </w:p>
    <w:p w14:paraId="2C321E57" w14:textId="77777777" w:rsidR="00770AB5" w:rsidRDefault="00770AB5" w:rsidP="00770AB5">
      <w:pPr>
        <w:pStyle w:val="Default"/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    Непосредственным результатом технологической (проектно-технологическая) практики  должно стать проектирование  элективного курса по русской филологии, работа над которым предполагает    обращение к  следующим интерактивным  технологиям работы в иностранной  учебной аудитории:</w:t>
      </w:r>
    </w:p>
    <w:p w14:paraId="19C2C6E6" w14:textId="77777777" w:rsidR="00770AB5" w:rsidRDefault="00770AB5" w:rsidP="00770AB5">
      <w:pPr>
        <w:pStyle w:val="Default"/>
        <w:numPr>
          <w:ilvl w:val="0"/>
          <w:numId w:val="4"/>
        </w:numPr>
        <w:suppressAutoHyphens/>
        <w:jc w:val="both"/>
        <w:rPr>
          <w:sz w:val="28"/>
        </w:rPr>
      </w:pPr>
      <w:r>
        <w:rPr>
          <w:sz w:val="28"/>
        </w:rPr>
        <w:t>игровые технологии (деловая игра, ролевая игра), технологии сотрудничества, направленные на решение коммуникативных задач (проведение дискуссии, решение тестов);</w:t>
      </w:r>
    </w:p>
    <w:p w14:paraId="6055307B" w14:textId="77777777" w:rsidR="00770AB5" w:rsidRDefault="00770AB5" w:rsidP="00770AB5">
      <w:pPr>
        <w:pStyle w:val="Default"/>
        <w:numPr>
          <w:ilvl w:val="0"/>
          <w:numId w:val="4"/>
        </w:numPr>
        <w:suppressAutoHyphens/>
        <w:jc w:val="both"/>
        <w:rPr>
          <w:sz w:val="28"/>
        </w:rPr>
      </w:pPr>
      <w:r>
        <w:rPr>
          <w:sz w:val="28"/>
        </w:rPr>
        <w:t>информационно-коммуникационные технологии, основанные на организация образовательного процесса с применением специализированных программных сред и технических средств работы (мультимедийные ресурсы и технологии; интернет-ресурсы; занятие -визуализация; практическое занятие в форме презентаций или работы в программной среде);</w:t>
      </w:r>
    </w:p>
    <w:p w14:paraId="3F31D119" w14:textId="77777777" w:rsidR="00770AB5" w:rsidRDefault="00770AB5" w:rsidP="00770AB5">
      <w:pPr>
        <w:pStyle w:val="Default"/>
        <w:numPr>
          <w:ilvl w:val="0"/>
          <w:numId w:val="4"/>
        </w:numPr>
        <w:suppressAutoHyphens/>
        <w:jc w:val="both"/>
        <w:rPr>
          <w:sz w:val="28"/>
        </w:rPr>
      </w:pPr>
      <w:r>
        <w:rPr>
          <w:sz w:val="28"/>
        </w:rPr>
        <w:t xml:space="preserve"> технологии сотрудничества (дискуссия), «мозговой штурм», проведение тестирования</w:t>
      </w:r>
    </w:p>
    <w:p w14:paraId="752F93EE" w14:textId="77777777" w:rsidR="00770AB5" w:rsidRDefault="00770AB5" w:rsidP="00770AB5">
      <w:pPr>
        <w:jc w:val="both"/>
        <w:rPr>
          <w:rFonts w:ascii="Times" w:hAnsi="Times"/>
          <w:b/>
          <w:bCs/>
        </w:rPr>
      </w:pPr>
    </w:p>
    <w:p w14:paraId="3D4B0839" w14:textId="77777777" w:rsidR="00770AB5" w:rsidRDefault="00770AB5" w:rsidP="00770AB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9. Формы отчётности по итогам производственной (технологической (проектно-технологической)) практики </w:t>
      </w:r>
    </w:p>
    <w:p w14:paraId="028748CE" w14:textId="77777777" w:rsidR="00770AB5" w:rsidRDefault="00770AB5" w:rsidP="00770AB5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Формами отчетности по практике являются: аттестационный лист, дневник и отчет в форме портфолио и презентации проекта. По итогам производственной (технологической) проектно-технологической)) практики проводится дифференцированный зачет, оценка по которому выставляется на основе рейтинг-плана.</w:t>
      </w:r>
    </w:p>
    <w:p w14:paraId="1B00AF00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После завершения   производственной практики студент вместе с руководителем от кафедры обсуждает итоги практики и собранные материалы. </w:t>
      </w:r>
    </w:p>
    <w:p w14:paraId="04465445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Требования к отчету:</w:t>
      </w:r>
    </w:p>
    <w:p w14:paraId="191B8734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lastRenderedPageBreak/>
        <w:t>в отчете о практике обучающийся отражает информацию:</w:t>
      </w:r>
    </w:p>
    <w:p w14:paraId="501E88D7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время и место прохождения практики;</w:t>
      </w:r>
    </w:p>
    <w:p w14:paraId="3E748DBA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описание выполненной работы;</w:t>
      </w:r>
    </w:p>
    <w:p w14:paraId="186DE872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выполнение заданий во время прохождения практики;</w:t>
      </w:r>
    </w:p>
    <w:p w14:paraId="4B7B2904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сведения о способах деятельности во время практики;</w:t>
      </w:r>
    </w:p>
    <w:p w14:paraId="4EE162DB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умения и навыки, продемонстрированные на практике.</w:t>
      </w:r>
    </w:p>
    <w:p w14:paraId="379A54AF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Заверенную в организации отчетную документацию обучающийся сдает групповому руководителю практикой от университета. </w:t>
      </w:r>
    </w:p>
    <w:p w14:paraId="36AF9158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Аттестация    проводится через неделю после окончания практики.                       </w:t>
      </w:r>
    </w:p>
    <w:p w14:paraId="0867B9A9" w14:textId="77777777" w:rsidR="00770AB5" w:rsidRDefault="00770AB5" w:rsidP="00770AB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14:paraId="0E4A2FF6" w14:textId="77777777" w:rsidR="00770AB5" w:rsidRDefault="00770AB5" w:rsidP="00770AB5">
      <w:pPr>
        <w:ind w:firstLine="709"/>
        <w:jc w:val="both"/>
        <w:rPr>
          <w:bCs/>
          <w:sz w:val="28"/>
        </w:rPr>
      </w:pPr>
    </w:p>
    <w:p w14:paraId="4F1EA03F" w14:textId="77777777" w:rsidR="00770AB5" w:rsidRDefault="00770AB5" w:rsidP="00770AB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</w:p>
    <w:p w14:paraId="64F66D59" w14:textId="77777777" w:rsidR="00770AB5" w:rsidRDefault="00770AB5" w:rsidP="00770AB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10. Формы текущего контроля успеваемости и промежуточной аттестации обучающихся по итогам производственной (технологической (проектно-технологической)) практики</w:t>
      </w:r>
    </w:p>
    <w:p w14:paraId="5CCDCEB7" w14:textId="77777777" w:rsidR="00770AB5" w:rsidRDefault="00770AB5" w:rsidP="00770AB5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10.1. Формы текущего контроля успеваемости и промежуточной аттестации обучающихся</w:t>
      </w:r>
    </w:p>
    <w:p w14:paraId="5E802516" w14:textId="77777777" w:rsidR="00770AB5" w:rsidRDefault="00770AB5" w:rsidP="00770A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lang w:eastAsia="ru-RU"/>
        </w:rPr>
      </w:pPr>
      <w:r>
        <w:rPr>
          <w:b/>
          <w:iCs/>
          <w:sz w:val="28"/>
          <w:lang w:eastAsia="ru-RU"/>
        </w:rPr>
        <w:t>Текущий контроль</w:t>
      </w:r>
      <w:r>
        <w:rPr>
          <w:iCs/>
          <w:sz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751B9854" w14:textId="77777777" w:rsidR="00770AB5" w:rsidRDefault="00770AB5" w:rsidP="00770AB5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3EAFB877" w14:textId="77777777" w:rsidR="00770AB5" w:rsidRDefault="00770AB5" w:rsidP="00770AB5">
      <w:pPr>
        <w:tabs>
          <w:tab w:val="left" w:pos="142"/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Промежуточная аттестация обучающихся обеспечивает оценивание результатов прохождения практики.</w:t>
      </w:r>
    </w:p>
    <w:p w14:paraId="76448112" w14:textId="77777777" w:rsidR="00770AB5" w:rsidRDefault="00770AB5" w:rsidP="00770AB5">
      <w:pPr>
        <w:ind w:firstLine="709"/>
        <w:jc w:val="both"/>
        <w:rPr>
          <w:sz w:val="28"/>
        </w:rPr>
      </w:pPr>
      <w:r>
        <w:rPr>
          <w:sz w:val="28"/>
        </w:rPr>
        <w:t xml:space="preserve">Форма промежуточной аттестации – зачет с оценкой (устанавливается учебным планом)  и </w:t>
      </w:r>
      <w:r>
        <w:rPr>
          <w:bCs/>
          <w:sz w:val="28"/>
        </w:rPr>
        <w:t>проводится руководителем практики в форме защиты</w:t>
      </w:r>
      <w:r>
        <w:rPr>
          <w:sz w:val="28"/>
        </w:rPr>
        <w:t xml:space="preserve">. </w:t>
      </w:r>
    </w:p>
    <w:p w14:paraId="3D18998F" w14:textId="77777777" w:rsidR="00770AB5" w:rsidRDefault="00770AB5" w:rsidP="00770AB5">
      <w:pPr>
        <w:tabs>
          <w:tab w:val="num" w:pos="142"/>
          <w:tab w:val="num" w:pos="284"/>
        </w:tabs>
        <w:ind w:firstLine="709"/>
        <w:jc w:val="both"/>
        <w:rPr>
          <w:i/>
          <w:sz w:val="28"/>
        </w:rPr>
      </w:pPr>
    </w:p>
    <w:p w14:paraId="73C7CCE7" w14:textId="77777777" w:rsidR="00770AB5" w:rsidRDefault="00770AB5" w:rsidP="00770AB5">
      <w:pPr>
        <w:ind w:firstLine="709"/>
        <w:jc w:val="both"/>
        <w:rPr>
          <w:b/>
          <w:spacing w:val="-4"/>
          <w:sz w:val="28"/>
        </w:rPr>
      </w:pPr>
      <w:r>
        <w:rPr>
          <w:b/>
          <w:spacing w:val="-4"/>
          <w:sz w:val="28"/>
        </w:rPr>
        <w:t xml:space="preserve">10.2. Рейтинг-план </w:t>
      </w:r>
    </w:p>
    <w:p w14:paraId="530C9E79" w14:textId="77777777" w:rsidR="00770AB5" w:rsidRDefault="00770AB5" w:rsidP="00770AB5">
      <w:pPr>
        <w:ind w:firstLine="709"/>
        <w:jc w:val="both"/>
        <w:rPr>
          <w:sz w:val="28"/>
        </w:rPr>
      </w:pPr>
      <w:r>
        <w:rPr>
          <w:sz w:val="28"/>
        </w:rPr>
        <w:t>Рейтинг-план практики представлен в Приложении 1 к программе практики.</w:t>
      </w:r>
    </w:p>
    <w:p w14:paraId="262858CE" w14:textId="77777777" w:rsidR="00770AB5" w:rsidRDefault="00770AB5" w:rsidP="00770AB5">
      <w:pPr>
        <w:ind w:firstLine="709"/>
        <w:jc w:val="both"/>
        <w:rPr>
          <w:b/>
          <w:spacing w:val="-4"/>
          <w:sz w:val="28"/>
        </w:rPr>
      </w:pPr>
    </w:p>
    <w:p w14:paraId="74E3B04C" w14:textId="77777777" w:rsidR="00770AB5" w:rsidRDefault="00770AB5" w:rsidP="00770AB5">
      <w:pPr>
        <w:ind w:firstLine="709"/>
        <w:jc w:val="both"/>
        <w:rPr>
          <w:b/>
          <w:bCs/>
          <w:sz w:val="28"/>
        </w:rPr>
      </w:pPr>
      <w:r>
        <w:rPr>
          <w:b/>
          <w:spacing w:val="-4"/>
          <w:sz w:val="28"/>
        </w:rPr>
        <w:t xml:space="preserve">10.3. </w:t>
      </w:r>
      <w:r>
        <w:rPr>
          <w:b/>
          <w:bCs/>
          <w:sz w:val="28"/>
        </w:rPr>
        <w:t>Фонд оценочных средств для проведения промежуточной аттестации обучающихся по практике</w:t>
      </w:r>
    </w:p>
    <w:p w14:paraId="5DEF4F2A" w14:textId="77777777" w:rsidR="00770AB5" w:rsidRDefault="00770AB5" w:rsidP="00770AB5">
      <w:pPr>
        <w:ind w:firstLine="709"/>
        <w:jc w:val="both"/>
        <w:rPr>
          <w:sz w:val="28"/>
        </w:rPr>
      </w:pPr>
      <w:r>
        <w:rPr>
          <w:sz w:val="28"/>
        </w:rPr>
        <w:t>Фонд оценочных средств по практике представлен в Приложении 2 к программе практики.</w:t>
      </w:r>
    </w:p>
    <w:p w14:paraId="40BCEC54" w14:textId="77777777" w:rsidR="00770AB5" w:rsidRDefault="00770AB5" w:rsidP="00770AB5">
      <w:pPr>
        <w:ind w:firstLine="709"/>
        <w:jc w:val="both"/>
        <w:rPr>
          <w:sz w:val="28"/>
        </w:rPr>
      </w:pPr>
      <w:r>
        <w:rPr>
          <w:bCs/>
          <w:sz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2AC325D6" w14:textId="77777777" w:rsidR="00770AB5" w:rsidRDefault="00770AB5" w:rsidP="00770AB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</w:p>
    <w:p w14:paraId="1B8F5BFC" w14:textId="77777777" w:rsidR="00770AB5" w:rsidRDefault="00770AB5" w:rsidP="00770AB5">
      <w:pPr>
        <w:tabs>
          <w:tab w:val="right" w:leader="underscore" w:pos="9356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11. Перечень учебной литературы и ресурсов сети «Интернет», необходимых для проведения производственной (технологической (проектно-технологической)) практики </w:t>
      </w:r>
    </w:p>
    <w:p w14:paraId="65C892D5" w14:textId="77777777" w:rsidR="00770AB5" w:rsidRDefault="00770AB5" w:rsidP="00770AB5">
      <w:pPr>
        <w:tabs>
          <w:tab w:val="right" w:leader="underscore" w:pos="9356"/>
        </w:tabs>
        <w:ind w:firstLine="709"/>
        <w:jc w:val="both"/>
        <w:rPr>
          <w:i/>
          <w:iCs/>
          <w:sz w:val="28"/>
        </w:rPr>
      </w:pPr>
      <w:r>
        <w:rPr>
          <w:i/>
          <w:iCs/>
          <w:sz w:val="28"/>
        </w:rPr>
        <w:t>11.1. Основная литература</w:t>
      </w:r>
    </w:p>
    <w:p w14:paraId="5AB5EFBC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Arial"/>
          <w:color w:val="000000" w:themeColor="text1"/>
          <w:sz w:val="28"/>
        </w:rPr>
      </w:pPr>
      <w:r>
        <w:rPr>
          <w:sz w:val="28"/>
        </w:rPr>
        <w:tab/>
      </w:r>
      <w:r>
        <w:rPr>
          <w:bCs/>
          <w:sz w:val="28"/>
          <w:lang w:eastAsia="ru-RU"/>
        </w:rPr>
        <w:t>1</w:t>
      </w:r>
      <w:r>
        <w:rPr>
          <w:bCs/>
          <w:i/>
          <w:iCs/>
          <w:sz w:val="28"/>
          <w:lang w:eastAsia="ru-RU"/>
        </w:rPr>
        <w:t xml:space="preserve">. </w:t>
      </w:r>
      <w:r>
        <w:rPr>
          <w:rFonts w:eastAsia="Arial"/>
          <w:sz w:val="28"/>
        </w:rPr>
        <w:t xml:space="preserve">Болотнова, Н.С. Коммуникативная стилистика текста: словарь-тезаурус: учебное пособие / Н.С. Болотнова. - 2-е изд., стер. - Москва : Издательство «Флинта», 2016. - 385 с. - </w:t>
      </w:r>
      <w:r>
        <w:rPr>
          <w:rFonts w:eastAsia="Arial"/>
          <w:color w:val="000000" w:themeColor="text1"/>
          <w:sz w:val="28"/>
        </w:rPr>
        <w:t>Библиогр.: с. 334-372. - ISBN 978-5-9765-0789-0; То же [Электронный ресурс]. - URL: </w:t>
      </w:r>
      <w:hyperlink r:id="rId5" w:history="1">
        <w:r>
          <w:rPr>
            <w:rStyle w:val="a3"/>
            <w:rFonts w:eastAsia="Arial"/>
            <w:color w:val="000000" w:themeColor="text1"/>
            <w:sz w:val="28"/>
          </w:rPr>
          <w:t>http://biblioclub.ru/index.php?page=book&amp;id=57883</w:t>
        </w:r>
      </w:hyperlink>
      <w:r>
        <w:rPr>
          <w:rFonts w:eastAsia="Arial"/>
          <w:color w:val="000000" w:themeColor="text1"/>
          <w:sz w:val="28"/>
        </w:rPr>
        <w:t>.</w:t>
      </w:r>
    </w:p>
    <w:p w14:paraId="10BAF0E4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SimSun"/>
          <w:color w:val="000000" w:themeColor="text1"/>
          <w:sz w:val="28"/>
          <w:shd w:val="clear" w:color="auto" w:fill="FFFFFF"/>
        </w:rPr>
      </w:pPr>
      <w:r>
        <w:rPr>
          <w:rFonts w:eastAsia="Arial"/>
          <w:color w:val="000000" w:themeColor="text1"/>
          <w:sz w:val="28"/>
        </w:rPr>
        <w:t xml:space="preserve">2. </w:t>
      </w:r>
      <w:r>
        <w:rPr>
          <w:rFonts w:eastAsia="SimSun"/>
          <w:color w:val="000000" w:themeColor="text1"/>
          <w:sz w:val="28"/>
          <w:shd w:val="clear" w:color="auto" w:fill="FFFFFF"/>
        </w:rPr>
        <w:t xml:space="preserve">Ходякова, Л.А. Теория и практика изучения русской фразеологии в полиэтнической школе: учебное пособие / Л.А. Ходякова, Р.К. Рамазанов ; Министерство образования и науки Российской Федерации, Московский педагогический государственный университет. - Москва: МПГУ, 2015. - 184 с. - Библиогр. в кн. - ISBN 978-5-4263-0204-4 ; То же [Электронный ресурс]. - URL: </w:t>
      </w:r>
      <w:hyperlink r:id="rId6" w:history="1">
        <w:r>
          <w:rPr>
            <w:rStyle w:val="a3"/>
            <w:rFonts w:eastAsia="SimSun"/>
            <w:color w:val="000000" w:themeColor="text1"/>
            <w:sz w:val="28"/>
            <w:shd w:val="clear" w:color="auto" w:fill="FFFFFF"/>
          </w:rPr>
          <w:t>http://biblioclub.ru/index.php?page=book&amp;id=472853.</w:t>
        </w:r>
      </w:hyperlink>
    </w:p>
    <w:p w14:paraId="6EB81C63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SimSun"/>
          <w:color w:val="000000" w:themeColor="text1"/>
          <w:sz w:val="28"/>
          <w:shd w:val="clear" w:color="auto" w:fill="FFFFFF"/>
          <w:lang w:eastAsia="ru-RU"/>
        </w:rPr>
      </w:pPr>
    </w:p>
    <w:p w14:paraId="2825FFB2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bCs/>
          <w:i/>
          <w:iCs/>
          <w:color w:val="000000" w:themeColor="text1"/>
          <w:sz w:val="28"/>
          <w:szCs w:val="28"/>
          <w:lang w:eastAsia="ru-RU"/>
        </w:rPr>
        <w:t>11.2. Дополнительная литература</w:t>
      </w:r>
    </w:p>
    <w:p w14:paraId="54CF21B6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Arial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ru-RU"/>
        </w:rPr>
        <w:t>1.</w:t>
      </w:r>
      <w:r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Arial"/>
          <w:color w:val="000000" w:themeColor="text1"/>
          <w:sz w:val="28"/>
          <w:szCs w:val="28"/>
        </w:rPr>
        <w:t>Гращенков, П.В. Грамматика прилагательного: типология адъективности и атрибутивности : монография / П.В. Гращенков. - 2-е изд. - Москва : Издательский дом «ЯСК», 2019. - 433 с.: ил. - Библиогр.: с. 405-426. - ISBN 978-5-907117-48-8 ; То же [Электронный ресурс]. - URL: </w:t>
      </w:r>
      <w:hyperlink r:id="rId7" w:history="1">
        <w:r>
          <w:rPr>
            <w:rStyle w:val="a3"/>
            <w:rFonts w:eastAsia="Arial"/>
            <w:color w:val="000000" w:themeColor="text1"/>
            <w:sz w:val="28"/>
            <w:szCs w:val="28"/>
          </w:rPr>
          <w:t>http://biblioclub.ru/index.php?page=book&amp;id=561900</w:t>
        </w:r>
      </w:hyperlink>
    </w:p>
    <w:p w14:paraId="294D18FD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2. </w:t>
      </w:r>
      <w:r>
        <w:rPr>
          <w:rFonts w:eastAsia="SimSun"/>
          <w:color w:val="000000"/>
          <w:sz w:val="28"/>
          <w:szCs w:val="28"/>
          <w:shd w:val="clear" w:color="auto" w:fill="FFFFFF"/>
        </w:rPr>
        <w:t>Костина, Е.А. Педагогическая технология развития культурно-страноведческой компетенции учителя иностранного языка : монография / Е.А. Костина. - Москва; Берлин : Директ-Медиа, 2015. - 143 с. : ил. - Библиогр.: с. 110-118 - ISBN 978-5-4475-4496-6 ; То же [Электронный ресурс]. - URL: http://biblioclub.ru/index.php?page=book&amp;id=278042</w:t>
      </w:r>
    </w:p>
    <w:p w14:paraId="0DC45B89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Arial"/>
          <w:color w:val="000000" w:themeColor="text1"/>
          <w:sz w:val="28"/>
          <w:szCs w:val="28"/>
        </w:rPr>
      </w:pPr>
      <w:r>
        <w:rPr>
          <w:rFonts w:eastAsia="Arial"/>
          <w:sz w:val="28"/>
          <w:szCs w:val="28"/>
        </w:rPr>
        <w:t>3. Моисеев, М.В. Сопоставительная лингвокультурология английского и русского языков: учебное пособие / М.В. Моисеев, Н.Г. Гичева ; Министерство образования и науки РФ, Омский государственный университет им. Ф. М. Достоевского. - 2-е изд., испр. и доп. - Омск : ОмГУ им. Ф.М. Достоевского, 2018. - 272 с. - Библиогр.: с. 259-264. - ISBN 978-5-7779-2181-</w:t>
      </w:r>
      <w:r>
        <w:rPr>
          <w:rFonts w:eastAsia="Arial"/>
          <w:color w:val="000000" w:themeColor="text1"/>
          <w:sz w:val="28"/>
          <w:szCs w:val="28"/>
        </w:rPr>
        <w:t>9; то же [Электронный ресурс]. - URL: </w:t>
      </w:r>
      <w:hyperlink r:id="rId8" w:history="1">
        <w:r>
          <w:rPr>
            <w:rStyle w:val="a3"/>
            <w:rFonts w:eastAsia="Arial"/>
            <w:color w:val="000000" w:themeColor="text1"/>
            <w:sz w:val="28"/>
            <w:szCs w:val="28"/>
          </w:rPr>
          <w:t>http://biblioclub.ru/index.php?page=book&amp;id=563041</w:t>
        </w:r>
      </w:hyperlink>
    </w:p>
    <w:p w14:paraId="40F83E08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Arial"/>
          <w:color w:val="000000" w:themeColor="text1"/>
          <w:sz w:val="28"/>
          <w:szCs w:val="28"/>
        </w:rPr>
      </w:pPr>
      <w:r>
        <w:rPr>
          <w:rFonts w:eastAsia="Arial"/>
          <w:color w:val="000000" w:themeColor="text1"/>
          <w:sz w:val="28"/>
          <w:szCs w:val="28"/>
        </w:rPr>
        <w:t>4. Падучева, Е.В. Эгоцентрические единицы языка: монография / Е.В. Падучева. - 2-е изд. - Москва: Издательский дом «ЯСК», 2019. - 442 с. - (Studia philologica). - Библиогр. в кн. - ISBN 978-5-907117-23-5 ; То же [Электронный ресурс]. - URL: </w:t>
      </w:r>
      <w:hyperlink r:id="rId9" w:history="1">
        <w:r>
          <w:rPr>
            <w:rStyle w:val="a3"/>
            <w:rFonts w:eastAsia="Arial"/>
            <w:color w:val="000000" w:themeColor="text1"/>
            <w:sz w:val="28"/>
            <w:szCs w:val="28"/>
          </w:rPr>
          <w:t>http://biblioclub.ru/index.php?page=book&amp;id=562238</w:t>
        </w:r>
      </w:hyperlink>
      <w:r>
        <w:rPr>
          <w:rFonts w:eastAsia="Arial"/>
          <w:color w:val="000000" w:themeColor="text1"/>
          <w:sz w:val="28"/>
          <w:szCs w:val="28"/>
        </w:rPr>
        <w:t>.</w:t>
      </w:r>
    </w:p>
    <w:p w14:paraId="0E7099A4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Arial"/>
          <w:color w:val="000000" w:themeColor="text1"/>
          <w:sz w:val="28"/>
          <w:szCs w:val="28"/>
        </w:rPr>
      </w:pPr>
      <w:r>
        <w:rPr>
          <w:rFonts w:eastAsia="SimSun"/>
          <w:color w:val="000000" w:themeColor="text1"/>
          <w:sz w:val="28"/>
          <w:szCs w:val="28"/>
          <w:shd w:val="clear" w:color="auto" w:fill="FFFFFF"/>
        </w:rPr>
        <w:t>5. Прохоров, Ю.Е. Русские: коммуникативное поведение : монография / Ю.Е. Прохоров, И.А. Стернин. - 5-е изд., стер. - Москва : Издательство «Флинта», 2016. - 328 с. - Библиогр. в кн. - ISBN 978-5-89349-812-7 ; То же [Электронный ресурс]. - URL: http://biblioclub.ru/index.php?page=book&amp;id=83627.</w:t>
      </w:r>
      <w:r>
        <w:rPr>
          <w:rFonts w:eastAsia="Arial"/>
          <w:color w:val="000000" w:themeColor="text1"/>
          <w:sz w:val="28"/>
          <w:szCs w:val="28"/>
        </w:rPr>
        <w:t> </w:t>
      </w:r>
    </w:p>
    <w:p w14:paraId="10C2EF2A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Style w:val="a3"/>
          <w:rFonts w:eastAsia="SimSun"/>
          <w:color w:val="000000" w:themeColor="text1"/>
          <w:shd w:val="clear" w:color="auto" w:fill="FFFFFF"/>
        </w:rPr>
      </w:pPr>
      <w:r>
        <w:rPr>
          <w:bCs/>
          <w:iCs/>
          <w:color w:val="000000" w:themeColor="text1"/>
          <w:sz w:val="28"/>
          <w:szCs w:val="28"/>
          <w:lang w:eastAsia="ru-RU"/>
        </w:rPr>
        <w:lastRenderedPageBreak/>
        <w:t>6.</w:t>
      </w:r>
      <w:r>
        <w:rPr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SimSun"/>
          <w:color w:val="000000" w:themeColor="text1"/>
          <w:sz w:val="28"/>
          <w:szCs w:val="28"/>
          <w:shd w:val="clear" w:color="auto" w:fill="FFFFFF"/>
        </w:rPr>
        <w:t xml:space="preserve">Нивина, Е.А. Изучаем возвратные глаголы : учебное пособие для студентов-иностранцев / Е.А. Нивина 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 Тамбов : Издательство ФГБОУ ВПО «ТГТУ», 2014. - 92 с. : табл. - Библиогр.: с. 61 - ISBN 978-5-8265-1282-1 ; То же [Электронный ресурс]. - URL: </w:t>
      </w:r>
      <w:hyperlink r:id="rId10" w:history="1">
        <w:r>
          <w:rPr>
            <w:rStyle w:val="a3"/>
            <w:rFonts w:eastAsia="SimSun"/>
            <w:color w:val="000000" w:themeColor="text1"/>
            <w:sz w:val="28"/>
            <w:szCs w:val="28"/>
            <w:shd w:val="clear" w:color="auto" w:fill="FFFFFF"/>
          </w:rPr>
          <w:t>http://biblioclub.ru/index.php?page=book&amp;id=277950</w:t>
        </w:r>
      </w:hyperlink>
    </w:p>
    <w:p w14:paraId="215DD5C8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Style w:val="a3"/>
          <w:rFonts w:eastAsia="SimSun"/>
          <w:b/>
          <w:bCs/>
          <w:sz w:val="28"/>
          <w:szCs w:val="28"/>
          <w:shd w:val="clear" w:color="auto" w:fill="FFFFFF"/>
        </w:rPr>
      </w:pPr>
    </w:p>
    <w:p w14:paraId="27DF23FD" w14:textId="77777777" w:rsidR="00770AB5" w:rsidRDefault="00770AB5" w:rsidP="00770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Style w:val="a3"/>
          <w:rFonts w:eastAsia="SimSun"/>
          <w:b/>
          <w:bCs/>
          <w:sz w:val="28"/>
          <w:szCs w:val="28"/>
          <w:shd w:val="clear" w:color="auto" w:fill="FFFFFF"/>
        </w:rPr>
      </w:pPr>
      <w:r>
        <w:rPr>
          <w:rStyle w:val="a3"/>
          <w:rFonts w:eastAsia="SimSun"/>
          <w:b/>
          <w:bCs/>
          <w:sz w:val="28"/>
          <w:szCs w:val="28"/>
          <w:shd w:val="clear" w:color="auto" w:fill="FFFFFF"/>
        </w:rPr>
        <w:t>12. Интернет-ресурсы</w:t>
      </w:r>
    </w:p>
    <w:p w14:paraId="36745B94" w14:textId="77777777" w:rsidR="00770AB5" w:rsidRDefault="00770AB5" w:rsidP="00770AB5">
      <w:pPr>
        <w:ind w:firstLine="709"/>
        <w:jc w:val="both"/>
        <w:rPr>
          <w:iCs/>
          <w:lang w:eastAsia="ru-RU"/>
        </w:rPr>
      </w:pPr>
      <w:r>
        <w:rPr>
          <w:bCs/>
          <w:iCs/>
          <w:sz w:val="28"/>
          <w:szCs w:val="28"/>
          <w:lang w:eastAsia="ru-RU"/>
        </w:rPr>
        <w:t>12.3. Интернет-ресурсы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1"/>
        <w:gridCol w:w="6514"/>
      </w:tblGrid>
      <w:tr w:rsidR="00770AB5" w14:paraId="36974D00" w14:textId="77777777" w:rsidTr="00770AB5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1F39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www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biblioclub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9B1C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770AB5" w14:paraId="64F6C4BD" w14:textId="77777777" w:rsidTr="00770AB5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CBF2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www.elibrary.ru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DFAD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770AB5" w14:paraId="3EF3FEA8" w14:textId="77777777" w:rsidTr="00770AB5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67F25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88B47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  <w:tr w:rsidR="00770AB5" w14:paraId="58E2303D" w14:textId="77777777" w:rsidTr="00770AB5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4108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www.edu.ru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AD1E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портал: Российское образование</w:t>
            </w:r>
          </w:p>
        </w:tc>
      </w:tr>
      <w:tr w:rsidR="00770AB5" w14:paraId="6244984F" w14:textId="77777777" w:rsidTr="00770AB5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73EA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www.gramota.ru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DD74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Портал Института русского языка им. акад. В.В.Виноградова</w:t>
            </w:r>
          </w:p>
        </w:tc>
      </w:tr>
      <w:tr w:rsidR="00770AB5" w14:paraId="7B31C0E3" w14:textId="77777777" w:rsidTr="00770AB5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017C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www.philology.ru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9FCBD" w14:textId="77777777" w:rsidR="00770AB5" w:rsidRDefault="00770AB5">
            <w:pPr>
              <w:spacing w:line="25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Русский филологический портал</w:t>
            </w:r>
          </w:p>
        </w:tc>
      </w:tr>
    </w:tbl>
    <w:p w14:paraId="3EC1C9B0" w14:textId="77777777" w:rsidR="00770AB5" w:rsidRDefault="00770AB5" w:rsidP="00770AB5">
      <w:pPr>
        <w:tabs>
          <w:tab w:val="left" w:pos="709"/>
          <w:tab w:val="right" w:leader="underscore" w:pos="9356"/>
        </w:tabs>
        <w:ind w:firstLine="709"/>
        <w:jc w:val="both"/>
        <w:rPr>
          <w:sz w:val="28"/>
          <w:szCs w:val="28"/>
        </w:rPr>
      </w:pPr>
    </w:p>
    <w:p w14:paraId="2B633D48" w14:textId="77777777" w:rsidR="00770AB5" w:rsidRDefault="00770AB5" w:rsidP="00770AB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13. Перечень информационных технологий, используемых при проведении производственной </w:t>
      </w:r>
      <w:r>
        <w:rPr>
          <w:b/>
          <w:bCs/>
          <w:sz w:val="28"/>
          <w:szCs w:val="28"/>
        </w:rPr>
        <w:t>(технологической (проектно-технологической))  практики</w:t>
      </w:r>
      <w:r>
        <w:rPr>
          <w:b/>
          <w:bCs/>
          <w:sz w:val="28"/>
          <w:szCs w:val="28"/>
          <w:lang w:eastAsia="ru-RU"/>
        </w:rPr>
        <w:t>, включая перечень программного обеспечения и информационных справочных систем</w:t>
      </w:r>
    </w:p>
    <w:p w14:paraId="1932AC8E" w14:textId="77777777" w:rsidR="00770AB5" w:rsidRDefault="00770AB5" w:rsidP="00770AB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13.1. Перечень программного обеспечения:</w:t>
      </w:r>
    </w:p>
    <w:p w14:paraId="48127C4E" w14:textId="77777777" w:rsidR="00770AB5" w:rsidRDefault="00770AB5" w:rsidP="00770AB5">
      <w:pPr>
        <w:ind w:firstLine="709"/>
        <w:jc w:val="both"/>
        <w:rPr>
          <w:bCs/>
          <w:i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>
        <w:rPr>
          <w:bCs/>
          <w:i/>
          <w:sz w:val="28"/>
          <w:szCs w:val="28"/>
          <w:lang w:eastAsia="ru-RU"/>
        </w:rPr>
        <w:t xml:space="preserve">пакет программ </w:t>
      </w:r>
      <w:r>
        <w:rPr>
          <w:bCs/>
          <w:i/>
          <w:sz w:val="28"/>
          <w:szCs w:val="28"/>
          <w:lang w:val="en-US" w:eastAsia="ru-RU"/>
        </w:rPr>
        <w:t>Microsoft Office</w:t>
      </w:r>
      <w:r>
        <w:rPr>
          <w:bCs/>
          <w:i/>
          <w:sz w:val="28"/>
          <w:szCs w:val="28"/>
          <w:lang w:eastAsia="ru-RU"/>
        </w:rPr>
        <w:t>;</w:t>
      </w:r>
    </w:p>
    <w:p w14:paraId="0837A96F" w14:textId="77777777" w:rsidR="00770AB5" w:rsidRDefault="00770AB5" w:rsidP="00770AB5">
      <w:pPr>
        <w:ind w:firstLine="709"/>
        <w:jc w:val="both"/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>- Антиплагиат.</w:t>
      </w:r>
    </w:p>
    <w:p w14:paraId="5A6BCCC8" w14:textId="77777777" w:rsidR="00770AB5" w:rsidRDefault="00770AB5" w:rsidP="00770AB5">
      <w:pPr>
        <w:ind w:firstLine="709"/>
        <w:jc w:val="both"/>
        <w:rPr>
          <w:bCs/>
          <w:color w:val="000000" w:themeColor="text1"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13.2</w:t>
      </w:r>
      <w:r>
        <w:rPr>
          <w:bCs/>
          <w:color w:val="000000" w:themeColor="text1"/>
          <w:sz w:val="28"/>
          <w:szCs w:val="28"/>
          <w:lang w:eastAsia="ru-RU"/>
        </w:rPr>
        <w:t>. Перечень информационных справочных систем:</w:t>
      </w:r>
    </w:p>
    <w:p w14:paraId="749BFD1A" w14:textId="77777777" w:rsidR="00770AB5" w:rsidRDefault="00770AB5" w:rsidP="00770AB5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hyperlink r:id="rId11" w:history="1">
        <w:r>
          <w:rPr>
            <w:rStyle w:val="a3"/>
            <w:color w:val="000000" w:themeColor="text1"/>
            <w:sz w:val="28"/>
            <w:szCs w:val="28"/>
          </w:rPr>
          <w:t>http://www.gramota.ru/</w:t>
        </w:r>
      </w:hyperlink>
      <w:r>
        <w:rPr>
          <w:color w:val="000000" w:themeColor="text1"/>
          <w:sz w:val="28"/>
          <w:szCs w:val="28"/>
        </w:rPr>
        <w:t xml:space="preserve"> - Справочно-информационный портал по русскому языку;</w:t>
      </w:r>
    </w:p>
    <w:p w14:paraId="1F49D698" w14:textId="77777777" w:rsidR="00770AB5" w:rsidRDefault="00770AB5" w:rsidP="00770AB5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hyperlink r:id="rId12" w:history="1">
        <w:r>
          <w:rPr>
            <w:rStyle w:val="a3"/>
            <w:color w:val="000000" w:themeColor="text1"/>
            <w:sz w:val="28"/>
            <w:szCs w:val="28"/>
          </w:rPr>
          <w:t>http://www.slovopedia.com/</w:t>
        </w:r>
      </w:hyperlink>
      <w:r>
        <w:rPr>
          <w:color w:val="000000" w:themeColor="text1"/>
          <w:sz w:val="28"/>
          <w:szCs w:val="28"/>
        </w:rPr>
        <w:t xml:space="preserve"> - Электронные толковые словари.</w:t>
      </w:r>
    </w:p>
    <w:p w14:paraId="6EBA3A57" w14:textId="77777777" w:rsidR="00770AB5" w:rsidRDefault="00770AB5" w:rsidP="00770AB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14. Материально-техническое обеспечение производственной (технологической (проектно-технологической)) практики </w:t>
      </w:r>
    </w:p>
    <w:p w14:paraId="795D137D" w14:textId="77777777" w:rsidR="00770AB5" w:rsidRDefault="00770AB5" w:rsidP="00770AB5">
      <w:pPr>
        <w:tabs>
          <w:tab w:val="left" w:pos="567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i/>
          <w:color w:val="000000" w:themeColor="text1"/>
          <w:sz w:val="28"/>
          <w:szCs w:val="28"/>
          <w:lang w:eastAsia="ru-RU"/>
        </w:rPr>
        <w:tab/>
      </w:r>
      <w:r>
        <w:rPr>
          <w:bCs/>
          <w:color w:val="000000" w:themeColor="text1"/>
          <w:sz w:val="28"/>
          <w:szCs w:val="28"/>
        </w:rPr>
        <w:t>Про</w:t>
      </w:r>
      <w:r>
        <w:rPr>
          <w:color w:val="000000" w:themeColor="text1"/>
          <w:sz w:val="28"/>
          <w:szCs w:val="28"/>
        </w:rPr>
        <w:t>хождение производственной практики осуществляется в образовательном учреждении и требует учебного кабинета.</w:t>
      </w:r>
    </w:p>
    <w:p w14:paraId="02C1943B" w14:textId="77777777" w:rsidR="00770AB5" w:rsidRDefault="00770AB5" w:rsidP="00770AB5">
      <w:pPr>
        <w:tabs>
          <w:tab w:val="left" w:pos="2035"/>
        </w:tabs>
        <w:ind w:firstLine="709"/>
        <w:jc w:val="both"/>
        <w:rPr>
          <w:b/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Во время практики обучающиеся должны быть</w:t>
      </w:r>
      <w:r>
        <w:rPr>
          <w:sz w:val="28"/>
          <w:szCs w:val="28"/>
        </w:rPr>
        <w:t xml:space="preserve"> обеспечены учебниками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 литературе для средней школы.</w:t>
      </w:r>
    </w:p>
    <w:p w14:paraId="57604B9D" w14:textId="77777777" w:rsidR="00770AB5" w:rsidRDefault="00770AB5" w:rsidP="00770A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Технические средства обучения: компьютер, мультимедийное оборудование.</w:t>
      </w:r>
    </w:p>
    <w:p w14:paraId="24419803" w14:textId="77777777" w:rsidR="00770AB5" w:rsidRDefault="00770AB5" w:rsidP="00770AB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Для защиты отчета по практике могут использоваться:</w:t>
      </w:r>
    </w:p>
    <w:p w14:paraId="03716AA2" w14:textId="77777777" w:rsidR="00770AB5" w:rsidRDefault="00770AB5" w:rsidP="00770AB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- учебная аудитория №412;</w:t>
      </w:r>
    </w:p>
    <w:p w14:paraId="31147D87" w14:textId="77777777" w:rsidR="00770AB5" w:rsidRDefault="00770AB5" w:rsidP="00770AB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14:paraId="7A20721D" w14:textId="77777777" w:rsidR="00770AB5" w:rsidRDefault="00770AB5" w:rsidP="00770AB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- аудио- и видеооборудование;</w:t>
      </w:r>
    </w:p>
    <w:p w14:paraId="49C6CD14" w14:textId="77777777" w:rsidR="00770AB5" w:rsidRDefault="00770AB5" w:rsidP="00770AB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14:paraId="6AB64C8F" w14:textId="77777777" w:rsidR="00770AB5" w:rsidRDefault="00770AB5" w:rsidP="00770AB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- стенды, демонстрационные плакаты;</w:t>
      </w:r>
    </w:p>
    <w:p w14:paraId="6EA3F10C" w14:textId="77777777" w:rsidR="00770AB5" w:rsidRDefault="00770AB5" w:rsidP="00770AB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- раздаточный материал и др.</w:t>
      </w:r>
    </w:p>
    <w:p w14:paraId="2263572B" w14:textId="77777777" w:rsidR="00770AB5" w:rsidRDefault="00770AB5" w:rsidP="00770AB5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Примечание: 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14:paraId="5813BF32" w14:textId="77777777" w:rsidR="00770AB5" w:rsidRDefault="00770AB5" w:rsidP="00770AB5">
      <w:pPr>
        <w:ind w:firstLine="709"/>
        <w:jc w:val="both"/>
        <w:rPr>
          <w:iCs/>
          <w:sz w:val="28"/>
          <w:szCs w:val="28"/>
        </w:rPr>
      </w:pPr>
    </w:p>
    <w:p w14:paraId="089AD24F" w14:textId="77777777" w:rsidR="00770AB5" w:rsidRDefault="00770AB5" w:rsidP="00770AB5">
      <w:pPr>
        <w:tabs>
          <w:tab w:val="left" w:pos="709"/>
          <w:tab w:val="right" w:leader="underscore" w:pos="9356"/>
        </w:tabs>
        <w:rPr>
          <w:rFonts w:ascii="Times" w:hAnsi="Times"/>
        </w:rPr>
      </w:pPr>
    </w:p>
    <w:p w14:paraId="3682DED1" w14:textId="77777777" w:rsidR="00770AB5" w:rsidRDefault="00770AB5" w:rsidP="00770AB5">
      <w:pPr>
        <w:tabs>
          <w:tab w:val="left" w:pos="709"/>
          <w:tab w:val="right" w:leader="underscore" w:pos="9356"/>
        </w:tabs>
        <w:rPr>
          <w:rFonts w:ascii="Times" w:hAnsi="Times"/>
        </w:rPr>
      </w:pPr>
    </w:p>
    <w:p w14:paraId="55AAC1A7" w14:textId="77777777" w:rsidR="00770AB5" w:rsidRDefault="00770AB5" w:rsidP="00770AB5">
      <w:pPr>
        <w:tabs>
          <w:tab w:val="left" w:pos="709"/>
          <w:tab w:val="right" w:leader="underscore" w:pos="9356"/>
        </w:tabs>
        <w:rPr>
          <w:rFonts w:ascii="Times" w:hAnsi="Times"/>
        </w:rPr>
      </w:pPr>
    </w:p>
    <w:p w14:paraId="12D419AF" w14:textId="77777777" w:rsidR="00770AB5" w:rsidRDefault="00770AB5" w:rsidP="00770AB5">
      <w:pPr>
        <w:tabs>
          <w:tab w:val="left" w:pos="709"/>
          <w:tab w:val="right" w:leader="underscore" w:pos="9356"/>
        </w:tabs>
        <w:rPr>
          <w:rFonts w:ascii="Times" w:hAnsi="Times"/>
          <w:i/>
        </w:rPr>
      </w:pPr>
    </w:p>
    <w:p w14:paraId="6DEA0545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45D918D5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349A8B75" w14:textId="77777777" w:rsidR="00770AB5" w:rsidRDefault="00770AB5" w:rsidP="00770AB5">
      <w:pPr>
        <w:rPr>
          <w:rFonts w:ascii="Calibri" w:hAnsi="Calibri"/>
          <w:b/>
        </w:rPr>
      </w:pPr>
    </w:p>
    <w:p w14:paraId="27E4C672" w14:textId="77777777" w:rsidR="00770AB5" w:rsidRDefault="00770AB5" w:rsidP="00770AB5">
      <w:pPr>
        <w:jc w:val="center"/>
        <w:rPr>
          <w:b/>
          <w:sz w:val="28"/>
        </w:rPr>
      </w:pPr>
      <w:r>
        <w:rPr>
          <w:b/>
          <w:sz w:val="28"/>
        </w:rPr>
        <w:t xml:space="preserve">ЛИСТ СОГЛАСОВАНИЯ ПРОГРАММЫ ПРАКТИКИ </w:t>
      </w:r>
    </w:p>
    <w:p w14:paraId="0E9DCD12" w14:textId="77777777" w:rsidR="00770AB5" w:rsidRDefault="00770AB5" w:rsidP="00770AB5">
      <w:pPr>
        <w:jc w:val="center"/>
        <w:rPr>
          <w:b/>
          <w:sz w:val="28"/>
        </w:rPr>
      </w:pPr>
      <w:r>
        <w:rPr>
          <w:b/>
          <w:sz w:val="28"/>
        </w:rPr>
        <w:t>С ПРЕДСТАВИТЕЛЯМИ РАБОТОДАТЕЛЕЙ И/ИЛИ АКАДЕМИЧЕСКИХ СООБЩЕСТВ</w:t>
      </w:r>
    </w:p>
    <w:p w14:paraId="56D0F438" w14:textId="77777777" w:rsidR="00770AB5" w:rsidRDefault="00770AB5" w:rsidP="00770AB5">
      <w:pPr>
        <w:jc w:val="center"/>
        <w:rPr>
          <w:i/>
          <w:sz w:val="28"/>
        </w:rPr>
      </w:pPr>
      <w:r>
        <w:rPr>
          <w:i/>
          <w:sz w:val="28"/>
        </w:rPr>
        <w:t>(не менее 2-х представителей)</w:t>
      </w:r>
    </w:p>
    <w:p w14:paraId="2935E987" w14:textId="77777777" w:rsidR="00770AB5" w:rsidRDefault="00770AB5" w:rsidP="00770AB5">
      <w:pPr>
        <w:jc w:val="center"/>
        <w:rPr>
          <w:b/>
          <w:sz w:val="28"/>
        </w:rPr>
      </w:pPr>
    </w:p>
    <w:p w14:paraId="144CAA13" w14:textId="77777777" w:rsidR="00770AB5" w:rsidRDefault="00770AB5" w:rsidP="00770AB5">
      <w:pPr>
        <w:rPr>
          <w:b/>
          <w:sz w:val="28"/>
        </w:rPr>
      </w:pPr>
      <w:r>
        <w:rPr>
          <w:b/>
          <w:sz w:val="28"/>
        </w:rPr>
        <w:t>Эксперты:</w:t>
      </w:r>
    </w:p>
    <w:p w14:paraId="5C25600F" w14:textId="77777777" w:rsidR="00770AB5" w:rsidRDefault="00770AB5" w:rsidP="00770AB5">
      <w:pPr>
        <w:tabs>
          <w:tab w:val="left" w:pos="1134"/>
          <w:tab w:val="right" w:leader="underscore" w:pos="9639"/>
        </w:tabs>
        <w:rPr>
          <w:sz w:val="28"/>
        </w:rPr>
      </w:pPr>
      <w:r>
        <w:rPr>
          <w:sz w:val="28"/>
        </w:rPr>
        <w:t xml:space="preserve">_____________________ </w:t>
      </w:r>
      <w:r>
        <w:rPr>
          <w:bCs/>
          <w:sz w:val="28"/>
          <w:shd w:val="clear" w:color="auto" w:fill="FFFFFF"/>
        </w:rPr>
        <w:t>Жигунов Игорь Николаевич, почетный работник общего образования РФ, директор МБОУ «Гимназия №1» г. Нижнего Новгорода</w:t>
      </w:r>
    </w:p>
    <w:p w14:paraId="20E31264" w14:textId="77777777" w:rsidR="00770AB5" w:rsidRDefault="00770AB5" w:rsidP="00770AB5">
      <w:pPr>
        <w:tabs>
          <w:tab w:val="left" w:pos="1134"/>
          <w:tab w:val="right" w:leader="underscore" w:pos="9639"/>
        </w:tabs>
        <w:rPr>
          <w:sz w:val="28"/>
        </w:rPr>
      </w:pPr>
    </w:p>
    <w:p w14:paraId="4245523B" w14:textId="77777777" w:rsidR="00770AB5" w:rsidRDefault="00770AB5" w:rsidP="00770AB5">
      <w:pPr>
        <w:tabs>
          <w:tab w:val="left" w:pos="1134"/>
          <w:tab w:val="right" w:leader="underscore" w:pos="9639"/>
        </w:tabs>
        <w:rPr>
          <w:sz w:val="28"/>
        </w:rPr>
      </w:pPr>
      <w:r>
        <w:rPr>
          <w:sz w:val="28"/>
        </w:rPr>
        <w:t xml:space="preserve">__________________ </w:t>
      </w:r>
      <w:r>
        <w:rPr>
          <w:color w:val="000000"/>
          <w:sz w:val="28"/>
          <w:shd w:val="clear" w:color="auto" w:fill="FFFFFF"/>
        </w:rPr>
        <w:t>Чернышева Елена Геннадьевна, д.филол.н., доцент, директор Института филологии ФГОБОУ ВО «Московский педагогический государственный университет»</w:t>
      </w:r>
    </w:p>
    <w:p w14:paraId="78707B58" w14:textId="77777777" w:rsidR="00770AB5" w:rsidRDefault="00770AB5" w:rsidP="00770AB5">
      <w:pPr>
        <w:tabs>
          <w:tab w:val="left" w:pos="1134"/>
          <w:tab w:val="right" w:leader="underscore" w:pos="9639"/>
        </w:tabs>
        <w:rPr>
          <w:i/>
          <w:iCs/>
          <w:sz w:val="28"/>
        </w:rPr>
      </w:pPr>
    </w:p>
    <w:p w14:paraId="0E38DDFA" w14:textId="77777777" w:rsidR="00770AB5" w:rsidRDefault="00770AB5" w:rsidP="00770AB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8"/>
        </w:rPr>
      </w:pPr>
    </w:p>
    <w:p w14:paraId="36A86ECD" w14:textId="77777777" w:rsidR="00770AB5" w:rsidRDefault="00770AB5" w:rsidP="00770AB5">
      <w:pPr>
        <w:tabs>
          <w:tab w:val="left" w:pos="1134"/>
          <w:tab w:val="right" w:leader="underscore" w:pos="9356"/>
        </w:tabs>
        <w:ind w:firstLine="851"/>
        <w:jc w:val="both"/>
        <w:rPr>
          <w:rFonts w:ascii="Times" w:hAnsi="Times"/>
          <w:i/>
          <w:iCs/>
        </w:rPr>
      </w:pPr>
    </w:p>
    <w:p w14:paraId="76AF840A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46695E1B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534C0FFE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280E697A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4BF13DDE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00DF519B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124A66A0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4B4FCE42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4FA89FEA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130BC5C1" w14:textId="77777777" w:rsidR="00770AB5" w:rsidRDefault="00770AB5" w:rsidP="00770AB5">
      <w:pPr>
        <w:jc w:val="center"/>
        <w:rPr>
          <w:rFonts w:ascii="Times" w:hAnsi="Times"/>
          <w:b/>
        </w:rPr>
      </w:pPr>
    </w:p>
    <w:p w14:paraId="45AE2640" w14:textId="77777777" w:rsidR="00770AB5" w:rsidRDefault="00770AB5" w:rsidP="00770AB5">
      <w:pPr>
        <w:jc w:val="center"/>
        <w:rPr>
          <w:b/>
          <w:sz w:val="28"/>
        </w:rPr>
      </w:pPr>
      <w:r>
        <w:rPr>
          <w:rFonts w:ascii="Times" w:hAnsi="Times"/>
          <w:b/>
        </w:rPr>
        <w:br w:type="page"/>
      </w:r>
      <w:r>
        <w:rPr>
          <w:b/>
          <w:sz w:val="28"/>
        </w:rPr>
        <w:lastRenderedPageBreak/>
        <w:t xml:space="preserve">ЛИСТ ИЗМЕНЕНИЙ И ДОПОЛНЕНИЙ, </w:t>
      </w:r>
    </w:p>
    <w:p w14:paraId="44FE3460" w14:textId="77777777" w:rsidR="00770AB5" w:rsidRDefault="00770AB5" w:rsidP="00770AB5">
      <w:pPr>
        <w:jc w:val="center"/>
        <w:rPr>
          <w:b/>
          <w:sz w:val="28"/>
        </w:rPr>
      </w:pPr>
      <w:r>
        <w:rPr>
          <w:b/>
          <w:sz w:val="28"/>
        </w:rPr>
        <w:t>ВНЕСЕННЫХ В ПРОГРАММУ ПРАКТИКИ</w:t>
      </w:r>
    </w:p>
    <w:p w14:paraId="672C1985" w14:textId="77777777" w:rsidR="00770AB5" w:rsidRDefault="00770AB5" w:rsidP="00770AB5">
      <w:pPr>
        <w:jc w:val="center"/>
        <w:rPr>
          <w:rFonts w:ascii="Times" w:hAnsi="Time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802"/>
      </w:tblGrid>
      <w:tr w:rsidR="00770AB5" w14:paraId="0CC2A20F" w14:textId="77777777" w:rsidTr="00770AB5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EA92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№ изменения, дата изменения; номер страницы с изменением</w:t>
            </w:r>
          </w:p>
        </w:tc>
      </w:tr>
      <w:tr w:rsidR="00770AB5" w14:paraId="0E2B77E4" w14:textId="77777777" w:rsidTr="00770AB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C3B6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БЫЛО</w:t>
            </w:r>
          </w:p>
          <w:p w14:paraId="3A93E1AD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</w:rPr>
            </w:pPr>
          </w:p>
          <w:p w14:paraId="56458B67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</w:rPr>
            </w:pPr>
          </w:p>
          <w:p w14:paraId="4501DB4A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7CCC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СТАЛО</w:t>
            </w:r>
          </w:p>
          <w:p w14:paraId="722E92EB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</w:rPr>
            </w:pPr>
          </w:p>
          <w:p w14:paraId="7FC74877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</w:rPr>
            </w:pPr>
          </w:p>
          <w:p w14:paraId="1B33EA41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</w:rPr>
            </w:pPr>
          </w:p>
          <w:p w14:paraId="31AE7E2E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</w:rPr>
            </w:pPr>
          </w:p>
        </w:tc>
      </w:tr>
      <w:tr w:rsidR="00770AB5" w14:paraId="0A53EC3A" w14:textId="77777777" w:rsidTr="00770AB5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1CC0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Основание:</w:t>
            </w:r>
          </w:p>
          <w:p w14:paraId="7092D10E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</w:p>
          <w:p w14:paraId="4B6B0816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Подпись лица, внесшего изменения</w:t>
            </w:r>
          </w:p>
          <w:p w14:paraId="64221386" w14:textId="77777777" w:rsidR="00770AB5" w:rsidRDefault="00770AB5">
            <w:pPr>
              <w:spacing w:line="256" w:lineRule="auto"/>
              <w:rPr>
                <w:rFonts w:ascii="Times" w:hAnsi="Times"/>
              </w:rPr>
            </w:pPr>
          </w:p>
        </w:tc>
      </w:tr>
    </w:tbl>
    <w:p w14:paraId="509A19CD" w14:textId="77777777" w:rsidR="00770AB5" w:rsidRDefault="00770AB5" w:rsidP="00770AB5">
      <w:pPr>
        <w:rPr>
          <w:rFonts w:ascii="Times" w:hAnsi="Times"/>
        </w:rPr>
      </w:pPr>
    </w:p>
    <w:p w14:paraId="42DCB82C" w14:textId="77777777" w:rsidR="00770AB5" w:rsidRDefault="00770AB5" w:rsidP="00770AB5">
      <w:pPr>
        <w:suppressAutoHyphens w:val="0"/>
        <w:spacing w:after="200" w:line="276" w:lineRule="auto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br w:type="page"/>
      </w:r>
    </w:p>
    <w:p w14:paraId="28923CA3" w14:textId="77777777" w:rsidR="00770AB5" w:rsidRDefault="00770AB5" w:rsidP="00770AB5">
      <w:pPr>
        <w:jc w:val="right"/>
        <w:rPr>
          <w:rFonts w:ascii="Calibri" w:hAnsi="Calibri"/>
          <w:color w:val="000000"/>
        </w:rPr>
      </w:pPr>
      <w:r>
        <w:rPr>
          <w:rFonts w:ascii="Times" w:hAnsi="Times"/>
          <w:color w:val="000000"/>
        </w:rPr>
        <w:lastRenderedPageBreak/>
        <w:t>Приложение 1</w:t>
      </w:r>
    </w:p>
    <w:p w14:paraId="0D2D0C17" w14:textId="77777777" w:rsidR="00770AB5" w:rsidRDefault="00770AB5" w:rsidP="00770AB5">
      <w:pPr>
        <w:jc w:val="right"/>
        <w:rPr>
          <w:rFonts w:ascii="Times" w:hAnsi="Times"/>
          <w:b/>
          <w:spacing w:val="-4"/>
        </w:rPr>
      </w:pPr>
    </w:p>
    <w:p w14:paraId="14357DCA" w14:textId="77777777" w:rsidR="00770AB5" w:rsidRDefault="00770AB5" w:rsidP="00770AB5">
      <w:pPr>
        <w:jc w:val="center"/>
        <w:rPr>
          <w:rFonts w:ascii="Times" w:hAnsi="Times"/>
          <w:b/>
          <w:caps/>
        </w:rPr>
      </w:pPr>
      <w:r>
        <w:rPr>
          <w:rFonts w:ascii="Times" w:hAnsi="Times"/>
          <w:b/>
          <w:caps/>
        </w:rPr>
        <w:t>Рейтинг-план</w:t>
      </w:r>
    </w:p>
    <w:p w14:paraId="63276108" w14:textId="77777777" w:rsidR="00770AB5" w:rsidRDefault="00770AB5" w:rsidP="00770AB5">
      <w:pPr>
        <w:jc w:val="center"/>
        <w:rPr>
          <w:rFonts w:ascii="Times" w:hAnsi="Times"/>
          <w:b/>
          <w:caps/>
        </w:rPr>
      </w:pPr>
    </w:p>
    <w:tbl>
      <w:tblPr>
        <w:tblW w:w="85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840"/>
        <w:gridCol w:w="1699"/>
        <w:gridCol w:w="1699"/>
        <w:gridCol w:w="1134"/>
        <w:gridCol w:w="853"/>
        <w:gridCol w:w="816"/>
      </w:tblGrid>
      <w:tr w:rsidR="00770AB5" w14:paraId="7EEBC460" w14:textId="77777777" w:rsidTr="00770AB5">
        <w:trPr>
          <w:trHeight w:val="600"/>
        </w:trPr>
        <w:tc>
          <w:tcPr>
            <w:tcW w:w="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C26803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№ п/п</w:t>
            </w:r>
          </w:p>
        </w:tc>
        <w:tc>
          <w:tcPr>
            <w:tcW w:w="1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1D41CF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color w:val="000000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Виды учебной деятельности</w:t>
            </w:r>
          </w:p>
          <w:p w14:paraId="5E7292D1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7735FD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color w:val="000000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5F117D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color w:val="000000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Балл за конкретное задание</w:t>
            </w:r>
          </w:p>
          <w:p w14:paraId="3E2EB583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(</w:t>
            </w:r>
            <w:r>
              <w:rPr>
                <w:rFonts w:ascii="Times" w:hAnsi="Times"/>
                <w:color w:val="000000"/>
                <w:lang w:val="en-US" w:eastAsia="ru-RU"/>
              </w:rPr>
              <w:t>min</w:t>
            </w:r>
            <w:r>
              <w:rPr>
                <w:rFonts w:ascii="Times" w:hAnsi="Times"/>
                <w:color w:val="000000"/>
                <w:lang w:eastAsia="ru-RU"/>
              </w:rPr>
              <w:t>-</w:t>
            </w:r>
            <w:r>
              <w:rPr>
                <w:rFonts w:ascii="Times" w:hAnsi="Times"/>
                <w:color w:val="000000"/>
                <w:lang w:val="en-US" w:eastAsia="ru-RU"/>
              </w:rPr>
              <w:t>max</w:t>
            </w:r>
            <w:r>
              <w:rPr>
                <w:rFonts w:ascii="Times" w:hAnsi="Times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F638E9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F1FFB7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Баллы</w:t>
            </w:r>
          </w:p>
        </w:tc>
      </w:tr>
      <w:tr w:rsidR="00770AB5" w14:paraId="6C423705" w14:textId="77777777" w:rsidTr="00770AB5">
        <w:trPr>
          <w:trHeight w:val="300"/>
        </w:trPr>
        <w:tc>
          <w:tcPr>
            <w:tcW w:w="85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D9A038" w14:textId="77777777" w:rsidR="00770AB5" w:rsidRDefault="00770AB5">
            <w:pPr>
              <w:suppressAutoHyphens w:val="0"/>
              <w:spacing w:line="256" w:lineRule="auto"/>
              <w:rPr>
                <w:rFonts w:ascii="Times" w:hAnsi="Times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E45C3B" w14:textId="77777777" w:rsidR="00770AB5" w:rsidRDefault="00770AB5">
            <w:pPr>
              <w:suppressAutoHyphens w:val="0"/>
              <w:spacing w:line="256" w:lineRule="auto"/>
              <w:rPr>
                <w:rFonts w:ascii="Times" w:hAnsi="Times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B3461B" w14:textId="77777777" w:rsidR="00770AB5" w:rsidRDefault="00770AB5">
            <w:pPr>
              <w:suppressAutoHyphens w:val="0"/>
              <w:spacing w:line="256" w:lineRule="auto"/>
              <w:rPr>
                <w:rFonts w:ascii="Times" w:hAnsi="Times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95719E" w14:textId="77777777" w:rsidR="00770AB5" w:rsidRDefault="00770AB5">
            <w:pPr>
              <w:suppressAutoHyphens w:val="0"/>
              <w:spacing w:line="256" w:lineRule="auto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34A553" w14:textId="77777777" w:rsidR="00770AB5" w:rsidRDefault="00770AB5">
            <w:pPr>
              <w:suppressAutoHyphens w:val="0"/>
              <w:spacing w:line="256" w:lineRule="auto"/>
              <w:rPr>
                <w:rFonts w:ascii="Times" w:hAnsi="Times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B71C58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C748D8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color w:val="000000"/>
                <w:lang w:eastAsia="ru-RU"/>
              </w:rPr>
              <w:t>Максимальный</w:t>
            </w:r>
          </w:p>
        </w:tc>
      </w:tr>
      <w:tr w:rsidR="00770AB5" w14:paraId="494A75AE" w14:textId="77777777" w:rsidTr="00770AB5">
        <w:trPr>
          <w:trHeight w:val="300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345AFA1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6F9438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bCs/>
              </w:rPr>
              <w:t xml:space="preserve">Составление индивидуального задания на весь период практики в раб очей группе по созданию сборника учебно-методических материалов 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96154A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Информационная карта проекта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BB95C4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096D70E6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4690E239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     11- 20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43872A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     </w:t>
            </w:r>
          </w:p>
          <w:p w14:paraId="1CA523A9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   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5D63A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val="en-US" w:eastAsia="ru-RU"/>
              </w:rPr>
            </w:pPr>
          </w:p>
          <w:p w14:paraId="26081BA8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val="en-US" w:eastAsia="ru-RU"/>
              </w:rPr>
              <w:t>1</w:t>
            </w:r>
            <w:r>
              <w:rPr>
                <w:rFonts w:ascii="Times" w:hAnsi="Times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9B26E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val="en-US" w:eastAsia="ru-RU"/>
              </w:rPr>
            </w:pPr>
          </w:p>
          <w:p w14:paraId="14DEFADC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val="en-US" w:eastAsia="ru-RU"/>
              </w:rPr>
              <w:t>2</w:t>
            </w:r>
            <w:r>
              <w:rPr>
                <w:rFonts w:ascii="Times" w:hAnsi="Times"/>
                <w:lang w:eastAsia="ru-RU"/>
              </w:rPr>
              <w:t>0</w:t>
            </w:r>
          </w:p>
        </w:tc>
      </w:tr>
      <w:tr w:rsidR="00770AB5" w14:paraId="40B85C72" w14:textId="77777777" w:rsidTr="00770AB5">
        <w:trPr>
          <w:trHeight w:val="300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91710C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2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AAB53A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bCs/>
              </w:rPr>
              <w:t>Корректировка и редактура текстов авторских элективных курсов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5F719B5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Практикоориетированное задание 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A211F7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6B980912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42A0D74C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8-16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705DD8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CCFC24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F1AE4B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16</w:t>
            </w:r>
          </w:p>
        </w:tc>
      </w:tr>
      <w:tr w:rsidR="00770AB5" w14:paraId="596FC39A" w14:textId="77777777" w:rsidTr="00770AB5">
        <w:trPr>
          <w:trHeight w:val="300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BF5C26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val="en-US" w:eastAsia="ru-RU"/>
              </w:rPr>
            </w:pPr>
            <w:r>
              <w:rPr>
                <w:rFonts w:ascii="Times" w:hAnsi="Times"/>
                <w:lang w:val="en-US" w:eastAsia="ru-RU"/>
              </w:rPr>
              <w:t>3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3F1CBB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Составление типологии элективных курсов проекта</w:t>
            </w:r>
          </w:p>
          <w:p w14:paraId="4B3E26BF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614E1F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Круглый стол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FEC1D7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555F595A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45F3C276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337810DE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8-16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2BF2FC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51157B52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4028E775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7C445834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</w:t>
            </w:r>
          </w:p>
          <w:p w14:paraId="64F8C7E3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37193931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5DB3CB97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9641F0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6C651D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val="en-US" w:eastAsia="ru-RU"/>
              </w:rPr>
              <w:t>1</w:t>
            </w:r>
            <w:r>
              <w:rPr>
                <w:rFonts w:ascii="Times" w:hAnsi="Times"/>
                <w:lang w:eastAsia="ru-RU"/>
              </w:rPr>
              <w:t>6</w:t>
            </w:r>
          </w:p>
        </w:tc>
      </w:tr>
      <w:tr w:rsidR="00770AB5" w14:paraId="03D599C1" w14:textId="77777777" w:rsidTr="00770AB5">
        <w:trPr>
          <w:trHeight w:val="300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AFE262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val="en-US" w:eastAsia="ru-RU"/>
              </w:rPr>
            </w:pPr>
            <w:r>
              <w:rPr>
                <w:rFonts w:ascii="Times" w:hAnsi="Times"/>
                <w:lang w:val="en-US" w:eastAsia="ru-RU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8C9D13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Составление аннотации к сборнику учебно-методических материалов «Элективные курсы по русскому языку как иностранному»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72A2B6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Эссе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D924E4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4F691392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0D20B297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700992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2C0126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350A36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20</w:t>
            </w:r>
          </w:p>
        </w:tc>
      </w:tr>
      <w:tr w:rsidR="00770AB5" w14:paraId="5380B300" w14:textId="77777777" w:rsidTr="00770AB5">
        <w:trPr>
          <w:trHeight w:val="300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783663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5.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CB536D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Оформление сборника учебно-методических материалов </w:t>
            </w:r>
            <w:r>
              <w:rPr>
                <w:rFonts w:ascii="Times" w:hAnsi="Times"/>
                <w:lang w:eastAsia="ru-RU"/>
              </w:rPr>
              <w:lastRenderedPageBreak/>
              <w:t xml:space="preserve">«Элективные курсы по русскому языку как иностранному» и подготовка к публикации 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4C3FCF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lastRenderedPageBreak/>
              <w:t>Проектная работа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38BF6C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791446D5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    </w:t>
            </w:r>
          </w:p>
          <w:p w14:paraId="19EE46DA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 xml:space="preserve">      16-28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20E6BF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3A410727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</w:t>
            </w:r>
          </w:p>
          <w:p w14:paraId="6BBC2DDE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2D38A186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70995F87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46F2B3AE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67E3FAF1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301EDC7F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2AFDD206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666EFA82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D2E42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25347C6F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16</w:t>
            </w:r>
          </w:p>
          <w:p w14:paraId="69967BB9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4D155A66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4739CE00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0FA0B2C4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22F6B7BC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6DF3796A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3085DAB5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1A242DB2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9B444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1E859429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t>28</w:t>
            </w:r>
          </w:p>
          <w:p w14:paraId="05919B53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3E007BFF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33A1ABFF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5C501E9E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08B36A18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65F9D443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3C50FB5C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  <w:p w14:paraId="09C7DD47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lang w:eastAsia="ru-RU"/>
              </w:rPr>
            </w:pPr>
          </w:p>
        </w:tc>
      </w:tr>
      <w:tr w:rsidR="00770AB5" w14:paraId="7963BCB6" w14:textId="77777777" w:rsidTr="00770AB5">
        <w:trPr>
          <w:trHeight w:val="300"/>
        </w:trPr>
        <w:tc>
          <w:tcPr>
            <w:tcW w:w="8532" w:type="dxa"/>
            <w:gridSpan w:val="7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0B5FE869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rPr>
                <w:rFonts w:ascii="Times" w:hAnsi="Times"/>
                <w:lang w:eastAsia="ru-RU"/>
              </w:rPr>
            </w:pPr>
            <w:r>
              <w:rPr>
                <w:rFonts w:ascii="Times" w:hAnsi="Times"/>
                <w:lang w:eastAsia="ru-RU"/>
              </w:rPr>
              <w:lastRenderedPageBreak/>
              <w:t xml:space="preserve"> Отчетные документы по практике</w:t>
            </w:r>
          </w:p>
        </w:tc>
      </w:tr>
      <w:tr w:rsidR="00770AB5" w14:paraId="61B4F801" w14:textId="77777777" w:rsidTr="00770AB5">
        <w:trPr>
          <w:trHeight w:val="300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4B97A5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053C6E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/>
                <w:lang w:eastAsia="ru-RU"/>
              </w:rPr>
            </w:pPr>
            <w:r>
              <w:rPr>
                <w:rFonts w:ascii="Times" w:hAnsi="Times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EC173D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445062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CC958B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91DC73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/>
                <w:lang w:eastAsia="ru-RU"/>
              </w:rPr>
            </w:pPr>
            <w:r>
              <w:rPr>
                <w:rFonts w:ascii="Times" w:hAnsi="Times"/>
                <w:b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C2F16E" w14:textId="77777777" w:rsidR="00770AB5" w:rsidRDefault="00770AB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" w:hAnsi="Times"/>
                <w:b/>
                <w:lang w:eastAsia="ru-RU"/>
              </w:rPr>
            </w:pPr>
            <w:r>
              <w:rPr>
                <w:rFonts w:ascii="Times" w:hAnsi="Times"/>
                <w:b/>
                <w:lang w:eastAsia="ru-RU"/>
              </w:rPr>
              <w:t>100</w:t>
            </w:r>
          </w:p>
        </w:tc>
      </w:tr>
    </w:tbl>
    <w:p w14:paraId="769B1F8B" w14:textId="77777777" w:rsidR="00770AB5" w:rsidRDefault="00770AB5" w:rsidP="00770AB5">
      <w:pPr>
        <w:jc w:val="center"/>
        <w:rPr>
          <w:rFonts w:ascii="Times" w:hAnsi="Times"/>
          <w:b/>
          <w:caps/>
        </w:rPr>
      </w:pPr>
    </w:p>
    <w:p w14:paraId="381607E4" w14:textId="77777777" w:rsidR="00770AB5" w:rsidRDefault="00770AB5" w:rsidP="00770AB5">
      <w:pPr>
        <w:jc w:val="right"/>
        <w:rPr>
          <w:rFonts w:ascii="Times" w:hAnsi="Times"/>
          <w:b/>
          <w:spacing w:val="-4"/>
        </w:rPr>
      </w:pPr>
    </w:p>
    <w:p w14:paraId="40397AFD" w14:textId="77777777" w:rsidR="00770AB5" w:rsidRDefault="00770AB5" w:rsidP="00770AB5">
      <w:pPr>
        <w:jc w:val="right"/>
        <w:rPr>
          <w:rFonts w:ascii="Times" w:hAnsi="Times"/>
          <w:b/>
          <w:spacing w:val="-4"/>
        </w:rPr>
      </w:pPr>
    </w:p>
    <w:p w14:paraId="7830087C" w14:textId="77777777" w:rsidR="00770AB5" w:rsidRDefault="00770AB5" w:rsidP="00770AB5">
      <w:pPr>
        <w:jc w:val="right"/>
        <w:rPr>
          <w:rFonts w:ascii="Times" w:hAnsi="Times"/>
          <w:b/>
          <w:spacing w:val="-4"/>
        </w:rPr>
      </w:pPr>
    </w:p>
    <w:p w14:paraId="65C26F4F" w14:textId="77777777" w:rsidR="00770AB5" w:rsidRDefault="00770AB5" w:rsidP="00770AB5">
      <w:pPr>
        <w:jc w:val="right"/>
        <w:rPr>
          <w:rFonts w:ascii="Times" w:hAnsi="Times"/>
          <w:b/>
          <w:spacing w:val="-4"/>
        </w:rPr>
      </w:pPr>
    </w:p>
    <w:p w14:paraId="6F352A0C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659B1454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0967D208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6EF12584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34392407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0F27E9C0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093F2FFD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5820AA17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782A227F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037A62CB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092CB494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13185966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282A6A69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7E40F523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1D094C5C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08C316A7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3F48C51B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65BE7EBD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58110202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1F86EF67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169B12BE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562AD212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43C9EE94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34D28F24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0CCA16B9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3FD664FD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1EED1714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089B1397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404B399C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20EDE087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60CB6020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75339798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574B989B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0A2A4BDA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13AC9FFF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6082BD25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129F2789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7EBC663E" w14:textId="77777777" w:rsidR="00770AB5" w:rsidRDefault="00770AB5" w:rsidP="00770AB5">
      <w:pPr>
        <w:jc w:val="right"/>
        <w:rPr>
          <w:rFonts w:ascii="Calibri" w:hAnsi="Calibri"/>
          <w:b/>
          <w:spacing w:val="-4"/>
        </w:rPr>
      </w:pPr>
    </w:p>
    <w:p w14:paraId="1CAB5090" w14:textId="77777777" w:rsidR="00770AB5" w:rsidRDefault="00770AB5" w:rsidP="00770AB5">
      <w:pPr>
        <w:jc w:val="right"/>
        <w:rPr>
          <w:rFonts w:ascii="Times" w:hAnsi="Times"/>
          <w:b/>
          <w:spacing w:val="-4"/>
        </w:rPr>
      </w:pPr>
    </w:p>
    <w:p w14:paraId="733E577C" w14:textId="77777777" w:rsidR="00770AB5" w:rsidRDefault="00770AB5" w:rsidP="00770AB5">
      <w:pPr>
        <w:jc w:val="right"/>
        <w:rPr>
          <w:rFonts w:ascii="Times" w:hAnsi="Times"/>
          <w:spacing w:val="-4"/>
        </w:rPr>
      </w:pPr>
      <w:r>
        <w:rPr>
          <w:rFonts w:ascii="Times" w:hAnsi="Times"/>
          <w:spacing w:val="-4"/>
        </w:rPr>
        <w:t>Приложение 2</w:t>
      </w:r>
    </w:p>
    <w:p w14:paraId="39AF3293" w14:textId="77777777" w:rsidR="00770AB5" w:rsidRDefault="00770AB5" w:rsidP="00770AB5">
      <w:pPr>
        <w:jc w:val="right"/>
        <w:rPr>
          <w:rFonts w:ascii="Times" w:hAnsi="Times"/>
          <w:color w:val="000000"/>
        </w:rPr>
      </w:pPr>
    </w:p>
    <w:p w14:paraId="1133F511" w14:textId="77777777" w:rsidR="00770AB5" w:rsidRDefault="00770AB5" w:rsidP="00770AB5">
      <w:pPr>
        <w:jc w:val="center"/>
        <w:rPr>
          <w:rFonts w:ascii="Times" w:hAnsi="Times"/>
          <w:b/>
          <w:spacing w:val="-4"/>
        </w:rPr>
      </w:pPr>
      <w:r>
        <w:rPr>
          <w:rFonts w:ascii="Times" w:hAnsi="Times"/>
          <w:b/>
          <w:spacing w:val="-4"/>
        </w:rPr>
        <w:t>Фонд оценочных средств по практике</w:t>
      </w:r>
    </w:p>
    <w:p w14:paraId="114D417B" w14:textId="77777777" w:rsidR="00770AB5" w:rsidRDefault="00770AB5" w:rsidP="00770AB5">
      <w:pPr>
        <w:jc w:val="center"/>
        <w:rPr>
          <w:rFonts w:ascii="Times" w:hAnsi="Times"/>
          <w:color w:val="000000"/>
        </w:rPr>
      </w:pPr>
    </w:p>
    <w:p w14:paraId="5BD5B6EA" w14:textId="77777777" w:rsidR="00770AB5" w:rsidRDefault="00770AB5" w:rsidP="00770AB5">
      <w:pPr>
        <w:ind w:firstLine="709"/>
        <w:jc w:val="center"/>
        <w:rPr>
          <w:rFonts w:ascii="Times" w:hAnsi="Times"/>
          <w:b/>
          <w:lang w:eastAsia="en-US"/>
        </w:rPr>
      </w:pPr>
      <w:r>
        <w:rPr>
          <w:rFonts w:ascii="Times" w:hAnsi="Times"/>
          <w:b/>
          <w:bCs/>
        </w:rPr>
        <w:t xml:space="preserve">ПАСПОРТ ФОНДА ОЦЕНОЧНЫХ СРЕДСТВ </w:t>
      </w:r>
      <w:r>
        <w:rPr>
          <w:rFonts w:ascii="Times" w:hAnsi="Times"/>
          <w:b/>
        </w:rPr>
        <w:t>ПО ПРАКТИКЕ</w:t>
      </w:r>
    </w:p>
    <w:p w14:paraId="30D727CB" w14:textId="77777777" w:rsidR="00770AB5" w:rsidRDefault="00770AB5" w:rsidP="00770AB5">
      <w:pPr>
        <w:jc w:val="center"/>
        <w:rPr>
          <w:rFonts w:ascii="Times" w:hAnsi="Times"/>
          <w:u w:val="single"/>
          <w:lang w:eastAsia="ru-RU"/>
        </w:rPr>
      </w:pPr>
      <w:r>
        <w:rPr>
          <w:rFonts w:ascii="Times" w:hAnsi="Times"/>
          <w:lang w:eastAsia="ru-RU"/>
        </w:rPr>
        <w:t>по дисциплине Производственная (педагогическая) практика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383"/>
        <w:gridCol w:w="2181"/>
        <w:gridCol w:w="2331"/>
      </w:tblGrid>
      <w:tr w:rsidR="00770AB5" w14:paraId="3D3A353A" w14:textId="77777777" w:rsidTr="00770AB5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6918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</w:rPr>
              <w:t>Контролируемые разделы (этапы)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8919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Формируемые компетенции и/или их части</w:t>
            </w:r>
          </w:p>
          <w:p w14:paraId="12425396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</w:rPr>
              <w:t>(код компетенции)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4A42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</w:rPr>
              <w:t>Оценочные средства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7242" w14:textId="77777777" w:rsidR="00770AB5" w:rsidRDefault="00770AB5">
            <w:pPr>
              <w:spacing w:line="256" w:lineRule="auto"/>
              <w:rPr>
                <w:rFonts w:ascii="Times" w:hAnsi="Times"/>
                <w:b/>
                <w:bCs/>
              </w:rPr>
            </w:pPr>
            <w:r>
              <w:rPr>
                <w:rFonts w:ascii="Times" w:hAnsi="Times"/>
              </w:rPr>
              <w:t>Количество заданий</w:t>
            </w:r>
          </w:p>
        </w:tc>
      </w:tr>
      <w:tr w:rsidR="00770AB5" w14:paraId="01FF15C0" w14:textId="77777777" w:rsidTr="00770AB5">
        <w:trPr>
          <w:trHeight w:val="1263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D772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  <w:bCs/>
              </w:rPr>
              <w:t>Подготовительный этап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2767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УК-2, ПК-3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5EFA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Информационная карта проекта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A7E61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</w:rPr>
              <w:t>1</w:t>
            </w:r>
          </w:p>
        </w:tc>
      </w:tr>
      <w:tr w:rsidR="00770AB5" w14:paraId="5FB93B17" w14:textId="77777777" w:rsidTr="00770AB5">
        <w:trPr>
          <w:trHeight w:val="126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174E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  <w:bCs/>
              </w:rPr>
              <w:t>Экспериментальный этап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4D9CA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УК-2, ПК-1, ПК-3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EBAE" w14:textId="77777777" w:rsidR="00770AB5" w:rsidRDefault="00770AB5">
            <w:pPr>
              <w:widowControl w:val="0"/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Подготовка портфолио проекта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4F1F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</w:rPr>
              <w:t>5</w:t>
            </w:r>
          </w:p>
        </w:tc>
      </w:tr>
      <w:tr w:rsidR="00770AB5" w14:paraId="1435CBED" w14:textId="77777777" w:rsidTr="00770AB5">
        <w:trPr>
          <w:trHeight w:val="126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D199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</w:rPr>
              <w:t>Подготовка отчета по практике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B82B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УК-2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1E70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Презентация проекта, отчет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A035" w14:textId="77777777" w:rsidR="00770AB5" w:rsidRDefault="00770AB5">
            <w:pPr>
              <w:spacing w:line="256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</w:t>
            </w:r>
          </w:p>
        </w:tc>
      </w:tr>
    </w:tbl>
    <w:p w14:paraId="6EDCFF30" w14:textId="77777777" w:rsidR="00770AB5" w:rsidRDefault="00770AB5" w:rsidP="00770AB5">
      <w:pPr>
        <w:ind w:firstLine="567"/>
        <w:jc w:val="center"/>
        <w:rPr>
          <w:rFonts w:ascii="Times" w:hAnsi="Times"/>
          <w:spacing w:val="-4"/>
        </w:rPr>
      </w:pPr>
    </w:p>
    <w:p w14:paraId="2F36C834" w14:textId="77777777" w:rsidR="00770AB5" w:rsidRDefault="00770AB5" w:rsidP="00770AB5">
      <w:pPr>
        <w:ind w:firstLine="567"/>
        <w:jc w:val="center"/>
        <w:rPr>
          <w:rFonts w:ascii="Times" w:hAnsi="Times"/>
          <w:spacing w:val="-4"/>
        </w:rPr>
      </w:pPr>
    </w:p>
    <w:p w14:paraId="63AB3ECB" w14:textId="77777777" w:rsidR="00770AB5" w:rsidRDefault="00770AB5" w:rsidP="00770AB5">
      <w:pPr>
        <w:rPr>
          <w:rFonts w:ascii="Times" w:hAnsi="Times"/>
        </w:rPr>
      </w:pPr>
    </w:p>
    <w:p w14:paraId="3B94CBA9" w14:textId="77777777" w:rsidR="00770AB5" w:rsidRDefault="00770AB5" w:rsidP="00770AB5">
      <w:pPr>
        <w:jc w:val="both"/>
        <w:rPr>
          <w:rFonts w:ascii="Times" w:hAnsi="Times"/>
          <w:sz w:val="28"/>
          <w:szCs w:val="28"/>
        </w:rPr>
      </w:pPr>
    </w:p>
    <w:p w14:paraId="5655EB09" w14:textId="77777777" w:rsidR="00770AB5" w:rsidRDefault="00770AB5" w:rsidP="00770AB5">
      <w:pPr>
        <w:jc w:val="both"/>
        <w:rPr>
          <w:rFonts w:ascii="Times" w:hAnsi="Times"/>
        </w:rPr>
      </w:pPr>
    </w:p>
    <w:p w14:paraId="39268D8A" w14:textId="77777777" w:rsidR="00770AB5" w:rsidRDefault="00770AB5" w:rsidP="00770AB5">
      <w:pPr>
        <w:jc w:val="both"/>
        <w:rPr>
          <w:rFonts w:ascii="Times" w:hAnsi="Times"/>
        </w:rPr>
      </w:pPr>
    </w:p>
    <w:p w14:paraId="1710B5BC" w14:textId="77777777" w:rsidR="00770AB5" w:rsidRDefault="00770AB5" w:rsidP="00770AB5"/>
    <w:p w14:paraId="7718B586" w14:textId="77777777" w:rsidR="00770AB5" w:rsidRDefault="00770AB5" w:rsidP="00770AB5"/>
    <w:p w14:paraId="6E742786" w14:textId="77777777" w:rsidR="001C6E11" w:rsidRDefault="001C6E11"/>
    <w:sectPr w:rsidR="001C6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664E0D"/>
    <w:multiLevelType w:val="hybridMultilevel"/>
    <w:tmpl w:val="6ADA8DE8"/>
    <w:lvl w:ilvl="0" w:tplc="347870D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A919B5"/>
    <w:multiLevelType w:val="hybridMultilevel"/>
    <w:tmpl w:val="F6AA6922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E11"/>
    <w:rsid w:val="001C6E11"/>
    <w:rsid w:val="0077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6D504-1516-403E-983D-2022013D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0AB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70AB5"/>
    <w:pPr>
      <w:ind w:left="720"/>
      <w:contextualSpacing/>
    </w:pPr>
  </w:style>
  <w:style w:type="paragraph" w:customStyle="1" w:styleId="Default">
    <w:name w:val="Default"/>
    <w:rsid w:val="00770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70AB5"/>
    <w:pPr>
      <w:suppressAutoHyphens w:val="0"/>
      <w:spacing w:before="100" w:beforeAutospacing="1" w:after="100" w:afterAutospacing="1"/>
    </w:pPr>
    <w:rPr>
      <w:lang w:eastAsia="ru-RU"/>
    </w:rPr>
  </w:style>
  <w:style w:type="table" w:styleId="a5">
    <w:name w:val="Table Grid"/>
    <w:basedOn w:val="a1"/>
    <w:uiPriority w:val="59"/>
    <w:rsid w:val="00770AB5"/>
    <w:pPr>
      <w:spacing w:after="200" w:line="276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56304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561900" TargetMode="External"/><Relationship Id="rId12" Type="http://schemas.openxmlformats.org/officeDocument/2006/relationships/hyperlink" Target="http://www.slovopedi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72853." TargetMode="External"/><Relationship Id="rId11" Type="http://schemas.openxmlformats.org/officeDocument/2006/relationships/hyperlink" Target="http://www.gramota.ru/" TargetMode="External"/><Relationship Id="rId5" Type="http://schemas.openxmlformats.org/officeDocument/2006/relationships/hyperlink" Target="http://biblioclub.ru/index.php?page=book&amp;id=57883" TargetMode="External"/><Relationship Id="rId10" Type="http://schemas.openxmlformats.org/officeDocument/2006/relationships/hyperlink" Target="http://biblioclub.ru/index.php?page=book&amp;id=2779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6223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3697</Words>
  <Characters>21079</Characters>
  <Application>Microsoft Office Word</Application>
  <DocSecurity>0</DocSecurity>
  <Lines>175</Lines>
  <Paragraphs>49</Paragraphs>
  <ScaleCrop>false</ScaleCrop>
  <Company/>
  <LinksUpToDate>false</LinksUpToDate>
  <CharactersWithSpaces>24727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2</cp:revision>
  <dcterms:created xsi:type="dcterms:W3CDTF">2021-12-21T19:56:00Z</dcterms:created>
  <dcterms:modified xsi:type="dcterms:W3CDTF">2021-12-21T19:57:00Z</dcterms:modified>
</cp:coreProperties>
</file>