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597C" w:rsidRDefault="009E4B60" w:rsidP="0085279C">
      <w:pPr>
        <w:spacing w:after="0" w:line="240" w:lineRule="auto"/>
        <w:ind w:hanging="426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5.5pt;height:742.55pt">
            <v:imagedata r:id="rId9" o:title="11 Д-16,17"/>
          </v:shape>
        </w:pict>
      </w:r>
    </w:p>
    <w:p w:rsidR="007B26D1" w:rsidRPr="00DB597C" w:rsidRDefault="009E4B60" w:rsidP="0085279C">
      <w:pPr>
        <w:spacing w:after="0" w:line="240" w:lineRule="auto"/>
        <w:ind w:hanging="426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pict>
          <v:shape id="_x0000_i1026" type="#_x0000_t75" style="width:514.75pt;height:729.65pt">
            <v:imagedata r:id="rId10" o:title="12 Д-16,17"/>
          </v:shape>
        </w:pict>
      </w:r>
    </w:p>
    <w:p w:rsidR="009E4B60" w:rsidRDefault="009E4B60" w:rsidP="009E4B60">
      <w:pPr>
        <w:pStyle w:val="a4"/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9E4B60" w:rsidRDefault="009E4B60" w:rsidP="009E4B60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Цельдисциплин</w:t>
      </w:r>
      <w:proofErr w:type="gramStart"/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ы</w:t>
      </w:r>
      <w:proofErr w:type="spellEnd"/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</w:t>
      </w:r>
      <w:proofErr w:type="gramEnd"/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 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:Б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1.Б.01</w:t>
      </w: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2.2. Дисциплины и практики, для которых освоение данной дисциплины необходимо как предшествующее: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-Общая физическая подготовка (Круговая тренировка).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-Спортивные и подвижные игры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-Легкая атлетика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дисциплины:</w:t>
      </w:r>
      <w:proofErr w:type="gramEnd"/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tbl>
      <w:tblPr>
        <w:tblW w:w="98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58"/>
        <w:gridCol w:w="8557"/>
      </w:tblGrid>
      <w:tr w:rsidR="009E4B60" w:rsidTr="009E4B60">
        <w:trPr>
          <w:trHeight w:val="612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ОК-8: готовностью поддерживать уровень физической подготовки, обеспечивающий полноценную деятельность</w:t>
            </w:r>
          </w:p>
        </w:tc>
      </w:tr>
      <w:tr w:rsidR="009E4B60" w:rsidTr="009E4B60">
        <w:trPr>
          <w:trHeight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Знать:</w:t>
            </w:r>
          </w:p>
        </w:tc>
      </w:tr>
      <w:tr w:rsidR="009E4B60" w:rsidTr="009E4B60">
        <w:trPr>
          <w:trHeight w:hRule="exact" w:val="70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влияние оздоровительных систем физического воспитания на укрепление здоровья, профилактику профессиональных заболеваний и вредных привычек.</w:t>
            </w:r>
          </w:p>
        </w:tc>
      </w:tr>
      <w:tr w:rsidR="009E4B60" w:rsidTr="009E4B60">
        <w:trPr>
          <w:trHeight w:hRule="exact" w:val="70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способы контроля и оценки физического развития и физической подготовленности.</w:t>
            </w:r>
          </w:p>
        </w:tc>
      </w:tr>
      <w:tr w:rsidR="009E4B60" w:rsidTr="009E4B60">
        <w:trPr>
          <w:trHeight w:hRule="exact" w:val="55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правила и способы планирования индивидуальных занятий различной целевой направленности.</w:t>
            </w:r>
          </w:p>
        </w:tc>
      </w:tr>
      <w:tr w:rsidR="009E4B60" w:rsidTr="009E4B60">
        <w:trPr>
          <w:trHeight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Уметь:</w:t>
            </w:r>
          </w:p>
        </w:tc>
      </w:tr>
      <w:tr w:rsidR="009E4B60" w:rsidTr="009E4B60">
        <w:trPr>
          <w:trHeight w:hRule="exact" w:val="57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индивидуально подобные комплексы оздоровительной и адаптивной (лечебной) физической культуры.</w:t>
            </w:r>
          </w:p>
        </w:tc>
      </w:tr>
      <w:tr w:rsidR="009E4B60" w:rsidTr="009E4B60">
        <w:trPr>
          <w:trHeight w:hRule="exact" w:val="56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преодолевать искусственные и естественные препятствия с использованием разнообразных средств физической культуры.</w:t>
            </w:r>
          </w:p>
        </w:tc>
      </w:tr>
      <w:tr w:rsidR="009E4B60" w:rsidTr="009E4B60">
        <w:trPr>
          <w:trHeight w:hRule="exact" w:val="546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творческое сотрудничество в коллективных формах занятий физической культурой.</w:t>
            </w:r>
          </w:p>
        </w:tc>
      </w:tr>
      <w:tr w:rsidR="009E4B60" w:rsidTr="009E4B60">
        <w:trPr>
          <w:trHeight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Владеть:</w:t>
            </w:r>
          </w:p>
        </w:tc>
      </w:tr>
      <w:tr w:rsidR="009E4B60" w:rsidTr="009E4B60">
        <w:trPr>
          <w:trHeight w:hRule="exact" w:val="432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навыками повышения работоспособности, сохранения и укрепления здоровья.</w:t>
            </w:r>
          </w:p>
        </w:tc>
      </w:tr>
      <w:tr w:rsidR="009E4B60" w:rsidTr="009E4B60">
        <w:trPr>
          <w:trHeight w:hRule="exact" w:val="56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9E4B60" w:rsidRDefault="009E4B6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навыками организации и проведения индивидуального, коллективного и семейного отдыха и при участии в массовых спортивных мероприятиях.</w:t>
            </w:r>
          </w:p>
          <w:p w:rsidR="009E4B60" w:rsidRDefault="009E4B60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9E4B60" w:rsidTr="009E4B60">
        <w:trPr>
          <w:trHeight w:hRule="exact" w:val="571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9E4B60" w:rsidRDefault="009E4B60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 процессе активной творческой деятельности навыками по формированию здорового образа жизни человека.</w:t>
            </w:r>
          </w:p>
        </w:tc>
      </w:tr>
    </w:tbl>
    <w:p w:rsidR="009E4B60" w:rsidRDefault="009E4B60" w:rsidP="009E4B60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E4B60" w:rsidRDefault="009E4B60" w:rsidP="009E4B60">
      <w:pPr>
        <w:rPr>
          <w:rFonts w:asciiTheme="minorHAnsi" w:eastAsiaTheme="minorEastAsia" w:hAnsiTheme="minorHAnsi" w:cstheme="minorBidi"/>
          <w:sz w:val="2"/>
          <w:szCs w:val="2"/>
        </w:rPr>
      </w:pPr>
      <w:r>
        <w:rPr>
          <w:rFonts w:asciiTheme="minorHAnsi" w:eastAsiaTheme="minorEastAsia" w:hAnsiTheme="minorHAnsi" w:cstheme="minorBidi"/>
        </w:rPr>
        <w:br w:type="page"/>
      </w: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526"/>
        <w:gridCol w:w="3544"/>
        <w:gridCol w:w="1641"/>
        <w:gridCol w:w="3143"/>
      </w:tblGrid>
      <w:tr w:rsidR="009E4B60" w:rsidTr="009E4B60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9E4B60" w:rsidTr="009E4B60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9E4B60" w:rsidTr="009E4B60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тест</w:t>
            </w:r>
          </w:p>
        </w:tc>
      </w:tr>
    </w:tbl>
    <w:p w:rsidR="009E4B60" w:rsidRDefault="009E4B60" w:rsidP="009E4B6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910"/>
        <w:gridCol w:w="707"/>
        <w:gridCol w:w="846"/>
        <w:gridCol w:w="1131"/>
        <w:gridCol w:w="1233"/>
        <w:gridCol w:w="1027"/>
      </w:tblGrid>
      <w:tr w:rsidR="009E4B60" w:rsidTr="009E4B60">
        <w:trPr>
          <w:trHeight w:val="203"/>
        </w:trPr>
        <w:tc>
          <w:tcPr>
            <w:tcW w:w="49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68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2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9E4B60" w:rsidTr="009E4B60">
        <w:trPr>
          <w:trHeight w:val="533"/>
        </w:trPr>
        <w:tc>
          <w:tcPr>
            <w:tcW w:w="491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55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9E4B60" w:rsidTr="009E4B60">
        <w:trPr>
          <w:trHeight w:val="1"/>
        </w:trPr>
        <w:tc>
          <w:tcPr>
            <w:tcW w:w="491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9E4B60" w:rsidTr="009E4B60">
        <w:trPr>
          <w:trHeight w:val="1"/>
        </w:trPr>
        <w:tc>
          <w:tcPr>
            <w:tcW w:w="4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Раздел</w:t>
            </w:r>
            <w:proofErr w:type="gramStart"/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1</w:t>
            </w:r>
            <w:proofErr w:type="gramEnd"/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 xml:space="preserve">Теоретический 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4</w:t>
            </w: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4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2</w:t>
            </w: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10</w:t>
            </w:r>
          </w:p>
        </w:tc>
      </w:tr>
      <w:tr w:rsidR="009E4B60" w:rsidTr="009E4B60">
        <w:trPr>
          <w:trHeight w:val="1"/>
        </w:trPr>
        <w:tc>
          <w:tcPr>
            <w:tcW w:w="4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Физическая культура в профессиональной подготовке студентов и социокультурное развитие личности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студента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.П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сихофизиологические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основы учебного труда и интеллектуальной деятельности. 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9E4B60" w:rsidTr="009E4B60">
        <w:trPr>
          <w:trHeight w:val="1"/>
        </w:trPr>
        <w:tc>
          <w:tcPr>
            <w:tcW w:w="4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keepNext/>
              <w:spacing w:after="0" w:line="240" w:lineRule="auto"/>
              <w:ind w:right="-6"/>
              <w:outlineLvl w:val="1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1.2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Основы здорового образа жизни студента. Физическая культура в обеспечении здоровья. Средства физической культуры. 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9E4B60" w:rsidTr="009E4B60">
        <w:trPr>
          <w:trHeight w:val="1"/>
        </w:trPr>
        <w:tc>
          <w:tcPr>
            <w:tcW w:w="4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keepNext/>
              <w:spacing w:after="0" w:line="240" w:lineRule="auto"/>
              <w:ind w:right="-6"/>
              <w:outlineLvl w:val="1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Общая физическая и спортивная подготовка студентов в образовательном процессе.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9E4B60" w:rsidTr="009E4B60">
        <w:trPr>
          <w:trHeight w:val="1"/>
        </w:trPr>
        <w:tc>
          <w:tcPr>
            <w:tcW w:w="4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1.4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Методические основы самостоятельных занятий физическими упражнениями и  самоконтроль в процессе  занятий.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9E4B60" w:rsidTr="009E4B60">
        <w:trPr>
          <w:trHeight w:val="1"/>
        </w:trPr>
        <w:tc>
          <w:tcPr>
            <w:tcW w:w="4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Раздел 2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. Методико-практический 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</w:tr>
      <w:tr w:rsidR="009E4B60" w:rsidTr="009E4B60">
        <w:trPr>
          <w:trHeight w:val="1"/>
        </w:trPr>
        <w:tc>
          <w:tcPr>
            <w:tcW w:w="4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2.1 Методика организации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внеучебных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форм физической культуры.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9E4B60" w:rsidTr="009E4B60">
        <w:trPr>
          <w:trHeight w:val="1"/>
        </w:trPr>
        <w:tc>
          <w:tcPr>
            <w:tcW w:w="4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 Методы оценки уровня здоровья.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E4B60" w:rsidTr="009E4B60">
        <w:trPr>
          <w:trHeight w:val="1"/>
        </w:trPr>
        <w:tc>
          <w:tcPr>
            <w:tcW w:w="4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2.3 Методика освоения элементов ППФП.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9E4B60" w:rsidTr="009E4B60">
        <w:trPr>
          <w:trHeight w:val="1"/>
        </w:trPr>
        <w:tc>
          <w:tcPr>
            <w:tcW w:w="4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2.4 Методика развития физических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качеств.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9E4B60" w:rsidTr="009E4B60">
        <w:trPr>
          <w:trHeight w:val="1"/>
        </w:trPr>
        <w:tc>
          <w:tcPr>
            <w:tcW w:w="4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Тема 2.5 Методика проведения малых форм физической культуры в режиме дня.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9E4B60" w:rsidTr="009E4B60">
        <w:trPr>
          <w:trHeight w:val="1"/>
        </w:trPr>
        <w:tc>
          <w:tcPr>
            <w:tcW w:w="4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2.6 Профилактика заболеваний средствами физической культуры.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9E4B60" w:rsidTr="009E4B60">
        <w:trPr>
          <w:trHeight w:val="1"/>
        </w:trPr>
        <w:tc>
          <w:tcPr>
            <w:tcW w:w="4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</w:tbl>
    <w:p w:rsidR="009E4B60" w:rsidRDefault="009E4B60" w:rsidP="009E4B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E4B60" w:rsidRDefault="009E4B60" w:rsidP="009E4B6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словесные методы, методы обеспечения наглядности.</w:t>
      </w:r>
    </w:p>
    <w:p w:rsidR="009E4B60" w:rsidRDefault="009E4B60" w:rsidP="009E4B6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9E4B60" w:rsidRDefault="009E4B60" w:rsidP="009E4B6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9E4B60" w:rsidRDefault="009E4B60" w:rsidP="009E4B60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87"/>
        <w:gridCol w:w="1463"/>
        <w:gridCol w:w="1702"/>
        <w:gridCol w:w="1702"/>
        <w:gridCol w:w="1701"/>
        <w:gridCol w:w="1134"/>
        <w:gridCol w:w="851"/>
        <w:gridCol w:w="814"/>
      </w:tblGrid>
      <w:tr w:rsidR="009E4B60" w:rsidTr="009E4B60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9E4B60" w:rsidTr="009E4B60">
        <w:trPr>
          <w:trHeight w:val="300"/>
        </w:trPr>
        <w:tc>
          <w:tcPr>
            <w:tcW w:w="985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9E4B60" w:rsidTr="009E4B60">
        <w:trPr>
          <w:trHeight w:val="300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Раздел</w:t>
            </w:r>
            <w:proofErr w:type="gramStart"/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proofErr w:type="gramEnd"/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.Теоретический</w:t>
            </w:r>
          </w:p>
        </w:tc>
      </w:tr>
      <w:tr w:rsidR="009E4B60" w:rsidTr="009E4B6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выполнение комплекса ОРУ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9E4B60" w:rsidTr="009E4B6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 по теоретическому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 в ЭИОС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9E4B60" w:rsidTr="009E4B60">
        <w:trPr>
          <w:trHeight w:val="300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Раздел 2. Методико-практический</w:t>
            </w:r>
          </w:p>
        </w:tc>
      </w:tr>
      <w:tr w:rsidR="009E4B60" w:rsidTr="009E4B6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контрольных нормативов по ОФП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9E4B60" w:rsidTr="009E4B6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 по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4B60" w:rsidRDefault="009E4B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 в ЭИОС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9E4B60" w:rsidTr="009E4B6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4B60" w:rsidRDefault="009E4B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9E4B60" w:rsidRDefault="009E4B60" w:rsidP="009E4B6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7. Учебно-методическое и информационное обеспечение</w:t>
      </w:r>
    </w:p>
    <w:p w:rsidR="009E4B60" w:rsidRDefault="009E4B60" w:rsidP="009E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E4B60" w:rsidRDefault="009E4B60" w:rsidP="009E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1.</w:t>
      </w:r>
      <w:r>
        <w:rPr>
          <w:rFonts w:ascii="Times New Roman" w:hAnsi="Times New Roman"/>
          <w:sz w:val="24"/>
          <w:szCs w:val="24"/>
          <w:lang w:eastAsia="ru-RU"/>
        </w:rPr>
        <w:tab/>
        <w:t xml:space="preserve">Физическая культура: учебник / Л.В. Захарова, Н.В.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Люлина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М.Д. Кудрявцев и др.; Министерство образования и науки Российской Федерации, Сибирский Федеральный университет, Красноярский государственный педагогический университет им. В. П. Астафьева, Сибирский государственный университет науки и технологий им. акад. М. Ф.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Решетнёва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и др. - Красноярск: СФУ, 2017. - 612 с.: ил. -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Библиогр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.: с. 608-609. - ISBN 978-5-7638-3640-0; То же [Электронный ресурс]. - URL: </w:t>
      </w:r>
      <w:hyperlink r:id="rId11" w:history="1">
        <w:r>
          <w:rPr>
            <w:rStyle w:val="af5"/>
            <w:rFonts w:ascii="Times New Roman" w:hAnsi="Times New Roman"/>
            <w:sz w:val="24"/>
            <w:szCs w:val="24"/>
            <w:lang w:eastAsia="ru-RU"/>
          </w:rPr>
          <w:t>http://biblioclub.ru/index.php?page=book&amp;id=497151</w:t>
        </w:r>
      </w:hyperlink>
    </w:p>
    <w:p w:rsidR="009E4B60" w:rsidRDefault="009E4B60" w:rsidP="009E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2.</w:t>
      </w:r>
      <w:r>
        <w:rPr>
          <w:rFonts w:ascii="Times New Roman" w:hAnsi="Times New Roman"/>
          <w:sz w:val="24"/>
          <w:szCs w:val="24"/>
          <w:lang w:eastAsia="ru-RU"/>
        </w:rPr>
        <w:tab/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Небытова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Л.А. Физическая культура: учебное пособие / Л.А.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Небытова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М.В. Катренко, Н.И. Соколова;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Ставрополь: СКФУ, 2017. - 269 с.: ил. -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Библиогр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.: с. 263-267.; То же [Электронный ресурс]. - URL: </w:t>
      </w:r>
      <w:hyperlink r:id="rId12" w:history="1">
        <w:r>
          <w:rPr>
            <w:rStyle w:val="af5"/>
            <w:rFonts w:ascii="Times New Roman" w:hAnsi="Times New Roman"/>
            <w:sz w:val="24"/>
            <w:szCs w:val="24"/>
            <w:lang w:eastAsia="ru-RU"/>
          </w:rPr>
          <w:t>http://biblioclub.ru/index.php?page=book&amp;id=483844</w:t>
        </w:r>
      </w:hyperlink>
    </w:p>
    <w:p w:rsidR="009E4B60" w:rsidRDefault="009E4B60" w:rsidP="009E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3.</w:t>
      </w:r>
      <w:r>
        <w:rPr>
          <w:rFonts w:ascii="Times New Roman" w:hAnsi="Times New Roman"/>
          <w:sz w:val="24"/>
          <w:szCs w:val="24"/>
          <w:lang w:eastAsia="ru-RU"/>
        </w:rPr>
        <w:tab/>
        <w:t xml:space="preserve">Чеснова, Е.Л. Физическая культура: учебное пособие / Е.Л. Чеснова. - Москва: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Директ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-Медиа, 2013. - 160 с. -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Библиогр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в кн. - ISBN 978-5-4458-3076-4; То же [Электронный ресурс]. - URL: </w:t>
      </w:r>
      <w:hyperlink r:id="rId13" w:history="1">
        <w:r>
          <w:rPr>
            <w:rStyle w:val="af5"/>
            <w:rFonts w:ascii="Times New Roman" w:hAnsi="Times New Roman"/>
            <w:sz w:val="24"/>
            <w:szCs w:val="24"/>
            <w:lang w:eastAsia="ru-RU"/>
          </w:rPr>
          <w:t>http://biblioclub.ru/index.php?page=book&amp;id=210945</w:t>
        </w:r>
      </w:hyperlink>
    </w:p>
    <w:p w:rsidR="009E4B60" w:rsidRDefault="009E4B60" w:rsidP="009E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9E4B60" w:rsidRDefault="009E4B60" w:rsidP="009E4B6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1.Шамрай, С.Д. Физическая культура: учебное пособие / С.Д.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Шамрай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И.В.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Кивихарью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; Министерство образования и науки Российской Федерации, Высшая школа народных искусств (институт). - Санкт-Петербург: Высшая школа народных искусств, 2016. - 106 с.: табл., схем. -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Библиогр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в кн. - ISBN 978-5-906697-32-5; То же [Электронный ресурс]. - URL: </w:t>
      </w:r>
      <w:hyperlink r:id="rId14" w:history="1">
        <w:r>
          <w:rPr>
            <w:rStyle w:val="af5"/>
            <w:rFonts w:ascii="Times New Roman" w:hAnsi="Times New Roman"/>
            <w:sz w:val="24"/>
            <w:szCs w:val="24"/>
            <w:lang w:eastAsia="ru-RU"/>
          </w:rPr>
          <w:t>http://biblioclub.ru/index.php?page=book&amp;id=499657</w:t>
        </w:r>
      </w:hyperlink>
    </w:p>
    <w:p w:rsidR="009E4B60" w:rsidRDefault="009E4B60" w:rsidP="009E4B6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2.Физическая культура: учебно-методический комплекс (для студентов экономических специальностей): учебное пособие / С.И. Бочкарева, О.П.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Кокоулина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Н.Е. Копылова и др. - Москва: Евразийский открытый институт, 2011. - 344 с. - ISBN 978-5-374-00521-9; То же [Электронный ресурс]. - URL: </w:t>
      </w:r>
      <w:hyperlink r:id="rId15" w:history="1">
        <w:r>
          <w:rPr>
            <w:rStyle w:val="af5"/>
            <w:rFonts w:ascii="Times New Roman" w:hAnsi="Times New Roman"/>
            <w:sz w:val="24"/>
            <w:szCs w:val="24"/>
            <w:lang w:eastAsia="ru-RU"/>
          </w:rPr>
          <w:t>http://biblioclub.ru/index.php?page=book&amp;id=90775</w:t>
        </w:r>
      </w:hyperlink>
    </w:p>
    <w:p w:rsidR="009E4B60" w:rsidRDefault="009E4B60" w:rsidP="009E4B6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3.Мельникова, Н.Ю. История физической культуры и спорта: учебник / Н.Ю. Мельникова, А.В. Трескин. - 2-е изд. - Москва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 xml:space="preserve"> :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Спорт, 2017. - 432 с. - ISBN 978-5-906839-97-8; То же [Электронный ресурс]. - URL: </w:t>
      </w:r>
      <w:hyperlink r:id="rId16" w:history="1">
        <w:r>
          <w:rPr>
            <w:rStyle w:val="af5"/>
            <w:rFonts w:ascii="Times New Roman" w:hAnsi="Times New Roman"/>
            <w:sz w:val="24"/>
            <w:szCs w:val="24"/>
            <w:lang w:eastAsia="ru-RU"/>
          </w:rPr>
          <w:t>http://biblioclub.ru/index.php?page=book&amp;id=475389</w:t>
        </w:r>
      </w:hyperlink>
    </w:p>
    <w:p w:rsidR="009E4B60" w:rsidRDefault="009E4B60" w:rsidP="009E4B60">
      <w:pPr>
        <w:spacing w:after="0" w:line="240" w:lineRule="auto"/>
        <w:ind w:firstLine="709"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4.Глазина, Т.А. Лечебная физическая культура: практикум для студентов специальной медицинской группы: учебное пособие / Т.А.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Глазина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М.И.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Кабышева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Оренбург: ОГУ, 2017. - 125 с.: ил. -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Библиогр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в кн. - ISBN 978-5-7410-1776-0; То же [Электронный ресурс]. - URL: </w:t>
      </w:r>
      <w:hyperlink r:id="rId17" w:history="1">
        <w:r>
          <w:rPr>
            <w:rStyle w:val="af5"/>
            <w:rFonts w:ascii="Times New Roman" w:hAnsi="Times New Roman"/>
            <w:sz w:val="24"/>
            <w:szCs w:val="24"/>
            <w:lang w:eastAsia="ru-RU"/>
          </w:rPr>
          <w:t>http://biblioclub.ru/index.php?page=book&amp;id=485284</w:t>
        </w:r>
      </w:hyperlink>
    </w:p>
    <w:p w:rsidR="009E4B60" w:rsidRDefault="009E4B60" w:rsidP="009E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9E4B60" w:rsidRDefault="009E4B60" w:rsidP="009E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9E4B60" w:rsidRDefault="009E4B60" w:rsidP="009E4B6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9E4B60" w:rsidRDefault="009E4B60" w:rsidP="009E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9E4B60" w:rsidRDefault="009E4B60" w:rsidP="009E4B6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3. Подвижные игры и «Веселые старты» в профессионально-педагогической подготовке будущих учителей</w:t>
      </w:r>
      <w:r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пособие; Сост. Н.И. Кулакова, В.А. Кузнецов, Е.Ю. Брюсов, А.Б. Смирнов, С.В.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 –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9E4B60" w:rsidRDefault="009E4B60" w:rsidP="009E4B6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lastRenderedPageBreak/>
        <w:t>4. Профессионально-педагогическая подготовка студентов на примере туризма: Учебно-методическое пособие/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А.Б.Смирнов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2014.- 63с.</w:t>
      </w:r>
    </w:p>
    <w:p w:rsidR="009E4B60" w:rsidRDefault="009E4B60" w:rsidP="009E4B6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5. Кузнецов В.А., Смирнов А.Б. Теоретические основы физкультурно-педагогической деятельности: Учебное пособие/ под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общ</w:t>
      </w:r>
      <w:proofErr w:type="gram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.р</w:t>
      </w:r>
      <w:proofErr w:type="gram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ед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2014.- 158 с.</w:t>
      </w:r>
    </w:p>
    <w:p w:rsidR="009E4B60" w:rsidRDefault="009E4B60" w:rsidP="009E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6. Учебно-методический комплекс «Физическая культура» / разработчики – Смирнов А.Б., Кузнецов В.А., утв. проректором по УМД НГПУ им.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К.МининаПапутковой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Г.А. 03.09.2014г.</w:t>
      </w:r>
    </w:p>
    <w:p w:rsidR="009E4B60" w:rsidRDefault="009E4B60" w:rsidP="009E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9E4B60" w:rsidRDefault="009E4B60" w:rsidP="009E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www.Book.ru Коллекция издательства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Кнорус</w:t>
      </w:r>
      <w:proofErr w:type="spellEnd"/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Cyberleninka.ru Научная электронная библиотека </w:t>
      </w:r>
      <w:r>
        <w:rPr>
          <w:rFonts w:ascii="Cambria Math" w:eastAsia="Times New Roman" w:hAnsi="Cambria Math" w:cs="Cambria Math"/>
          <w:bCs/>
          <w:sz w:val="24"/>
          <w:szCs w:val="24"/>
          <w:lang w:eastAsia="ru-RU"/>
        </w:rPr>
        <w:t>≪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Киберлиника</w:t>
      </w:r>
      <w:proofErr w:type="spellEnd"/>
      <w:r>
        <w:rPr>
          <w:rFonts w:ascii="Cambria Math" w:eastAsia="Times New Roman" w:hAnsi="Cambria Math" w:cs="Cambria Math"/>
          <w:bCs/>
          <w:sz w:val="24"/>
          <w:szCs w:val="24"/>
          <w:lang w:eastAsia="ru-RU"/>
        </w:rPr>
        <w:t>≫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Научнаяэлектроннаябиблиотека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сайтФедерациибаскетболаРоссии</w:t>
      </w:r>
      <w:proofErr w:type="spellEnd"/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сайтФедерацииволейболаРоссии</w:t>
      </w:r>
      <w:proofErr w:type="spellEnd"/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сайтФедерацииплаванияРоссии</w:t>
      </w:r>
      <w:proofErr w:type="spellEnd"/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сайтФедерациилегкойатлетикиРоссии</w:t>
      </w:r>
      <w:proofErr w:type="spellEnd"/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сайтфутболаРоссии</w:t>
      </w:r>
      <w:proofErr w:type="spellEnd"/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ежеквартальныйжурналАдаптивнаяфизическая</w:t>
      </w:r>
      <w:proofErr w:type="spellEnd"/>
    </w:p>
    <w:p w:rsidR="009E4B60" w:rsidRDefault="009E4B60" w:rsidP="009E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культура (АФК) - интернет-версия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9E4B60" w:rsidRDefault="009E4B60" w:rsidP="009E4B60">
      <w:pPr>
        <w:spacing w:after="0" w:line="240" w:lineRule="auto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9E4B60" w:rsidRDefault="009E4B60" w:rsidP="009E4B60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9E4B60" w:rsidRDefault="009E4B60" w:rsidP="009E4B60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9E4B60" w:rsidRDefault="009E4B60" w:rsidP="009E4B6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E4B60" w:rsidRDefault="009E4B60" w:rsidP="009E4B60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9E4B60" w:rsidRDefault="009E4B60" w:rsidP="009E4B60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9E4B60" w:rsidRDefault="009E4B60" w:rsidP="009E4B60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DB597C" w:rsidRPr="00BF5E6E" w:rsidRDefault="00DB597C" w:rsidP="00A503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bookmarkStart w:id="0" w:name="_GoBack"/>
      <w:bookmarkEnd w:id="0"/>
    </w:p>
    <w:sectPr w:rsidR="00DB597C" w:rsidRPr="00BF5E6E" w:rsidSect="002861AF">
      <w:footerReference w:type="default" r:id="rId18"/>
      <w:footerReference w:type="first" r:id="rId19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7C58" w:rsidRDefault="00CF7C58" w:rsidP="00CA7167">
      <w:pPr>
        <w:spacing w:after="0" w:line="240" w:lineRule="auto"/>
      </w:pPr>
      <w:r>
        <w:separator/>
      </w:r>
    </w:p>
  </w:endnote>
  <w:endnote w:type="continuationSeparator" w:id="0">
    <w:p w:rsidR="00CF7C58" w:rsidRDefault="00CF7C58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7C58" w:rsidRDefault="00CF7C58" w:rsidP="00CA7167">
      <w:pPr>
        <w:spacing w:after="0" w:line="240" w:lineRule="auto"/>
      </w:pPr>
      <w:r>
        <w:separator/>
      </w:r>
    </w:p>
  </w:footnote>
  <w:footnote w:type="continuationSeparator" w:id="0">
    <w:p w:rsidR="00CF7C58" w:rsidRDefault="00CF7C58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968369F"/>
    <w:multiLevelType w:val="hybridMultilevel"/>
    <w:tmpl w:val="F93E7F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6C2E8E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6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2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2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3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5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5"/>
  </w:num>
  <w:num w:numId="2">
    <w:abstractNumId w:val="31"/>
  </w:num>
  <w:num w:numId="3">
    <w:abstractNumId w:val="8"/>
  </w:num>
  <w:num w:numId="4">
    <w:abstractNumId w:val="5"/>
  </w:num>
  <w:num w:numId="5">
    <w:abstractNumId w:val="29"/>
  </w:num>
  <w:num w:numId="6">
    <w:abstractNumId w:val="33"/>
  </w:num>
  <w:num w:numId="7">
    <w:abstractNumId w:val="12"/>
  </w:num>
  <w:num w:numId="8">
    <w:abstractNumId w:val="3"/>
  </w:num>
  <w:num w:numId="9">
    <w:abstractNumId w:val="36"/>
  </w:num>
  <w:num w:numId="10">
    <w:abstractNumId w:val="23"/>
  </w:num>
  <w:num w:numId="11">
    <w:abstractNumId w:val="9"/>
  </w:num>
  <w:num w:numId="12">
    <w:abstractNumId w:val="18"/>
  </w:num>
  <w:num w:numId="13">
    <w:abstractNumId w:val="15"/>
  </w:num>
  <w:num w:numId="14">
    <w:abstractNumId w:val="32"/>
  </w:num>
  <w:num w:numId="15">
    <w:abstractNumId w:val="6"/>
  </w:num>
  <w:num w:numId="16">
    <w:abstractNumId w:val="24"/>
  </w:num>
  <w:num w:numId="17">
    <w:abstractNumId w:val="2"/>
  </w:num>
  <w:num w:numId="18">
    <w:abstractNumId w:val="16"/>
  </w:num>
  <w:num w:numId="19">
    <w:abstractNumId w:val="19"/>
  </w:num>
  <w:num w:numId="20">
    <w:abstractNumId w:val="26"/>
  </w:num>
  <w:num w:numId="21">
    <w:abstractNumId w:val="1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8"/>
  </w:num>
  <w:num w:numId="26">
    <w:abstractNumId w:val="11"/>
  </w:num>
  <w:num w:numId="27">
    <w:abstractNumId w:val="35"/>
  </w:num>
  <w:num w:numId="28">
    <w:abstractNumId w:val="0"/>
  </w:num>
  <w:num w:numId="29">
    <w:abstractNumId w:val="21"/>
  </w:num>
  <w:num w:numId="30">
    <w:abstractNumId w:val="30"/>
  </w:num>
  <w:num w:numId="31">
    <w:abstractNumId w:val="14"/>
  </w:num>
  <w:num w:numId="32">
    <w:abstractNumId w:val="22"/>
  </w:num>
  <w:num w:numId="33">
    <w:abstractNumId w:val="27"/>
  </w:num>
  <w:num w:numId="34">
    <w:abstractNumId w:val="20"/>
  </w:num>
  <w:num w:numId="35">
    <w:abstractNumId w:val="17"/>
  </w:num>
  <w:num w:numId="36">
    <w:abstractNumId w:val="7"/>
  </w:num>
  <w:num w:numId="37">
    <w:abstractNumId w:val="10"/>
  </w:num>
  <w:num w:numId="3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hdrShapeDefaults>
    <o:shapedefaults v:ext="edit" spidmax="133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24B7"/>
    <w:rsid w:val="00010033"/>
    <w:rsid w:val="00020B20"/>
    <w:rsid w:val="00024CDE"/>
    <w:rsid w:val="0003207F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444E1"/>
    <w:rsid w:val="0014613F"/>
    <w:rsid w:val="001869AC"/>
    <w:rsid w:val="00186A21"/>
    <w:rsid w:val="001A3634"/>
    <w:rsid w:val="001B2564"/>
    <w:rsid w:val="001C4F99"/>
    <w:rsid w:val="001F37E8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3F331D"/>
    <w:rsid w:val="00407D06"/>
    <w:rsid w:val="0041524A"/>
    <w:rsid w:val="00442F3F"/>
    <w:rsid w:val="004551EE"/>
    <w:rsid w:val="00463B74"/>
    <w:rsid w:val="00466E62"/>
    <w:rsid w:val="00480EAE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7788C"/>
    <w:rsid w:val="00587D1E"/>
    <w:rsid w:val="005A5053"/>
    <w:rsid w:val="005C2AB8"/>
    <w:rsid w:val="005C45D8"/>
    <w:rsid w:val="005D1F37"/>
    <w:rsid w:val="005E5A5A"/>
    <w:rsid w:val="005E6815"/>
    <w:rsid w:val="006020D2"/>
    <w:rsid w:val="00647E3F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6486C"/>
    <w:rsid w:val="00771F0D"/>
    <w:rsid w:val="00783103"/>
    <w:rsid w:val="007A30BA"/>
    <w:rsid w:val="007B1F62"/>
    <w:rsid w:val="007B26D1"/>
    <w:rsid w:val="007B2BEA"/>
    <w:rsid w:val="007B503A"/>
    <w:rsid w:val="007B6CE0"/>
    <w:rsid w:val="007D06F1"/>
    <w:rsid w:val="007E56C6"/>
    <w:rsid w:val="007E7AFB"/>
    <w:rsid w:val="008000C2"/>
    <w:rsid w:val="00800B39"/>
    <w:rsid w:val="00805DCE"/>
    <w:rsid w:val="00807C52"/>
    <w:rsid w:val="00834163"/>
    <w:rsid w:val="0085279C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018AC"/>
    <w:rsid w:val="00916A16"/>
    <w:rsid w:val="00917867"/>
    <w:rsid w:val="00922A35"/>
    <w:rsid w:val="00936E11"/>
    <w:rsid w:val="0093758B"/>
    <w:rsid w:val="00941AD8"/>
    <w:rsid w:val="00951284"/>
    <w:rsid w:val="009529DA"/>
    <w:rsid w:val="009633E5"/>
    <w:rsid w:val="009661C3"/>
    <w:rsid w:val="00981269"/>
    <w:rsid w:val="0098333E"/>
    <w:rsid w:val="00987D79"/>
    <w:rsid w:val="009960A3"/>
    <w:rsid w:val="009A3F37"/>
    <w:rsid w:val="009D1D48"/>
    <w:rsid w:val="009E4B60"/>
    <w:rsid w:val="009F7ED5"/>
    <w:rsid w:val="00A1013E"/>
    <w:rsid w:val="00A24E06"/>
    <w:rsid w:val="00A26740"/>
    <w:rsid w:val="00A26E41"/>
    <w:rsid w:val="00A32456"/>
    <w:rsid w:val="00A329B6"/>
    <w:rsid w:val="00A374C1"/>
    <w:rsid w:val="00A41D66"/>
    <w:rsid w:val="00A4300C"/>
    <w:rsid w:val="00A50368"/>
    <w:rsid w:val="00A54723"/>
    <w:rsid w:val="00A572B2"/>
    <w:rsid w:val="00A81EA5"/>
    <w:rsid w:val="00A81F9D"/>
    <w:rsid w:val="00A83061"/>
    <w:rsid w:val="00AA3688"/>
    <w:rsid w:val="00AB1F2F"/>
    <w:rsid w:val="00AB3AAE"/>
    <w:rsid w:val="00AC77BC"/>
    <w:rsid w:val="00AF0AA1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40B2"/>
    <w:rsid w:val="00B86D85"/>
    <w:rsid w:val="00BB1488"/>
    <w:rsid w:val="00BF24EF"/>
    <w:rsid w:val="00BF5E6E"/>
    <w:rsid w:val="00C12476"/>
    <w:rsid w:val="00C12AB6"/>
    <w:rsid w:val="00C1734C"/>
    <w:rsid w:val="00C2367A"/>
    <w:rsid w:val="00C25B2B"/>
    <w:rsid w:val="00C3421A"/>
    <w:rsid w:val="00C420A5"/>
    <w:rsid w:val="00C424B7"/>
    <w:rsid w:val="00C5329F"/>
    <w:rsid w:val="00C642EC"/>
    <w:rsid w:val="00C65652"/>
    <w:rsid w:val="00C76A6B"/>
    <w:rsid w:val="00C77E3D"/>
    <w:rsid w:val="00C821EE"/>
    <w:rsid w:val="00C869FD"/>
    <w:rsid w:val="00C86A25"/>
    <w:rsid w:val="00C97173"/>
    <w:rsid w:val="00C978C4"/>
    <w:rsid w:val="00CA149C"/>
    <w:rsid w:val="00CA7167"/>
    <w:rsid w:val="00CB5348"/>
    <w:rsid w:val="00CB54AF"/>
    <w:rsid w:val="00CC3E9E"/>
    <w:rsid w:val="00CD3425"/>
    <w:rsid w:val="00CD5E28"/>
    <w:rsid w:val="00CF752F"/>
    <w:rsid w:val="00CF7C58"/>
    <w:rsid w:val="00D16354"/>
    <w:rsid w:val="00D441B7"/>
    <w:rsid w:val="00D474ED"/>
    <w:rsid w:val="00D6125B"/>
    <w:rsid w:val="00D66413"/>
    <w:rsid w:val="00D8032E"/>
    <w:rsid w:val="00D83CDC"/>
    <w:rsid w:val="00D85CDB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572E7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FDF"/>
    <w:rsid w:val="00F24925"/>
    <w:rsid w:val="00F31787"/>
    <w:rsid w:val="00F3497A"/>
    <w:rsid w:val="00F525D1"/>
    <w:rsid w:val="00F61F6A"/>
    <w:rsid w:val="00F64DE1"/>
    <w:rsid w:val="00F660A8"/>
    <w:rsid w:val="00F67CFB"/>
    <w:rsid w:val="00F74C29"/>
    <w:rsid w:val="00F77C11"/>
    <w:rsid w:val="00F857DA"/>
    <w:rsid w:val="00FB05FE"/>
    <w:rsid w:val="00FB4BF4"/>
    <w:rsid w:val="00FC2A4E"/>
    <w:rsid w:val="00FC2FF0"/>
    <w:rsid w:val="00FC358D"/>
    <w:rsid w:val="00FC696E"/>
    <w:rsid w:val="00FD45E7"/>
    <w:rsid w:val="00FE1F18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character" w:styleId="af5">
    <w:name w:val="Hyperlink"/>
    <w:basedOn w:val="a0"/>
    <w:uiPriority w:val="99"/>
    <w:unhideWhenUsed/>
    <w:rsid w:val="00A5036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character" w:styleId="af5">
    <w:name w:val="Hyperlink"/>
    <w:basedOn w:val="a0"/>
    <w:uiPriority w:val="99"/>
    <w:unhideWhenUsed/>
    <w:rsid w:val="00A5036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09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210945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83844" TargetMode="External"/><Relationship Id="rId17" Type="http://schemas.openxmlformats.org/officeDocument/2006/relationships/hyperlink" Target="http://biblioclub.ru/index.php?page=book&amp;id=485284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75389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97151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90775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biblioclub.ru/index.php?page=book&amp;id=499657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84CF49-9202-4795-AA70-77D3059F7B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1729</Words>
  <Characters>9860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11566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Kopii A.G</cp:lastModifiedBy>
  <cp:revision>14</cp:revision>
  <cp:lastPrinted>2018-02-27T13:02:00Z</cp:lastPrinted>
  <dcterms:created xsi:type="dcterms:W3CDTF">2019-09-27T06:53:00Z</dcterms:created>
  <dcterms:modified xsi:type="dcterms:W3CDTF">2019-10-22T08:12:00Z</dcterms:modified>
</cp:coreProperties>
</file>