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373D0E" w:rsidP="00373D0E">
      <w:pPr>
        <w:spacing w:after="0" w:line="240" w:lineRule="auto"/>
        <w:ind w:left="-993" w:hanging="141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204841" cy="10194331"/>
            <wp:effectExtent l="0" t="0" r="0" b="0"/>
            <wp:docPr id="1" name="Рисунок 1" descr="F:\Сканированные листы Д-16\КМ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5909" cy="1019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78E" w:rsidRDefault="00373D0E" w:rsidP="0085778E">
      <w:pPr>
        <w:spacing w:after="0" w:line="240" w:lineRule="auto"/>
        <w:ind w:left="-851" w:hanging="283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 wp14:anchorId="59DED741" wp14:editId="54F4AF01">
            <wp:extent cx="7197910" cy="10184524"/>
            <wp:effectExtent l="0" t="0" r="3175" b="7620"/>
            <wp:docPr id="2" name="Рисунок 2" descr="F:\Сканированные листы Д-16\КМ13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3+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834" cy="10184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85778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5778E" w:rsidRDefault="0085778E" w:rsidP="008577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модуля………………………………………………..…4</w:t>
      </w:r>
    </w:p>
    <w:p w:rsidR="0085778E" w:rsidRDefault="0085778E" w:rsidP="008577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модуля……………………………………………...4</w:t>
      </w:r>
    </w:p>
    <w:p w:rsidR="0085778E" w:rsidRDefault="0085778E" w:rsidP="008577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модуля…………………………………………………….6</w:t>
      </w:r>
    </w:p>
    <w:p w:rsidR="0085778E" w:rsidRDefault="0085778E" w:rsidP="008577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модуля……………………...6</w:t>
      </w:r>
    </w:p>
    <w:p w:rsidR="0085778E" w:rsidRDefault="0085778E" w:rsidP="008577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модуля………………………………………6</w:t>
      </w:r>
    </w:p>
    <w:p w:rsidR="0085778E" w:rsidRDefault="0085778E" w:rsidP="0085778E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проектирования ДПИ»………………………6</w:t>
      </w:r>
    </w:p>
    <w:p w:rsidR="0085778E" w:rsidRDefault="0085778E" w:rsidP="0085778E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проектной графики»…………………………13</w:t>
      </w:r>
    </w:p>
    <w:p w:rsidR="0085778E" w:rsidRDefault="0085778E" w:rsidP="0085778E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«Основы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»……………..…….19</w:t>
      </w:r>
    </w:p>
    <w:p w:rsidR="0085778E" w:rsidRDefault="0085778E" w:rsidP="0085778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Итоговая аттестация по модулю…………………………………………………………23</w:t>
      </w:r>
    </w:p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5778E" w:rsidRDefault="0085778E" w:rsidP="0085778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5778E" w:rsidRDefault="0085778E" w:rsidP="0085778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«Основы проектной подготовки»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3 курса,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85778E" w:rsidRDefault="0085778E" w:rsidP="008577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создать условия для вхождения в профессионально-педагогическую сферу выбранного направления, связанного с обучением декоративно-прикладному искусству и дизайну. Условиями являются практические навыки работы в различных графических техниках, освоение на практике ручной графики, принципов разработки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дизайн-проекта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объектов ДПИ.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1.Сформировать навыки сбора и анализа информации для решения задач и проблем в проблем в профессионально-педагогической деятельности.</w:t>
      </w:r>
      <w:proofErr w:type="gramEnd"/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2.Создать условия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дляприменения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на практике основ проектирования ДПИ и внутренней предметно-пространственной среды зданий.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3.Сформировать необходимые профессиональные умения по разработке проектов в области ДПИ и дизайна.</w:t>
      </w:r>
    </w:p>
    <w:p w:rsidR="0085778E" w:rsidRDefault="0085778E" w:rsidP="008577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Сформировать у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профессиональный понятийный аппарат.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246"/>
        <w:gridCol w:w="2209"/>
        <w:gridCol w:w="2326"/>
        <w:gridCol w:w="2241"/>
      </w:tblGrid>
      <w:tr w:rsidR="0085778E" w:rsidTr="0085778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85778E" w:rsidRDefault="008577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8E" w:rsidRDefault="008577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85778E" w:rsidRDefault="008577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5778E" w:rsidTr="0085778E">
        <w:trPr>
          <w:trHeight w:val="36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педагогической деятельности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ПК-28 – 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ПК-29 – готовностью 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адаптации, корректировке и использованию технологий в профессионально-педагогической  деятельности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ОК-5 –способностью работать в команде, толерантно воспринимая социальные, этнические, конфессиональные и культурные различия;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 –способностью к когнитивной деятельности;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 –готовностью анализировать информацию для решения проблем, возникающих в профессионально-педагогической деятельности;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ОПК-10 –владением системой эвристических методов и приемов.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иллюстративный метод с элементами проблемного изложения;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самостоятельные работы;</w:t>
            </w:r>
          </w:p>
          <w:p w:rsidR="0085778E" w:rsidRDefault="0085778E" w:rsidP="0085778E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Творческое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задание</w:t>
            </w:r>
          </w:p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творческих работ</w:t>
            </w:r>
          </w:p>
        </w:tc>
      </w:tr>
    </w:tbl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Руководитель</w:t>
      </w:r>
      <w:proofErr w:type="gramStart"/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опий</w:t>
      </w:r>
      <w:proofErr w:type="spellEnd"/>
      <w:r>
        <w:rPr>
          <w:rFonts w:ascii="Times New Roman" w:hAnsi="Times New Roman"/>
          <w:sz w:val="24"/>
        </w:rPr>
        <w:t xml:space="preserve"> Андрей Григорьевич, доцент кафедры ДПИ и </w:t>
      </w:r>
      <w:proofErr w:type="spellStart"/>
      <w:r>
        <w:rPr>
          <w:rFonts w:ascii="Times New Roman" w:hAnsi="Times New Roman"/>
          <w:sz w:val="24"/>
        </w:rPr>
        <w:t>дизайна</w:t>
      </w:r>
      <w:r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sz w:val="24"/>
        </w:rPr>
        <w:t>Копий</w:t>
      </w:r>
      <w:proofErr w:type="spellEnd"/>
      <w:r>
        <w:rPr>
          <w:rFonts w:ascii="Times New Roman" w:hAnsi="Times New Roman"/>
          <w:sz w:val="24"/>
        </w:rPr>
        <w:t xml:space="preserve"> Андрей Григорьевич, доцент кафедры ДПИ и дизайна</w:t>
      </w:r>
    </w:p>
    <w:p w:rsidR="0085778E" w:rsidRDefault="0085778E" w:rsidP="0085778E">
      <w:pPr>
        <w:pStyle w:val="af5"/>
        <w:spacing w:line="360" w:lineRule="auto"/>
        <w:jc w:val="both"/>
        <w:rPr>
          <w:b/>
          <w:spacing w:val="-8"/>
          <w:sz w:val="20"/>
          <w:szCs w:val="20"/>
        </w:rPr>
      </w:pPr>
      <w:r>
        <w:rPr>
          <w:rFonts w:ascii="Times New Roman" w:hAnsi="Times New Roman"/>
          <w:sz w:val="24"/>
        </w:rPr>
        <w:t>Абдуллина Марина Александровна, доцент кафедры ДПИ и дизайна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Модулю предшествуют модули «</w:t>
      </w:r>
      <w:proofErr w:type="spellStart"/>
      <w:r>
        <w:rPr>
          <w:rFonts w:ascii="Times New Roman" w:hAnsi="Times New Roman"/>
          <w:sz w:val="24"/>
          <w:szCs w:val="24"/>
        </w:rPr>
        <w:t>Предпроектная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подготовка», «Творческая предметная подготовка», «Компьютерная подготовка». Данный модуль является предшествующим для основных профессиональных модулей </w:t>
      </w:r>
      <w:proofErr w:type="spellStart"/>
      <w:r>
        <w:rPr>
          <w:rFonts w:ascii="Times New Roman" w:hAnsi="Times New Roman"/>
          <w:sz w:val="24"/>
          <w:szCs w:val="24"/>
        </w:rPr>
        <w:t>понаправлению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</w:t>
      </w:r>
      <w:r>
        <w:rPr>
          <w:rFonts w:ascii="Times New Roman" w:hAnsi="Times New Roman"/>
          <w:sz w:val="24"/>
          <w:szCs w:val="24"/>
        </w:rPr>
        <w:lastRenderedPageBreak/>
        <w:t>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ОК-6 – способность к самоорганизации и самообразованию;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 xml:space="preserve">ОК-9 – готовность к формированию у </w:t>
      </w:r>
      <w:proofErr w:type="gramStart"/>
      <w:r>
        <w:rPr>
          <w:rFonts w:ascii="Times New Roman" w:hAnsi="Times New Roman"/>
          <w:color w:val="000000" w:themeColor="text1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color w:val="000000" w:themeColor="text1"/>
          <w:shd w:val="clear" w:color="auto" w:fill="FFFFFF"/>
        </w:rPr>
        <w:t xml:space="preserve"> способность к профессиональному самовоспитанию;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85778E" w:rsidTr="0085778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5778E" w:rsidTr="0085778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252/7 </w:t>
            </w:r>
            <w:proofErr w:type="spellStart"/>
            <w:r>
              <w:rPr>
                <w:rFonts w:ascii="Times New Roman" w:hAnsi="Times New Roman"/>
              </w:rPr>
              <w:t>з.е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5778E" w:rsidTr="0085778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208/ 5,8 </w:t>
            </w:r>
            <w:proofErr w:type="spellStart"/>
            <w:r>
              <w:rPr>
                <w:rFonts w:ascii="Times New Roman" w:hAnsi="Times New Roman"/>
              </w:rPr>
              <w:t>з.е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5778E" w:rsidTr="0085778E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5778E" w:rsidRDefault="0085778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44/ 1,3 </w:t>
            </w:r>
            <w:proofErr w:type="spellStart"/>
            <w:r>
              <w:rPr>
                <w:rFonts w:ascii="Times New Roman" w:hAnsi="Times New Roman"/>
              </w:rPr>
              <w:t>з.е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5778E">
          <w:pgSz w:w="11906" w:h="16838"/>
          <w:pgMar w:top="1134" w:right="851" w:bottom="1134" w:left="1418" w:header="709" w:footer="709" w:gutter="0"/>
          <w:cols w:space="720"/>
        </w:sectPr>
      </w:pPr>
    </w:p>
    <w:p w:rsidR="0085778E" w:rsidRDefault="0085778E" w:rsidP="0085778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5778E" w:rsidRDefault="0085778E" w:rsidP="0085778E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5778E" w:rsidRDefault="0085778E" w:rsidP="0085778E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ОСНОВЫ ПРОЕКТНОЙ ПОДГОТОВКИ</w:t>
      </w:r>
      <w:r>
        <w:rPr>
          <w:rFonts w:ascii="Times New Roman" w:hAnsi="Times New Roman"/>
          <w:b/>
          <w:caps/>
          <w:sz w:val="24"/>
          <w:szCs w:val="24"/>
        </w:rPr>
        <w:t>»</w:t>
      </w:r>
    </w:p>
    <w:p w:rsidR="0085778E" w:rsidRDefault="0085778E" w:rsidP="0085778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533"/>
        <w:gridCol w:w="878"/>
        <w:gridCol w:w="1527"/>
        <w:gridCol w:w="1424"/>
        <w:gridCol w:w="1295"/>
        <w:gridCol w:w="1167"/>
        <w:gridCol w:w="1167"/>
        <w:gridCol w:w="1295"/>
        <w:gridCol w:w="1620"/>
      </w:tblGrid>
      <w:tr w:rsidR="0085778E" w:rsidTr="0085778E">
        <w:trPr>
          <w:trHeight w:val="302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5778E" w:rsidTr="0085778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 w:rsidP="0085778E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5778E" w:rsidTr="0085778E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К.М.13.01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проектирования ДПИ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85778E" w:rsidTr="0085778E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К.М.13.02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проектной графики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85778E" w:rsidTr="0085778E">
        <w:trPr>
          <w:trHeight w:val="9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К.М. 13.03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Основы </w:t>
            </w:r>
            <w:proofErr w:type="gramStart"/>
            <w:r>
              <w:rPr>
                <w:rFonts w:ascii="Times New Roman" w:hAnsi="Times New Roman"/>
              </w:rPr>
              <w:t>дизайн-проектирования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85778E" w:rsidTr="0085778E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__ </w:t>
            </w:r>
            <w:proofErr w:type="gramStart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__)</w:t>
            </w:r>
          </w:p>
        </w:tc>
      </w:tr>
      <w:tr w:rsidR="0085778E" w:rsidTr="0085778E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5778E" w:rsidTr="0085778E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85778E" w:rsidTr="0085778E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5778E" w:rsidTr="0085778E">
        <w:trPr>
          <w:trHeight w:val="40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ind w:left="-142" w:right="-4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К.М.13.04(К)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ОР.1.1.1, ОР.1.2.1, ОР.1.3.1</w:t>
            </w:r>
          </w:p>
        </w:tc>
      </w:tr>
    </w:tbl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5778E">
          <w:pgSz w:w="16838" w:h="11906" w:orient="landscape"/>
          <w:pgMar w:top="1134" w:right="851" w:bottom="1134" w:left="1418" w:header="709" w:footer="709" w:gutter="0"/>
          <w:cols w:space="720"/>
        </w:sectPr>
      </w:pPr>
    </w:p>
    <w:p w:rsidR="0085778E" w:rsidRDefault="0085778E" w:rsidP="008577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85778E" w:rsidRDefault="0085778E" w:rsidP="0085778E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Лабораторные работы студенты проводят в специализированном кабинете.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Начинать изучение модуля следует с одновременного изучения дисциплин «Основы проектной графики» и «Основы проектирования ДПИ». После окончания дисциплины «Основы проектной графики» рекомендуется освоение дисциплины «Основы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Такой порядок способствует более логичному переходу от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основосуществления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проектной деятельности непосредственно к дизайн-проектированию.</w:t>
      </w:r>
    </w:p>
    <w:p w:rsidR="0085778E" w:rsidRDefault="0085778E" w:rsidP="0085778E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5778E" w:rsidRDefault="0085778E" w:rsidP="0085778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5778E" w:rsidRDefault="0085778E" w:rsidP="008577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78E" w:rsidRDefault="0085778E" w:rsidP="0085778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«ОСНОВЫ ПРОЕКТИРОВАНИЯ ДПИ»</w:t>
      </w:r>
    </w:p>
    <w:p w:rsidR="0085778E" w:rsidRDefault="0085778E" w:rsidP="0085778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5778E" w:rsidRDefault="0085778E" w:rsidP="0085778E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/>
        </w:rPr>
      </w:pPr>
      <w:r>
        <w:rPr>
          <w:color w:val="000000"/>
        </w:rPr>
        <w:t xml:space="preserve">   Проектирование</w:t>
      </w:r>
      <w:r>
        <w:rPr>
          <w:rStyle w:val="apple-converted-space"/>
          <w:rFonts w:eastAsia="Calibri"/>
          <w:color w:val="000000"/>
        </w:rPr>
        <w:t> </w:t>
      </w:r>
      <w:r>
        <w:rPr>
          <w:color w:val="000000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85778E" w:rsidRDefault="0085778E" w:rsidP="0085778E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/>
        </w:rPr>
      </w:pPr>
      <w:r>
        <w:rPr>
          <w:color w:val="000000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>
        <w:rPr>
          <w:color w:val="000000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>
        <w:rPr>
          <w:color w:val="000000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Составление плана; 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Сбор информации;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Анализ (разработка программы требований к изделию); 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Синтез (разработка проектного замысла);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Разработка проекта в материале (конструирование); </w:t>
      </w:r>
    </w:p>
    <w:p w:rsidR="0085778E" w:rsidRDefault="0085778E" w:rsidP="0085778E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Передача информации о проекте.</w:t>
      </w:r>
      <w:r>
        <w:rPr>
          <w:rStyle w:val="apple-converted-space"/>
          <w:rFonts w:ascii="Times New Roman" w:eastAsia="Calibri" w:hAnsi="Times New Roman"/>
          <w:color w:val="000000"/>
          <w:sz w:val="24"/>
          <w:szCs w:val="24"/>
        </w:rPr>
        <w:t> 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Процесс изучения дисциплины направлен на изучение следующих компетенций: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ОК-5 – способность работать в команде, толерантно воспринимая социальные, этнические, конфессиональные и культурные различия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ОПК-6 – способность к когнитивной деятельности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ОПК-9 – готовность анализировать информацию для решения проблем, возникающих в профессионально-педагогической деятельности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ОПК-10 – владение системой эвристических методов и приемов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ПК-29 -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профессионально-технологической деятельности.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проектирования ДПИ» относится к базовой части комплексного модуля «Основы проектной подготовки», изучается на 3 курсе, в 6 семестре, промежуточная аттестация – экзамен.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модулям: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«Пропедевтическая подготовка» (в частности дисциплины: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Шрифтовая графика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«Декоративная композиция»),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подготовка» (дисциплина «Материаловедение в ДПИ и дизайне».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5778E" w:rsidRDefault="0085778E" w:rsidP="0085778E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обеспечить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условия для изучения средств художественной выразительности отдельных видов ДПИ;</w:t>
      </w:r>
    </w:p>
    <w:p w:rsidR="0085778E" w:rsidRDefault="0085778E" w:rsidP="0085778E">
      <w:pPr>
        <w:spacing w:after="0" w:line="360" w:lineRule="auto"/>
        <w:ind w:left="-120"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- обеспечить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условия для изучения технологических особенностей отдельных видов ДПИ;</w:t>
      </w:r>
    </w:p>
    <w:p w:rsidR="0085778E" w:rsidRDefault="0085778E" w:rsidP="0085778E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обеспечить возможность развития образного мышления у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85778E" w:rsidRDefault="0085778E" w:rsidP="0085778E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способствовать формированию у обучающихся  творческого подхода в проектировании бытовых и декоративных изделий ДПИ; 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обеспечить условия для усвоения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 практических приемов проектирования художественных изделий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- обеспечить условия для усвоения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специфики профессионального воплощения проекта изделий в материале;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- способствовать приобретению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 по основам проектной графики.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1909"/>
        <w:gridCol w:w="1531"/>
        <w:gridCol w:w="1531"/>
      </w:tblGrid>
      <w:tr w:rsidR="0085778E" w:rsidTr="0085778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778E" w:rsidTr="0085778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ОК-5; 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ОПК-6;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ОПК-9; 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ОПК- 10,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1418"/>
        <w:gridCol w:w="1237"/>
        <w:gridCol w:w="853"/>
      </w:tblGrid>
      <w:tr w:rsidR="0085778E" w:rsidTr="0085778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5778E" w:rsidTr="0085778E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Возникновение и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история развития ДПИ. Проектирование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 Основные виды ДПИ, особенности их технологий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 Проектирование.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Методы и приемы проектирования изделий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 Выполнение имитации фактур основных видов декоративно-прикладного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Орнамент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 Орнамент в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  Орнамент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  Выполнение копий орнамента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Раздел 3. Выполнение проектов на заданную тему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58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3.1. Выполнение орнамента в круге, квадрате или полосе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 Выполнение проекта художественно-утилитарного изделия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КСР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«Проект текстильного изделия с собственным орнаментом»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85778E" w:rsidTr="0085778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778E" w:rsidRDefault="0085778E" w:rsidP="0085778E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«Основы проектирования ДПИ» рекомендуется применение развивающих технологий, проектных технологий, интерактивных методов обучения.</w:t>
      </w:r>
    </w:p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778E" w:rsidRDefault="0085778E" w:rsidP="0085778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85778E" w:rsidTr="0085778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</w:t>
            </w:r>
            <w:r>
              <w:rPr>
                <w:rFonts w:ascii="Times New Roman" w:eastAsia="Times New Roman" w:hAnsi="Times New Roman"/>
                <w:lang w:eastAsia="ru-RU"/>
              </w:rPr>
              <w:t>«Проект текстильного изделия с собственным орнаментом»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5778E" w:rsidRDefault="0085778E" w:rsidP="0085778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778E" w:rsidRDefault="0085778E" w:rsidP="0085778E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учебник / И.В. Алексеева, Е.В. Омельяненко. - Ростов-на-Дону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1" w:history="1">
        <w:r>
          <w:rPr>
            <w:rStyle w:val="af6"/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учебник / В.И. Иовлев. - Екатеринбург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2016. - 233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.: с. 206-210 - ISBN 978-5-7408-0176-6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2" w:history="1">
        <w:r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http://biblioclub.ru/index.php?page=book&amp;id=455446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наглядное пособие / А.Г. Алексеев. - Кемерово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институт культуры, 2017. - 95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- ISBN 978-5-8154-0405-2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</w:t>
      </w:r>
      <w:r>
        <w:rPr>
          <w:rFonts w:ascii="Times New Roman" w:hAnsi="Times New Roman"/>
          <w:color w:val="548DD4" w:themeColor="text2" w:themeTint="99"/>
          <w:sz w:val="24"/>
          <w:szCs w:val="24"/>
        </w:rPr>
        <w:t>: </w:t>
      </w:r>
      <w:hyperlink r:id="rId13" w:history="1">
        <w:r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http://biblioclub.ru/index.php?page=book&amp;id=487646</w:t>
        </w:r>
      </w:hyperlink>
      <w:r>
        <w:rPr>
          <w:rFonts w:ascii="Times New Roman" w:hAnsi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f6"/>
          <w:rFonts w:cs="Times New Roman"/>
          <w:color w:val="454545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Букач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Л.А. Материаловедение и технология ручной вышивки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Л.А.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Букач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М.А. Ровнейко. - Минск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РИПО, 2015. - 328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.: с. 302-303 - ISBN 978-985-503-541-2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4" w:history="1">
        <w:r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http://biblioclub.ru/index.php?page=book&amp;id=463277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Васильченко, А.А. Традиции ажурного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пуховязания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узелкового плетения в дизайне объектов предметно-пространственной среды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А.А. Васильченко. - Оренбург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ОГУ, 2015. - 121 с.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.: с. 52-55 - ISBN 978-5-7410-1201-7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5" w:history="1">
        <w:r>
          <w:rPr>
            <w:rStyle w:val="af6"/>
            <w:rFonts w:ascii="Times New Roman" w:eastAsia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http://biblioclub.ru/index.php?page=book&amp;id=439097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Т.А. Рыбинская. - Таганрог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2016. - 166 с.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в кн. - ISBN 978-5-9275-2300-9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6" w:history="1">
        <w:r>
          <w:rPr>
            <w:rStyle w:val="af6"/>
            <w:rFonts w:ascii="Times New Roman" w:eastAsia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http://biblioclub.ru/index.php?page=book&amp;id=493292</w:t>
        </w:r>
      </w:hyperlink>
      <w:r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Сабило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Н.И. Орнаментальная текстильная композиция. Основы построения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Н.И.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Сабило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- Самара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Самарский государственный архитектурно-строительный университет, 2008. - 70 с. - ISBN 978-5-9585-0277-6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7" w:history="1">
        <w:r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http://biblioclub.ru/index.php?page=book&amp;id=143497</w:t>
        </w:r>
      </w:hyperlink>
      <w:r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Смирнова, Л.Э. История и теория дизайна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Л.Э. Смирнова. - Красноярск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Сибирский федеральный университет, 2014. - 224 с.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978-5-7638-3096-5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8" w:history="1">
        <w:r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http://biblioclub.ru/index.php?page=book&amp;id=435841</w:t>
        </w:r>
      </w:hyperlink>
      <w:r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5778E" w:rsidRDefault="0085778E" w:rsidP="0085778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5778E" w:rsidRDefault="0085778E" w:rsidP="0085778E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Оболенская О. Н. История декоративно-прикладного искусства: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метод. пособие /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ун-т; Авт. - сост. : О. Н. Оболенская. - Н. Новгород, 2009. - 61 с.   </w:t>
      </w:r>
    </w:p>
    <w:p w:rsidR="0085778E" w:rsidRDefault="0085778E" w:rsidP="0085778E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Абоимова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И.С. Методические рекомендации к выполнению курсового проекта по дисциплине "Художественное проектирование предметно-пространственной среды"/ Сост. И. С.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Абоимова</w:t>
      </w:r>
      <w:proofErr w:type="spellEnd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Нижний Новгород: НГПУ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2012</w:t>
      </w:r>
      <w:r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.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32 с.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778E" w:rsidRDefault="0085778E" w:rsidP="0085778E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19" w:history="1">
        <w:r>
          <w:rPr>
            <w:rStyle w:val="af6"/>
            <w:rFonts w:ascii="Times New Roman" w:hAnsi="Times New Roman" w:cs="Times New Roman"/>
            <w:sz w:val="24"/>
            <w:szCs w:val="24"/>
          </w:rPr>
          <w:t>http://www.dizayne.ru/txt/4proek0107.shtml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 - Заглавие с экрана.</w:t>
      </w:r>
    </w:p>
    <w:p w:rsidR="0085778E" w:rsidRDefault="0085778E" w:rsidP="0085778E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Максяшин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А. С. Теория и методология проектирования художественных изделий [Электронный ресурс]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А.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Максяшин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Екатеринбург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РГППУ, 2015. – Режим доступа:  </w:t>
      </w:r>
      <w:hyperlink r:id="rId20" w:history="1">
        <w:r>
          <w:rPr>
            <w:rStyle w:val="af6"/>
            <w:rFonts w:ascii="Times New Roman" w:hAnsi="Times New Roman" w:cs="Times New Roman"/>
            <w:sz w:val="24"/>
            <w:szCs w:val="24"/>
          </w:rPr>
          <w:t>http://elar.rsvpu.ru/bitstream/123456789/10993/1/978-5-8050-0583-2_2016.pdf</w:t>
        </w:r>
      </w:hyperlink>
      <w:r>
        <w:rPr>
          <w:rFonts w:ascii="Times New Roman" w:hAnsi="Times New Roman" w:cs="Times New Roman"/>
          <w:sz w:val="24"/>
          <w:szCs w:val="24"/>
        </w:rPr>
        <w:t>. - Заглавие с экрана.</w:t>
      </w:r>
    </w:p>
    <w:p w:rsidR="0085778E" w:rsidRDefault="0085778E" w:rsidP="0085778E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StudFils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ресурс]. – Режим доступа: </w:t>
      </w:r>
      <w:hyperlink r:id="rId21" w:history="1"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https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studfiles</w:t>
        </w:r>
        <w:proofErr w:type="spellEnd"/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.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net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/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preview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/2146449/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page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:29/</w:t>
        </w:r>
      </w:hyperlink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– Заглавие с экрана. 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проектирования ДПИ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 справочные системы:  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2" w:history="1">
        <w:r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3" w:history="1">
        <w:r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85778E" w:rsidRDefault="0085778E" w:rsidP="0085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85778E" w:rsidRDefault="0085778E" w:rsidP="008577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ПРОЕКТНОЙ ГРАФИКИ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5778E" w:rsidRDefault="0085778E" w:rsidP="0085778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Дисциплина «Основы проектной графики» создаёт условия для владения обучающимися технологиями ручной проектной графики. Так же создаётся целостное понимание общих для сферы </w:t>
      </w:r>
      <w:proofErr w:type="gramStart"/>
      <w:r>
        <w:rPr>
          <w:rFonts w:ascii="Times New Roman" w:hAnsi="Times New Roman"/>
          <w:bCs/>
          <w:sz w:val="24"/>
          <w:szCs w:val="24"/>
        </w:rPr>
        <w:t>дизайн-проектирования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подходов к оформлению проектной документации и чтению чертежей.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ПК-29 – готовностью к адаптации, корректировке и использованию технологий в профессионально-педагогической деятельности;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ОК-5 –способностью работать в команде, толерантно воспринимая социальные, этнические, конфессиональные и культурные различия;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 –способностью к когнитивной деятельности;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ОПК-9 –готовностью анализировать информацию для решения проблем, возникающих в профессионально-педагогической деятельности;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«Основы проектной графики» относится к базовой части комплексного модуля «Основы проектной подготовки». 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</w:t>
      </w:r>
      <w:proofErr w:type="gramStart"/>
      <w:r>
        <w:rPr>
          <w:rFonts w:ascii="Times New Roman" w:hAnsi="Times New Roman"/>
          <w:sz w:val="24"/>
          <w:szCs w:val="24"/>
        </w:rPr>
        <w:t>«Пропедевтическая основная подготовка» (в частности, дисциплины: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«Шрифтовая композиция», «Декоративная композиция»), «Предметная подготовка» («Основы черчения и начертательной геометрии», «Материаловедение в ДПИ и дизайне»), «Творческая предметная подготовка» («Основы академического рисунка», «Основы академической живописи»).</w:t>
      </w:r>
      <w:proofErr w:type="gramEnd"/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деятельности в области дизайна интерьера с помощью требований и особенностей проектной графики.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сформировать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обучающихся навыки по работе в различных графических техниках;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- овладеть требованиями проектной графики для создания проектной документации в области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интерьеров.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1909"/>
        <w:gridCol w:w="1531"/>
        <w:gridCol w:w="1531"/>
      </w:tblGrid>
      <w:tr w:rsidR="0085778E" w:rsidTr="0085778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5778E" w:rsidTr="0085778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навыки выполнения проектов средствами проектной графики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ПК-29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ОК-5 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ОПК-10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tabs>
                <w:tab w:val="left" w:pos="3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и анализ творческих работ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-Просмотр и анализ контрольного творческого задания 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4"/>
        <w:gridCol w:w="1701"/>
        <w:gridCol w:w="1418"/>
        <w:gridCol w:w="1237"/>
        <w:gridCol w:w="853"/>
      </w:tblGrid>
      <w:tr w:rsidR="0085778E" w:rsidTr="0085778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5778E" w:rsidTr="0085778E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Графические технологии проектирования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Линейная 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5778E" w:rsidTr="0085778E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Тональная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85778E" w:rsidTr="0085778E">
        <w:trPr>
          <w:trHeight w:val="284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Цветная графика в проектировании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85778E" w:rsidTr="008577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Графическое воплощение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85778E" w:rsidTr="0085778E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Компоновка чертежей на формате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5778E" w:rsidTr="0085778E">
        <w:trPr>
          <w:trHeight w:val="213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Выполнение элементов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85778E" w:rsidTr="0085778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778E" w:rsidRDefault="0085778E" w:rsidP="0085778E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«Основы проектной графики» рекомендуется применение развивающих технологий, проектных технологий, интерактивных методов обучения.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85778E" w:rsidTr="0085778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Линейная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5778E" w:rsidTr="0085778E">
        <w:trPr>
          <w:trHeight w:val="31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Тональная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5778E" w:rsidTr="0085778E">
        <w:trPr>
          <w:trHeight w:val="101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Цветная 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5778E" w:rsidTr="0085778E">
        <w:trPr>
          <w:trHeight w:val="224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277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Воспроизведение существующего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контрольного творческого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>
        <w:rPr>
          <w:rFonts w:ascii="Open Sans" w:hAnsi="Open Sans"/>
          <w:color w:val="000000" w:themeColor="text1"/>
          <w:sz w:val="24"/>
          <w:szCs w:val="24"/>
        </w:rPr>
        <w:t>1. Меркулова, М.Е. Архитектурное проектирование: архитектурная графика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учебно-методическое пособие / М.Е. Меркулова, Л.А. Касаткина ; Министерство образования и науки Российской Федерации, Сибирский Федеральный университет. - Красноярск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СФУ, 2016. - 184 с.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.: с. 122 - 124 - ISBN 978-5-7638-3507-6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24" w:history="1">
        <w:r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http://biblioclub.ru/index.php?page=book&amp;id=497294</w:t>
        </w:r>
      </w:hyperlink>
      <w:r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>
        <w:rPr>
          <w:rFonts w:ascii="Open Sans" w:hAnsi="Open Sans"/>
          <w:color w:val="000000" w:themeColor="text1"/>
          <w:sz w:val="24"/>
          <w:szCs w:val="24"/>
        </w:rPr>
        <w:t>Осокина, В.А. Антураж и стаффаж в курсовом проектировании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В.А. Осокина ; Поволжский государственный технологический университет. - Йошкар-Ола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ПГТУ, 2015. - 124 с. : ил., табл. -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.: с. 60 - ISBN 978-5-8158-1485-1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25" w:history="1">
        <w:r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http://biblioclub.ru/index.php?page=book&amp;id=437107</w:t>
        </w:r>
      </w:hyperlink>
      <w:r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>
        <w:rPr>
          <w:rFonts w:ascii="Open Sans" w:hAnsi="Open Sans"/>
          <w:color w:val="000000" w:themeColor="text1"/>
          <w:sz w:val="24"/>
          <w:szCs w:val="24"/>
        </w:rPr>
        <w:t>1.  Бесчастнов, Н.П. Цветная графика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Н.П. Бесчастнов. - Москва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Гуманитарный издательский центр ВЛАДОС, 2014. - 224 с.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ил. - (Изобразительное искусство). - ISBN 978-5-691-01966-1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26" w:history="1">
        <w:r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http://biblioclub.ru/index.php?page=book&amp;id=234837</w:t>
        </w:r>
      </w:hyperlink>
      <w:r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 - Йошкар-Ола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, 2011. - 140 с. : ил., табл. -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.: с. 122 - ISBN 978-5-8158-0928-4</w:t>
      </w:r>
      <w:proofErr w:type="gramStart"/>
      <w:r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27" w:history="1">
        <w:r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Муртазина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Л.А. Курс лекций по дисциплине «Графика и стандарты в курсовом и дипломном проектировании»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Л.А.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Муртазина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- Оренбург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ОГУ, 2017. - 288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.: с. 241 - ISBN 978-5-7410-1902-3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8" w:history="1">
        <w:r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http://biblioclub.ru/index.php?page=book&amp;id=485481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Open Sans" w:hAnsi="Open Sans"/>
          <w:color w:val="000000" w:themeColor="text1"/>
          <w:sz w:val="24"/>
          <w:szCs w:val="24"/>
        </w:rPr>
        <w:t>Дата обращения: 06.05.2017</w:t>
      </w:r>
      <w:r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Жданова, Н. С. Перспектива: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студ. учреждений сред. проф. образования / Н. С. Жданова. – М.: </w:t>
      </w:r>
      <w:proofErr w:type="spellStart"/>
      <w:r>
        <w:rPr>
          <w:rFonts w:ascii="Times New Roman" w:hAnsi="Times New Roman"/>
          <w:sz w:val="24"/>
          <w:szCs w:val="24"/>
        </w:rPr>
        <w:t>Гуманитар</w:t>
      </w:r>
      <w:proofErr w:type="spellEnd"/>
      <w:r>
        <w:rPr>
          <w:rFonts w:ascii="Times New Roman" w:hAnsi="Times New Roman"/>
          <w:sz w:val="24"/>
          <w:szCs w:val="24"/>
        </w:rPr>
        <w:t xml:space="preserve">. изд. центр ВЛАДОС, 2004. – 224 с.: ил. 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Логвиненко, Г. М. Декоративная композиция: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студентов вузов, обучающихся по специальности «Изобразительное искусство» / Г. М. Логвиненко. – М.: </w:t>
      </w:r>
      <w:proofErr w:type="spellStart"/>
      <w:r>
        <w:rPr>
          <w:rFonts w:ascii="Times New Roman" w:hAnsi="Times New Roman"/>
          <w:sz w:val="24"/>
          <w:szCs w:val="24"/>
        </w:rPr>
        <w:t>Гуманитар</w:t>
      </w:r>
      <w:proofErr w:type="spellEnd"/>
      <w:r>
        <w:rPr>
          <w:rFonts w:ascii="Times New Roman" w:hAnsi="Times New Roman"/>
          <w:sz w:val="24"/>
          <w:szCs w:val="24"/>
        </w:rPr>
        <w:t xml:space="preserve">. изд. центр ВЛАДОС, 2006. – 144 с.: ил. – (Изобразительное искусство). 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Типология проектной графики //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Студопедия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[Электронный ресурс]. Режим доступа: https://studopedia.ru/3_38471_tipologiya-proektnoy-grafiki.html (Дата обращения: 12.03.2016)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5778E" w:rsidRDefault="0085778E" w:rsidP="00857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лабораторной работы (ручной проектной графики), </w:t>
      </w:r>
      <w:r>
        <w:rPr>
          <w:rFonts w:ascii="Times New Roman" w:hAnsi="Times New Roman"/>
          <w:sz w:val="24"/>
          <w:szCs w:val="24"/>
        </w:rPr>
        <w:lastRenderedPageBreak/>
        <w:t>размещения учебных планшетов размером 55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75 см для каждого обучающегося, столом для преподавателя и консультаций, достаточным естественным освещением. </w:t>
      </w: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Для проведения лекционных занятий необходима лекционная аудитория, оборудованная столом преподавателя (или кафедрой), ноутбуком, монитором для </w:t>
      </w:r>
      <w:proofErr w:type="spellStart"/>
      <w:r>
        <w:rPr>
          <w:rFonts w:ascii="Times New Roman" w:hAnsi="Times New Roman"/>
          <w:sz w:val="24"/>
          <w:szCs w:val="24"/>
        </w:rPr>
        <w:t>демонстрацийиллюстраций</w:t>
      </w:r>
      <w:proofErr w:type="spellEnd"/>
      <w:r>
        <w:rPr>
          <w:rFonts w:ascii="Times New Roman" w:hAnsi="Times New Roman"/>
          <w:sz w:val="24"/>
          <w:szCs w:val="24"/>
        </w:rPr>
        <w:t xml:space="preserve"> к лекциям (или телевизором, или мультимедийным проектором).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проектной графики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может использоваться стандартный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просмотрщик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растровой графики,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MicrosoftPowerPoint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интернет-браузеры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85778E" w:rsidRDefault="0085778E" w:rsidP="008577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85778E" w:rsidRDefault="0085778E" w:rsidP="008577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«ОСНОВЫ </w:t>
      </w:r>
      <w:proofErr w:type="gramStart"/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5778E" w:rsidRDefault="0085778E" w:rsidP="0085778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«Основы дизайн проектирования» является начальной дисциплиной в профессиональном звене дисциплин – «Основы </w:t>
      </w:r>
      <w:proofErr w:type="gramStart"/>
      <w:r>
        <w:rPr>
          <w:rFonts w:ascii="Times New Roman" w:hAnsi="Times New Roman"/>
          <w:bCs/>
          <w:sz w:val="24"/>
          <w:szCs w:val="24"/>
        </w:rPr>
        <w:t>дизайн-проектирования</w:t>
      </w:r>
      <w:proofErr w:type="gramEnd"/>
      <w:r>
        <w:rPr>
          <w:rFonts w:ascii="Times New Roman" w:hAnsi="Times New Roman"/>
          <w:bCs/>
          <w:sz w:val="24"/>
          <w:szCs w:val="24"/>
        </w:rPr>
        <w:t>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85778E" w:rsidRDefault="0085778E" w:rsidP="008577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ПК-28 – 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ОК-5 –способностью работать в команде, толерантно воспринимая социальные, этнические, конфессиональные и культурные различия;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 –способностью к когнитивной деятельности;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ОПК-9 –готовностью анализировать информацию для решения проблем, возникающих в профессионально-педагогической деятельности;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</w:t>
      </w:r>
      <w:proofErr w:type="gramStart"/>
      <w:r>
        <w:rPr>
          <w:rFonts w:ascii="Times New Roman" w:hAnsi="Times New Roman"/>
          <w:sz w:val="24"/>
          <w:szCs w:val="24"/>
        </w:rPr>
        <w:t>«Пропедевтическая основная подготовка» (в частности, дисциплины: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«Шрифтовая композиция», «Декоративная композиция»), «Предметная подготовка» («Основы черчения и начертательной геометрии», «Материаловедение в ДПИ и дизайне»), «Творческая предметная подготовка» («Основы академического рисунка», «Основы академической живописи»).</w:t>
      </w:r>
      <w:proofErr w:type="gramEnd"/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деятельности в области дизайна интерьера.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дать знания о структуре и содержании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сформировать представления об основных положениях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дизайн–проектирования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предметно-пространственной среды;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сформировать умение производить общий анализ объектов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дизайн-проектирования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сформировать умения выполнения художественно-конструкторских чертежей и навыки профессионального графического представления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(ручная подача);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развивать способности к проектному творчеству, умение формулировать и развивать собственную концепцию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предметно-пространственной среды;.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сформировать 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профессиональный понятийный аппарат.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1909"/>
        <w:gridCol w:w="1531"/>
        <w:gridCol w:w="1531"/>
      </w:tblGrid>
      <w:tr w:rsidR="0085778E" w:rsidTr="0085778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5778E" w:rsidTr="0085778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Демонстрирует базовые умения выполнения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ПК-28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ОПК-6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ОПК-9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ОПК-10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и анализ творческих работ</w:t>
            </w:r>
          </w:p>
          <w:p w:rsidR="0085778E" w:rsidRDefault="0085778E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-Просмотр и анализ контрольного творческого задания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250" w:type="pct"/>
        <w:tblLayout w:type="fixed"/>
        <w:tblLook w:val="04A0" w:firstRow="1" w:lastRow="0" w:firstColumn="1" w:lastColumn="0" w:noHBand="0" w:noVBand="1"/>
      </w:tblPr>
      <w:tblGrid>
        <w:gridCol w:w="5298"/>
        <w:gridCol w:w="1125"/>
        <w:gridCol w:w="1125"/>
        <w:gridCol w:w="1068"/>
        <w:gridCol w:w="901"/>
        <w:gridCol w:w="829"/>
      </w:tblGrid>
      <w:tr w:rsidR="0085778E" w:rsidTr="0085778E">
        <w:trPr>
          <w:trHeight w:val="203"/>
        </w:trPr>
        <w:tc>
          <w:tcPr>
            <w:tcW w:w="5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5778E" w:rsidTr="0085778E">
        <w:trPr>
          <w:trHeight w:val="533"/>
        </w:trPr>
        <w:tc>
          <w:tcPr>
            <w:tcW w:w="5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5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Особенности проектирования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</w:t>
            </w:r>
          </w:p>
        </w:tc>
      </w:tr>
      <w:tr w:rsidR="0085778E" w:rsidTr="0085778E">
        <w:trPr>
          <w:trHeight w:val="430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1.1. Требования к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дизайн-проектированию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5778E" w:rsidTr="0085778E">
        <w:trPr>
          <w:trHeight w:val="224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Функциональное зонирование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85778E" w:rsidTr="0085778E">
        <w:trPr>
          <w:trHeight w:val="262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Художественное решение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85778E" w:rsidTr="0085778E">
        <w:trPr>
          <w:trHeight w:val="215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1.4. Разработка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дизайн-проекта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</w:tr>
      <w:tr w:rsidR="0085778E" w:rsidTr="0085778E">
        <w:trPr>
          <w:trHeight w:val="168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проектирования и архитектуры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85778E" w:rsidTr="0085778E">
        <w:trPr>
          <w:trHeight w:val="1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>
              <w:rPr>
                <w:rFonts w:ascii="Times New Roman" w:hAnsi="Times New Roman"/>
                <w:color w:val="000000"/>
              </w:rPr>
              <w:t>Модульная система, унификация, типизация стандартизация в строительстве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5778E" w:rsidTr="0085778E">
        <w:trPr>
          <w:trHeight w:val="692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color w:val="000000"/>
              </w:rPr>
              <w:t>Функциональные основы определения состава, размеров помещений и связей между ними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5778E" w:rsidTr="0085778E">
        <w:trPr>
          <w:trHeight w:val="261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Объемно-планировочное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решения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5778E" w:rsidTr="0085778E">
        <w:trPr>
          <w:trHeight w:val="211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>
              <w:rPr>
                <w:rFonts w:ascii="Times New Roman" w:hAnsi="Times New Roman"/>
                <w:color w:val="000000"/>
              </w:rPr>
              <w:t>Технико-экономические показатели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5778E" w:rsidTr="0085778E">
        <w:trPr>
          <w:trHeight w:val="224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2.5. </w:t>
            </w:r>
            <w:r>
              <w:rPr>
                <w:rFonts w:ascii="Times New Roman" w:hAnsi="Times New Roman"/>
                <w:color w:val="000000"/>
              </w:rPr>
              <w:t>Состав проекта и требования к его выполнению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5778E" w:rsidTr="0085778E">
        <w:trPr>
          <w:trHeight w:val="357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«Основы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85778E" w:rsidTr="0085778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5778E" w:rsidTr="0085778E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5778E" w:rsidTr="0085778E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5778E" w:rsidTr="0085778E">
        <w:trPr>
          <w:trHeight w:val="90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85778E" w:rsidTr="0085778E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78E" w:rsidTr="0085778E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компоновка)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и анализ контрольного творческого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5778E" w:rsidTr="0085778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778E" w:rsidRDefault="0085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5778E" w:rsidRDefault="0085778E" w:rsidP="0085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5778E" w:rsidRDefault="0085778E" w:rsidP="0085778E">
      <w:pPr>
        <w:pStyle w:val="msonormalmailrucssattributepostfix"/>
        <w:shd w:val="clear" w:color="auto" w:fill="FFFFFF"/>
        <w:spacing w:after="0" w:afterAutospacing="0" w:line="338" w:lineRule="atLeast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b"/>
          <w:color w:val="000000"/>
          <w:sz w:val="28"/>
          <w:szCs w:val="28"/>
        </w:rPr>
        <w:t>7.1. Основная литература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Иовлев, В.И. Архитектурное проектирование: формирование пространства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учебник / В.И. Иовлев - Екатеринбург : </w:t>
      </w:r>
      <w:proofErr w:type="spellStart"/>
      <w:r>
        <w:rPr>
          <w:color w:val="000000" w:themeColor="text1"/>
        </w:rPr>
        <w:t>Архитектон</w:t>
      </w:r>
      <w:proofErr w:type="spellEnd"/>
      <w:r>
        <w:rPr>
          <w:color w:val="000000" w:themeColor="text1"/>
        </w:rPr>
        <w:t>, 2016. - 233 с.: ил. - То же [Электронный ресурс]. - URL: </w:t>
      </w:r>
      <w:hyperlink r:id="rId29" w:tgtFrame="_blank" w:history="1">
        <w:r>
          <w:rPr>
            <w:rStyle w:val="af6"/>
            <w:color w:val="000000" w:themeColor="text1"/>
          </w:rPr>
          <w:t>http://biblioclub.ru/index.php?page=book&amp;id=455446</w:t>
        </w:r>
      </w:hyperlink>
      <w:r>
        <w:rPr>
          <w:color w:val="000000" w:themeColor="text1"/>
        </w:rPr>
        <w:t>  (Дата обращения: 25.03.2017).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Седова, Л.И. Основы композиционного моделирования в архитектурном проектировании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Л.И. Седова.- Екатеринбург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УралГАХА</w:t>
      </w:r>
      <w:proofErr w:type="spellEnd"/>
      <w:r>
        <w:rPr>
          <w:color w:val="000000" w:themeColor="text1"/>
        </w:rPr>
        <w:t>, 2013. - 133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То же [Электронный ресурс]. - URL: </w:t>
      </w:r>
      <w:hyperlink r:id="rId30" w:tgtFrame="_blank" w:history="1">
        <w:r>
          <w:rPr>
            <w:rStyle w:val="af6"/>
            <w:color w:val="000000" w:themeColor="text1"/>
          </w:rPr>
          <w:t>http://biblioclub.ru/index.php?page=book&amp;id=436737</w:t>
        </w:r>
      </w:hyperlink>
      <w:r>
        <w:rPr>
          <w:color w:val="000000" w:themeColor="text1"/>
        </w:rPr>
        <w:t>  (Дата обращения: 25.03.2017).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>
        <w:rPr>
          <w:rStyle w:val="ab"/>
          <w:color w:val="000000" w:themeColor="text1"/>
        </w:rPr>
        <w:t>7.2. Дополнительная литература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proofErr w:type="spellStart"/>
      <w:r>
        <w:rPr>
          <w:color w:val="000000" w:themeColor="text1"/>
        </w:rPr>
        <w:t>Главатских</w:t>
      </w:r>
      <w:proofErr w:type="spellEnd"/>
      <w:r>
        <w:rPr>
          <w:color w:val="000000" w:themeColor="text1"/>
        </w:rPr>
        <w:t>, Л.Ю. Специальное оборудование в интерьере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Л.Ю. </w:t>
      </w:r>
      <w:proofErr w:type="spellStart"/>
      <w:r>
        <w:rPr>
          <w:color w:val="000000" w:themeColor="text1"/>
        </w:rPr>
        <w:t>Главатских</w:t>
      </w:r>
      <w:proofErr w:type="spellEnd"/>
      <w:r>
        <w:rPr>
          <w:color w:val="000000" w:themeColor="text1"/>
        </w:rPr>
        <w:t>. - Волгоград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Волгоградский государственный архитектурно-строительный университет, 2011. - 229 с. : ил</w:t>
      </w:r>
      <w:proofErr w:type="gramStart"/>
      <w:r>
        <w:rPr>
          <w:color w:val="000000" w:themeColor="text1"/>
        </w:rPr>
        <w:t xml:space="preserve">., </w:t>
      </w:r>
      <w:proofErr w:type="gramEnd"/>
      <w:r>
        <w:rPr>
          <w:color w:val="000000" w:themeColor="text1"/>
        </w:rPr>
        <w:t xml:space="preserve">табл., схем.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978-5-98276-472-0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31" w:tgtFrame="_blank" w:history="1">
        <w:r>
          <w:rPr>
            <w:rStyle w:val="af6"/>
            <w:color w:val="000000" w:themeColor="text1"/>
          </w:rPr>
          <w:t>http://biblioclub.ru/index.php?page=book&amp;id=434820</w:t>
        </w:r>
      </w:hyperlink>
      <w:r>
        <w:rPr>
          <w:color w:val="000000" w:themeColor="text1"/>
        </w:rPr>
        <w:t> (02.04.2017).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Меренков, А.В. Структура общественного здания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А.В. Меренков, Ю.С. Янковская. - Екатеринбург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Архитектон</w:t>
      </w:r>
      <w:proofErr w:type="spellEnd"/>
      <w:r>
        <w:rPr>
          <w:color w:val="000000" w:themeColor="text1"/>
        </w:rPr>
        <w:t>, 2012. - 128 с. - ISBN 978-5-7408-0152-0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32" w:tgtFrame="_blank" w:history="1">
        <w:r>
          <w:rPr>
            <w:rStyle w:val="af6"/>
            <w:color w:val="000000" w:themeColor="text1"/>
          </w:rPr>
          <w:t>http://biblioclub.ru/index.php?page=book&amp;id=222101</w:t>
        </w:r>
      </w:hyperlink>
      <w:r>
        <w:rPr>
          <w:color w:val="000000" w:themeColor="text1"/>
        </w:rPr>
        <w:t> (02.04.2019).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 Стельмашонок, Н.В. Монументально-декоративное искусство в интерьере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Н.В. Стельмашонок. - Минск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РИПО, 2015. - 180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978-985-503-536-8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33" w:tgtFrame="_blank" w:history="1">
        <w:r>
          <w:rPr>
            <w:rStyle w:val="af6"/>
            <w:color w:val="000000" w:themeColor="text1"/>
          </w:rPr>
          <w:t>http://biblioclub.ru/index.php?page=book&amp;id=463344</w:t>
        </w:r>
      </w:hyperlink>
      <w:r>
        <w:rPr>
          <w:color w:val="000000" w:themeColor="text1"/>
        </w:rPr>
        <w:t> (02.04.2017).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 Титов, А.Л. Основы архитектурного проектирования: интерьер несложного общественного здания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А.Л. Титов. - 2-е изд., </w:t>
      </w:r>
      <w:proofErr w:type="spellStart"/>
      <w:r>
        <w:rPr>
          <w:color w:val="000000" w:themeColor="text1"/>
        </w:rPr>
        <w:t>исправ</w:t>
      </w:r>
      <w:proofErr w:type="spellEnd"/>
      <w:r>
        <w:rPr>
          <w:color w:val="000000" w:themeColor="text1"/>
        </w:rPr>
        <w:t xml:space="preserve">. и доп. - Екатеринбург : </w:t>
      </w:r>
      <w:proofErr w:type="spellStart"/>
      <w:r>
        <w:rPr>
          <w:color w:val="000000" w:themeColor="text1"/>
        </w:rPr>
        <w:t>УрГАХУ</w:t>
      </w:r>
      <w:proofErr w:type="spellEnd"/>
      <w:r>
        <w:rPr>
          <w:color w:val="000000" w:themeColor="text1"/>
        </w:rPr>
        <w:t>, 2018. - 108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978-5-7408-0242-8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34" w:tgtFrame="_blank" w:history="1">
        <w:r>
          <w:rPr>
            <w:rStyle w:val="af6"/>
            <w:color w:val="000000" w:themeColor="text1"/>
          </w:rPr>
          <w:t>http://biblioclub.ru/index.php?page=book&amp;id=498317</w:t>
        </w:r>
      </w:hyperlink>
      <w:r>
        <w:rPr>
          <w:color w:val="000000" w:themeColor="text1"/>
        </w:rPr>
        <w:t> (02.04.2017).</w:t>
      </w:r>
    </w:p>
    <w:p w:rsidR="0085778E" w:rsidRDefault="0085778E" w:rsidP="008577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5. Шалаева, Л.С. Инженерная графика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Л.С. Шалаева, И.С. </w:t>
      </w:r>
      <w:proofErr w:type="spellStart"/>
      <w:r>
        <w:rPr>
          <w:color w:val="000000" w:themeColor="text1"/>
        </w:rPr>
        <w:t>Сабанцева</w:t>
      </w:r>
      <w:proofErr w:type="spellEnd"/>
      <w:r>
        <w:rPr>
          <w:color w:val="000000" w:themeColor="text1"/>
        </w:rPr>
        <w:t>. - Йошкар-Ола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МарГТУ</w:t>
      </w:r>
      <w:proofErr w:type="spellEnd"/>
      <w:r>
        <w:rPr>
          <w:color w:val="000000" w:themeColor="text1"/>
        </w:rPr>
        <w:t xml:space="preserve">, 2011. - 140 с. : ил., табл.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 xml:space="preserve">.: с. 122 - ISBN </w:t>
      </w:r>
      <w:r>
        <w:rPr>
          <w:color w:val="000000" w:themeColor="text1"/>
        </w:rPr>
        <w:lastRenderedPageBreak/>
        <w:t>978-5-8158-0928-4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35" w:tgtFrame="_blank" w:history="1">
        <w:r>
          <w:rPr>
            <w:rStyle w:val="af6"/>
            <w:color w:val="000000" w:themeColor="text1"/>
          </w:rPr>
          <w:t>http://biblioclub.ru/index.php?page=book&amp;id=277049</w:t>
        </w:r>
      </w:hyperlink>
      <w:r>
        <w:rPr>
          <w:color w:val="000000" w:themeColor="text1"/>
        </w:rPr>
        <w:t> (02.04.2017).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пособие/ Н. Ф. Бабина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.-- 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М., Берлин: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-Медиа, 2015. – 77 с.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справочни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/ Б. Минервин, В.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Шимко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А. Ефимов и др. – Архитектура-С, 2004. – 288 с.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Архитектурное проектирование жилых зданий: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учеб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.п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особие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по напр.630100 "Архитектура": допущено УМО по образованию в области архитектуры. М.: Архитектура-С, 2014.</w:t>
      </w:r>
    </w:p>
    <w:p w:rsidR="0085778E" w:rsidRDefault="0085778E" w:rsidP="00857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MyrPro" w:hAnsi="MyrPro"/>
          <w:color w:val="000000"/>
          <w:sz w:val="24"/>
          <w:szCs w:val="24"/>
        </w:rPr>
        <w:t>Рыбакова, Г.С. Основы архитектуры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учебное пособие / Г.С. Рыбакова, А.С. Першина, Э.Н. </w:t>
      </w:r>
      <w:proofErr w:type="spellStart"/>
      <w:r>
        <w:rPr>
          <w:rFonts w:ascii="MyrPro" w:hAnsi="MyrPro"/>
          <w:color w:val="000000"/>
          <w:sz w:val="24"/>
          <w:szCs w:val="24"/>
        </w:rPr>
        <w:t>Бородачева</w:t>
      </w:r>
      <w:proofErr w:type="spellEnd"/>
      <w:r>
        <w:rPr>
          <w:rFonts w:ascii="MyrPro" w:hAnsi="MyrPro"/>
          <w:color w:val="000000"/>
          <w:sz w:val="24"/>
          <w:szCs w:val="24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Самарский государственный архитектурно-строительный университет, 2015. - 127 с.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табл., ил. - </w:t>
      </w:r>
      <w:proofErr w:type="spellStart"/>
      <w:r>
        <w:rPr>
          <w:rFonts w:ascii="MyrPro" w:hAnsi="MyrPro"/>
          <w:color w:val="000000"/>
          <w:sz w:val="24"/>
          <w:szCs w:val="24"/>
        </w:rPr>
        <w:t>Библиогр</w:t>
      </w:r>
      <w:proofErr w:type="spellEnd"/>
      <w:r>
        <w:rPr>
          <w:rFonts w:ascii="MyrPro" w:hAnsi="MyrPro"/>
          <w:color w:val="000000"/>
          <w:sz w:val="24"/>
          <w:szCs w:val="24"/>
        </w:rPr>
        <w:t>. в кн. - ISBN 978-5-9585-0624-8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;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То же [Электронный ресурс]. - URL: </w:t>
      </w:r>
      <w:r>
        <w:rPr>
          <w:rFonts w:ascii="MyrPro" w:hAnsi="MyrPro"/>
          <w:sz w:val="24"/>
          <w:szCs w:val="24"/>
        </w:rPr>
        <w:t>http://biblioclub.ru/index.php?page=book&amp;id=438388</w:t>
      </w:r>
      <w:r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Осокина, В.А. Антураж и стаффаж в курсовом проектировании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учебное пособие / В.А. Осокина ;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ПГТУ, 2015. - 124 с. : ил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 с. 60. - ISBN 978-5-8158-1485-1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ресурс]. - URL: </w:t>
      </w:r>
      <w:r>
        <w:rPr>
          <w:rFonts w:ascii="Times New Roman" w:hAnsi="Times New Roman"/>
          <w:sz w:val="24"/>
          <w:szCs w:val="24"/>
        </w:rPr>
        <w:t>http://biblioclub.ru/index.php?page=book&amp;id=437107</w:t>
      </w:r>
      <w:r>
        <w:rPr>
          <w:rFonts w:ascii="Times New Roman" w:hAnsi="Times New Roman"/>
          <w:color w:val="000000"/>
          <w:sz w:val="24"/>
          <w:szCs w:val="24"/>
        </w:rPr>
        <w:t> (Дата обращения: 02.04.2016)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Шевелина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Н.Ю. Графическая и цветовая композиция: пропедевтика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практикум / Н.Ю. 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Шевелина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УралГАХА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»). - Екатеринбург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2015. - 33 с.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 с. 30-32. - ISBN 978-5-7408-0217-6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ресурс]. - URL: </w:t>
      </w:r>
      <w:r>
        <w:rPr>
          <w:rFonts w:ascii="Times New Roman" w:hAnsi="Times New Roman"/>
          <w:sz w:val="24"/>
          <w:szCs w:val="24"/>
        </w:rPr>
        <w:t>http://biblioclub.ru/index.php?page=book&amp;id=455471</w:t>
      </w:r>
      <w:r>
        <w:rPr>
          <w:rFonts w:ascii="Times New Roman" w:hAnsi="Times New Roman"/>
          <w:color w:val="000000"/>
          <w:sz w:val="24"/>
          <w:szCs w:val="24"/>
        </w:rPr>
        <w:t> (Дата обращения: 02.04.2016).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5778E" w:rsidRDefault="0085778E" w:rsidP="00857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Для проведения лекционных занятий необходима лекционная аудитория, оборудованная столом преподавателя (или кафедрой), ноутбуком, монитором для </w:t>
      </w:r>
      <w:proofErr w:type="spellStart"/>
      <w:r>
        <w:rPr>
          <w:rFonts w:ascii="Times New Roman" w:hAnsi="Times New Roman"/>
          <w:sz w:val="24"/>
          <w:szCs w:val="24"/>
        </w:rPr>
        <w:t>демонстрацийиллюстраций</w:t>
      </w:r>
      <w:proofErr w:type="spellEnd"/>
      <w:r>
        <w:rPr>
          <w:rFonts w:ascii="Times New Roman" w:hAnsi="Times New Roman"/>
          <w:sz w:val="24"/>
          <w:szCs w:val="24"/>
        </w:rPr>
        <w:t xml:space="preserve"> к лекциям (или телевизором, или мультимедийным проектором).</w:t>
      </w: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778E" w:rsidRDefault="0085778E" w:rsidP="00857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проектной графики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может использоваться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просмотрщик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растровой графики, интернет-браузеры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85778E" w:rsidRDefault="0085778E" w:rsidP="0085778E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Библиотека нормативной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документации:</w:t>
      </w:r>
      <w:r>
        <w:rPr>
          <w:rFonts w:ascii="Times New Roman" w:hAnsi="Times New Roman"/>
          <w:color w:val="000000" w:themeColor="text1"/>
          <w:sz w:val="24"/>
          <w:szCs w:val="24"/>
        </w:rPr>
        <w:t>http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://files.stroyinf.ru  </w:t>
      </w:r>
    </w:p>
    <w:p w:rsidR="0085778E" w:rsidRDefault="0085778E" w:rsidP="0085778E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778E" w:rsidRDefault="0085778E" w:rsidP="0085778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85778E" w:rsidRDefault="0085778E" w:rsidP="0085778E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5778E" w:rsidRDefault="0085778E" w:rsidP="0085778E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85778E" w:rsidRDefault="0085778E" w:rsidP="0085778E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5778E" w:rsidRDefault="0085778E" w:rsidP="0085778E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рейтинговый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85778E" w:rsidRDefault="0085778E" w:rsidP="008577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5778E" w:rsidRDefault="0085778E" w:rsidP="008577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85778E" w:rsidRDefault="0085778E" w:rsidP="0085778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5778E" w:rsidRDefault="0085778E" w:rsidP="0085778E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5778E" w:rsidRDefault="0085778E" w:rsidP="0085778E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Величина среднего рейтинга студента по модулю  лежит в пределах от 55 до 100 баллов.</w:t>
      </w:r>
    </w:p>
    <w:p w:rsidR="0085778E" w:rsidRDefault="0085778E" w:rsidP="0085778E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29019E" w:rsidRPr="00641F7D" w:rsidRDefault="0029019E" w:rsidP="0085778E">
      <w:pPr>
        <w:spacing w:after="0" w:line="240" w:lineRule="auto"/>
        <w:ind w:left="-851" w:hanging="283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sectPr w:rsidR="0029019E" w:rsidRPr="00641F7D" w:rsidSect="0085778E">
      <w:footerReference w:type="default" r:id="rId36"/>
      <w:footerReference w:type="first" r:id="rId3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E5" w:rsidRDefault="008030E5" w:rsidP="00CA7167">
      <w:pPr>
        <w:spacing w:after="0" w:line="240" w:lineRule="auto"/>
      </w:pPr>
      <w:r>
        <w:separator/>
      </w:r>
    </w:p>
  </w:endnote>
  <w:endnote w:type="continuationSeparator" w:id="0">
    <w:p w:rsidR="008030E5" w:rsidRDefault="008030E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B3693" w:rsidRDefault="006B1520">
        <w:pPr>
          <w:pStyle w:val="ae"/>
          <w:jc w:val="right"/>
        </w:pPr>
        <w:r>
          <w:fldChar w:fldCharType="begin"/>
        </w:r>
        <w:r w:rsidR="001B6BC5">
          <w:instrText>PAGE   \* MERGEFORMAT</w:instrText>
        </w:r>
        <w:r>
          <w:fldChar w:fldCharType="separate"/>
        </w:r>
        <w:r w:rsidR="0085778E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0B3693" w:rsidRDefault="000B369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93" w:rsidRDefault="000B3693">
    <w:pPr>
      <w:pStyle w:val="ae"/>
      <w:jc w:val="right"/>
    </w:pPr>
  </w:p>
  <w:p w:rsidR="000B3693" w:rsidRDefault="000B36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E5" w:rsidRDefault="008030E5" w:rsidP="00CA7167">
      <w:pPr>
        <w:spacing w:after="0" w:line="240" w:lineRule="auto"/>
      </w:pPr>
      <w:r>
        <w:separator/>
      </w:r>
    </w:p>
  </w:footnote>
  <w:footnote w:type="continuationSeparator" w:id="0">
    <w:p w:rsidR="008030E5" w:rsidRDefault="008030E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7C34"/>
    <w:multiLevelType w:val="hybridMultilevel"/>
    <w:tmpl w:val="F5DCA1EE"/>
    <w:lvl w:ilvl="0" w:tplc="BF00EB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41DFD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20809"/>
    <w:multiLevelType w:val="hybridMultilevel"/>
    <w:tmpl w:val="DCF07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65387"/>
    <w:multiLevelType w:val="hybridMultilevel"/>
    <w:tmpl w:val="9A5A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0E50873"/>
    <w:multiLevelType w:val="hybridMultilevel"/>
    <w:tmpl w:val="AB22D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3841"/>
    <w:rsid w:val="00010033"/>
    <w:rsid w:val="0002045A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750A5"/>
    <w:rsid w:val="00085804"/>
    <w:rsid w:val="000A2B7F"/>
    <w:rsid w:val="000A7767"/>
    <w:rsid w:val="000A7FC3"/>
    <w:rsid w:val="000B07DC"/>
    <w:rsid w:val="000B22F3"/>
    <w:rsid w:val="000B3693"/>
    <w:rsid w:val="000C56B9"/>
    <w:rsid w:val="000E0C50"/>
    <w:rsid w:val="000E26C3"/>
    <w:rsid w:val="000E53B3"/>
    <w:rsid w:val="000F359C"/>
    <w:rsid w:val="000F605D"/>
    <w:rsid w:val="00104B30"/>
    <w:rsid w:val="00105DD9"/>
    <w:rsid w:val="00111B76"/>
    <w:rsid w:val="001259D1"/>
    <w:rsid w:val="00132025"/>
    <w:rsid w:val="001444E1"/>
    <w:rsid w:val="0014613F"/>
    <w:rsid w:val="00151D01"/>
    <w:rsid w:val="001626C5"/>
    <w:rsid w:val="00167292"/>
    <w:rsid w:val="001726B8"/>
    <w:rsid w:val="001769C2"/>
    <w:rsid w:val="001869AC"/>
    <w:rsid w:val="00186A21"/>
    <w:rsid w:val="001A3634"/>
    <w:rsid w:val="001B2564"/>
    <w:rsid w:val="001B60C8"/>
    <w:rsid w:val="001B6BC5"/>
    <w:rsid w:val="001C464E"/>
    <w:rsid w:val="001C4F99"/>
    <w:rsid w:val="001F37E8"/>
    <w:rsid w:val="0020036A"/>
    <w:rsid w:val="002136C7"/>
    <w:rsid w:val="0022609C"/>
    <w:rsid w:val="002308BD"/>
    <w:rsid w:val="00232EDC"/>
    <w:rsid w:val="00237074"/>
    <w:rsid w:val="00242947"/>
    <w:rsid w:val="002508F5"/>
    <w:rsid w:val="00252408"/>
    <w:rsid w:val="00283884"/>
    <w:rsid w:val="002861AF"/>
    <w:rsid w:val="0029019E"/>
    <w:rsid w:val="0029039B"/>
    <w:rsid w:val="00290925"/>
    <w:rsid w:val="002977FB"/>
    <w:rsid w:val="002A0B87"/>
    <w:rsid w:val="002B0124"/>
    <w:rsid w:val="002B3524"/>
    <w:rsid w:val="002B3CCF"/>
    <w:rsid w:val="002C330B"/>
    <w:rsid w:val="002C4E8B"/>
    <w:rsid w:val="002D03A8"/>
    <w:rsid w:val="002D299C"/>
    <w:rsid w:val="002E5663"/>
    <w:rsid w:val="002E718D"/>
    <w:rsid w:val="002F4740"/>
    <w:rsid w:val="00301A06"/>
    <w:rsid w:val="00305D70"/>
    <w:rsid w:val="00307EBF"/>
    <w:rsid w:val="003161E9"/>
    <w:rsid w:val="00323346"/>
    <w:rsid w:val="00323FE3"/>
    <w:rsid w:val="00324F2D"/>
    <w:rsid w:val="003335B7"/>
    <w:rsid w:val="00334A9D"/>
    <w:rsid w:val="00335FD8"/>
    <w:rsid w:val="00342002"/>
    <w:rsid w:val="00355195"/>
    <w:rsid w:val="0035720D"/>
    <w:rsid w:val="00361DC8"/>
    <w:rsid w:val="0036521D"/>
    <w:rsid w:val="00365A45"/>
    <w:rsid w:val="00367247"/>
    <w:rsid w:val="00373D0E"/>
    <w:rsid w:val="00374346"/>
    <w:rsid w:val="00382F92"/>
    <w:rsid w:val="0038521B"/>
    <w:rsid w:val="00386D8F"/>
    <w:rsid w:val="0039499F"/>
    <w:rsid w:val="0039618F"/>
    <w:rsid w:val="00397F06"/>
    <w:rsid w:val="003A36FE"/>
    <w:rsid w:val="003A4747"/>
    <w:rsid w:val="003C3305"/>
    <w:rsid w:val="003C369A"/>
    <w:rsid w:val="003C53D2"/>
    <w:rsid w:val="003D0094"/>
    <w:rsid w:val="003E7789"/>
    <w:rsid w:val="0041524A"/>
    <w:rsid w:val="00417967"/>
    <w:rsid w:val="00423F7A"/>
    <w:rsid w:val="0042690C"/>
    <w:rsid w:val="00426E77"/>
    <w:rsid w:val="004333E0"/>
    <w:rsid w:val="00442123"/>
    <w:rsid w:val="00442F3F"/>
    <w:rsid w:val="004551EE"/>
    <w:rsid w:val="004628B9"/>
    <w:rsid w:val="00463B74"/>
    <w:rsid w:val="00466E62"/>
    <w:rsid w:val="00470ED4"/>
    <w:rsid w:val="0048222B"/>
    <w:rsid w:val="00487071"/>
    <w:rsid w:val="00487B77"/>
    <w:rsid w:val="004B2ECB"/>
    <w:rsid w:val="004D1D18"/>
    <w:rsid w:val="004D5381"/>
    <w:rsid w:val="004E0356"/>
    <w:rsid w:val="004E13F8"/>
    <w:rsid w:val="004E45D1"/>
    <w:rsid w:val="004F6BF2"/>
    <w:rsid w:val="00503E05"/>
    <w:rsid w:val="00506FF3"/>
    <w:rsid w:val="00510D7C"/>
    <w:rsid w:val="00517205"/>
    <w:rsid w:val="005214FC"/>
    <w:rsid w:val="005254E0"/>
    <w:rsid w:val="00531C0F"/>
    <w:rsid w:val="00551926"/>
    <w:rsid w:val="00552E3F"/>
    <w:rsid w:val="00561EE4"/>
    <w:rsid w:val="0056686C"/>
    <w:rsid w:val="005673D0"/>
    <w:rsid w:val="005822E3"/>
    <w:rsid w:val="00587D1E"/>
    <w:rsid w:val="005A5053"/>
    <w:rsid w:val="005C2AB8"/>
    <w:rsid w:val="005C45D8"/>
    <w:rsid w:val="005C4C23"/>
    <w:rsid w:val="005D1F37"/>
    <w:rsid w:val="005D6F8B"/>
    <w:rsid w:val="005E4DA3"/>
    <w:rsid w:val="005E5A5A"/>
    <w:rsid w:val="005E6815"/>
    <w:rsid w:val="005F6958"/>
    <w:rsid w:val="00600C6E"/>
    <w:rsid w:val="006020D2"/>
    <w:rsid w:val="00641F7D"/>
    <w:rsid w:val="00644387"/>
    <w:rsid w:val="00647340"/>
    <w:rsid w:val="006618A3"/>
    <w:rsid w:val="00673EA3"/>
    <w:rsid w:val="006905A8"/>
    <w:rsid w:val="00695872"/>
    <w:rsid w:val="00696A0A"/>
    <w:rsid w:val="006A0AA0"/>
    <w:rsid w:val="006A2813"/>
    <w:rsid w:val="006A3C3D"/>
    <w:rsid w:val="006B1520"/>
    <w:rsid w:val="006C10A5"/>
    <w:rsid w:val="006E62D8"/>
    <w:rsid w:val="006F53B0"/>
    <w:rsid w:val="00700750"/>
    <w:rsid w:val="007023A8"/>
    <w:rsid w:val="00702A5B"/>
    <w:rsid w:val="007243BC"/>
    <w:rsid w:val="0073305F"/>
    <w:rsid w:val="00734DA7"/>
    <w:rsid w:val="007371CA"/>
    <w:rsid w:val="00737E4D"/>
    <w:rsid w:val="00743582"/>
    <w:rsid w:val="0076486C"/>
    <w:rsid w:val="00771F0D"/>
    <w:rsid w:val="00776814"/>
    <w:rsid w:val="00783103"/>
    <w:rsid w:val="007A0F52"/>
    <w:rsid w:val="007B1F62"/>
    <w:rsid w:val="007B21CF"/>
    <w:rsid w:val="007B2BEA"/>
    <w:rsid w:val="007B503A"/>
    <w:rsid w:val="007B6CE0"/>
    <w:rsid w:val="007C6C10"/>
    <w:rsid w:val="007D06F1"/>
    <w:rsid w:val="007E56C6"/>
    <w:rsid w:val="007E7AFB"/>
    <w:rsid w:val="007F1572"/>
    <w:rsid w:val="008030E5"/>
    <w:rsid w:val="00805DCE"/>
    <w:rsid w:val="00807C52"/>
    <w:rsid w:val="008249DF"/>
    <w:rsid w:val="00834163"/>
    <w:rsid w:val="00837D26"/>
    <w:rsid w:val="00843A01"/>
    <w:rsid w:val="00852B82"/>
    <w:rsid w:val="00853CAE"/>
    <w:rsid w:val="008542F1"/>
    <w:rsid w:val="0085778E"/>
    <w:rsid w:val="00860C86"/>
    <w:rsid w:val="00862223"/>
    <w:rsid w:val="0086709B"/>
    <w:rsid w:val="008710D2"/>
    <w:rsid w:val="00881E1E"/>
    <w:rsid w:val="00887FF9"/>
    <w:rsid w:val="008915F8"/>
    <w:rsid w:val="00892674"/>
    <w:rsid w:val="008A06A1"/>
    <w:rsid w:val="008B710F"/>
    <w:rsid w:val="008B75D2"/>
    <w:rsid w:val="008C0096"/>
    <w:rsid w:val="008E14D8"/>
    <w:rsid w:val="008E6097"/>
    <w:rsid w:val="008F3BC5"/>
    <w:rsid w:val="008F410F"/>
    <w:rsid w:val="00901AB1"/>
    <w:rsid w:val="009063E3"/>
    <w:rsid w:val="00916A16"/>
    <w:rsid w:val="00917867"/>
    <w:rsid w:val="00936E11"/>
    <w:rsid w:val="0093758B"/>
    <w:rsid w:val="00951284"/>
    <w:rsid w:val="009529DA"/>
    <w:rsid w:val="00953AFC"/>
    <w:rsid w:val="009633E5"/>
    <w:rsid w:val="009661C3"/>
    <w:rsid w:val="00981269"/>
    <w:rsid w:val="0098333E"/>
    <w:rsid w:val="00983BBD"/>
    <w:rsid w:val="009945C1"/>
    <w:rsid w:val="009D1D48"/>
    <w:rsid w:val="009E5C6F"/>
    <w:rsid w:val="009F7ED5"/>
    <w:rsid w:val="00A1013E"/>
    <w:rsid w:val="00A1744F"/>
    <w:rsid w:val="00A20F68"/>
    <w:rsid w:val="00A24E06"/>
    <w:rsid w:val="00A26E41"/>
    <w:rsid w:val="00A3170E"/>
    <w:rsid w:val="00A329B6"/>
    <w:rsid w:val="00A374C1"/>
    <w:rsid w:val="00A41D66"/>
    <w:rsid w:val="00A4300C"/>
    <w:rsid w:val="00A4553E"/>
    <w:rsid w:val="00A572B2"/>
    <w:rsid w:val="00A612F1"/>
    <w:rsid w:val="00A81EA5"/>
    <w:rsid w:val="00A81F9D"/>
    <w:rsid w:val="00A83061"/>
    <w:rsid w:val="00AA3688"/>
    <w:rsid w:val="00AB1F2F"/>
    <w:rsid w:val="00AB3314"/>
    <w:rsid w:val="00AB3AAE"/>
    <w:rsid w:val="00AD0E0E"/>
    <w:rsid w:val="00AD63EF"/>
    <w:rsid w:val="00AE00BE"/>
    <w:rsid w:val="00B0005B"/>
    <w:rsid w:val="00B051C3"/>
    <w:rsid w:val="00B07B05"/>
    <w:rsid w:val="00B253B2"/>
    <w:rsid w:val="00B30DB9"/>
    <w:rsid w:val="00B353BD"/>
    <w:rsid w:val="00B36731"/>
    <w:rsid w:val="00B45F98"/>
    <w:rsid w:val="00B51BCF"/>
    <w:rsid w:val="00B5595E"/>
    <w:rsid w:val="00B578EF"/>
    <w:rsid w:val="00B661C4"/>
    <w:rsid w:val="00B8111B"/>
    <w:rsid w:val="00B86D85"/>
    <w:rsid w:val="00BA03A8"/>
    <w:rsid w:val="00BA48D1"/>
    <w:rsid w:val="00BA5B6E"/>
    <w:rsid w:val="00BB1488"/>
    <w:rsid w:val="00BB4672"/>
    <w:rsid w:val="00BB7E18"/>
    <w:rsid w:val="00BC0190"/>
    <w:rsid w:val="00BC606C"/>
    <w:rsid w:val="00BE40BF"/>
    <w:rsid w:val="00C12476"/>
    <w:rsid w:val="00C12AB6"/>
    <w:rsid w:val="00C1734C"/>
    <w:rsid w:val="00C25B2B"/>
    <w:rsid w:val="00C3428D"/>
    <w:rsid w:val="00C35A5F"/>
    <w:rsid w:val="00C373F9"/>
    <w:rsid w:val="00C424B7"/>
    <w:rsid w:val="00C5329F"/>
    <w:rsid w:val="00C63E38"/>
    <w:rsid w:val="00C64DEA"/>
    <w:rsid w:val="00C660C2"/>
    <w:rsid w:val="00C77E3D"/>
    <w:rsid w:val="00C821EE"/>
    <w:rsid w:val="00C86A25"/>
    <w:rsid w:val="00C97173"/>
    <w:rsid w:val="00C978C4"/>
    <w:rsid w:val="00CA1E54"/>
    <w:rsid w:val="00CA3453"/>
    <w:rsid w:val="00CA7167"/>
    <w:rsid w:val="00CB5348"/>
    <w:rsid w:val="00CB54AF"/>
    <w:rsid w:val="00CC3E9E"/>
    <w:rsid w:val="00CC70BB"/>
    <w:rsid w:val="00CD3425"/>
    <w:rsid w:val="00CD63A8"/>
    <w:rsid w:val="00CF63DD"/>
    <w:rsid w:val="00CF752F"/>
    <w:rsid w:val="00D15510"/>
    <w:rsid w:val="00D23EF9"/>
    <w:rsid w:val="00D34702"/>
    <w:rsid w:val="00D37A48"/>
    <w:rsid w:val="00D37C30"/>
    <w:rsid w:val="00D37CBF"/>
    <w:rsid w:val="00D441B7"/>
    <w:rsid w:val="00D474ED"/>
    <w:rsid w:val="00D53C11"/>
    <w:rsid w:val="00D5402E"/>
    <w:rsid w:val="00D6125B"/>
    <w:rsid w:val="00D8032E"/>
    <w:rsid w:val="00D83CDC"/>
    <w:rsid w:val="00D8547A"/>
    <w:rsid w:val="00DA77B6"/>
    <w:rsid w:val="00DB597C"/>
    <w:rsid w:val="00DC63A7"/>
    <w:rsid w:val="00DE0C70"/>
    <w:rsid w:val="00DE0EDF"/>
    <w:rsid w:val="00E02BC1"/>
    <w:rsid w:val="00E06916"/>
    <w:rsid w:val="00E112E2"/>
    <w:rsid w:val="00E1504E"/>
    <w:rsid w:val="00E2081C"/>
    <w:rsid w:val="00E222AB"/>
    <w:rsid w:val="00E24E3D"/>
    <w:rsid w:val="00E2789B"/>
    <w:rsid w:val="00E322FA"/>
    <w:rsid w:val="00E42E4D"/>
    <w:rsid w:val="00E46110"/>
    <w:rsid w:val="00E56AEF"/>
    <w:rsid w:val="00E6258F"/>
    <w:rsid w:val="00E66689"/>
    <w:rsid w:val="00E71234"/>
    <w:rsid w:val="00E84327"/>
    <w:rsid w:val="00EA6A2F"/>
    <w:rsid w:val="00EA6A56"/>
    <w:rsid w:val="00EB0BB1"/>
    <w:rsid w:val="00ED17CE"/>
    <w:rsid w:val="00ED27E2"/>
    <w:rsid w:val="00ED73F9"/>
    <w:rsid w:val="00EE012B"/>
    <w:rsid w:val="00EE6033"/>
    <w:rsid w:val="00EF1598"/>
    <w:rsid w:val="00EF586C"/>
    <w:rsid w:val="00F00857"/>
    <w:rsid w:val="00F166CA"/>
    <w:rsid w:val="00F22FDF"/>
    <w:rsid w:val="00F24925"/>
    <w:rsid w:val="00F26988"/>
    <w:rsid w:val="00F31787"/>
    <w:rsid w:val="00F3497A"/>
    <w:rsid w:val="00F525D1"/>
    <w:rsid w:val="00F61F6A"/>
    <w:rsid w:val="00F64DE1"/>
    <w:rsid w:val="00F6543A"/>
    <w:rsid w:val="00F660A8"/>
    <w:rsid w:val="00F67CFB"/>
    <w:rsid w:val="00F74C29"/>
    <w:rsid w:val="00F77C11"/>
    <w:rsid w:val="00F82513"/>
    <w:rsid w:val="00FA6E4B"/>
    <w:rsid w:val="00FC2A4E"/>
    <w:rsid w:val="00FC2FF0"/>
    <w:rsid w:val="00FC358D"/>
    <w:rsid w:val="00FC696E"/>
    <w:rsid w:val="00FD77F5"/>
    <w:rsid w:val="00FE3164"/>
    <w:rsid w:val="00FE6505"/>
    <w:rsid w:val="00FF1482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644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uiPriority w:val="99"/>
    <w:unhideWhenUsed/>
    <w:rsid w:val="00EF586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uiPriority w:val="99"/>
    <w:rsid w:val="000E0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8577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7646" TargetMode="External"/><Relationship Id="rId18" Type="http://schemas.openxmlformats.org/officeDocument/2006/relationships/hyperlink" Target="http://biblioclub.ru/index.php?page=book&amp;id=435841" TargetMode="External"/><Relationship Id="rId26" Type="http://schemas.openxmlformats.org/officeDocument/2006/relationships/hyperlink" Target="http://biblioclub.ru/index.php?page=book&amp;id=234837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tudfiles.net/preview/2146449/page:29/" TargetMode="External"/><Relationship Id="rId34" Type="http://schemas.openxmlformats.org/officeDocument/2006/relationships/hyperlink" Target="http://biblioclub.ru/index.php?page=book&amp;id=49831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5446" TargetMode="External"/><Relationship Id="rId17" Type="http://schemas.openxmlformats.org/officeDocument/2006/relationships/hyperlink" Target="http://biblioclub.ru/index.php?page=book&amp;id=143497" TargetMode="External"/><Relationship Id="rId25" Type="http://schemas.openxmlformats.org/officeDocument/2006/relationships/hyperlink" Target="http://biblioclub.ru/index.php?page=book&amp;id=437107" TargetMode="External"/><Relationship Id="rId33" Type="http://schemas.openxmlformats.org/officeDocument/2006/relationships/hyperlink" Target="http://biblioclub.ru/index.php?page=book&amp;id=463344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3292" TargetMode="External"/><Relationship Id="rId20" Type="http://schemas.openxmlformats.org/officeDocument/2006/relationships/hyperlink" Target="http://elar.rsvpu.ru/bitstream/123456789/10993/1/978-5-8050-0583-2_2016.pdf" TargetMode="External"/><Relationship Id="rId29" Type="http://schemas.openxmlformats.org/officeDocument/2006/relationships/hyperlink" Target="http://biblioclub.ru/index.php?page=book&amp;id=4554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_red&amp;id=240956" TargetMode="External"/><Relationship Id="rId24" Type="http://schemas.openxmlformats.org/officeDocument/2006/relationships/hyperlink" Target="http://biblioclub.ru/index.php?page=book&amp;id=497294" TargetMode="External"/><Relationship Id="rId32" Type="http://schemas.openxmlformats.org/officeDocument/2006/relationships/hyperlink" Target="http://biblioclub.ru/index.php?page=book&amp;id=222101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39097" TargetMode="External"/><Relationship Id="rId23" Type="http://schemas.openxmlformats.org/officeDocument/2006/relationships/hyperlink" Target="http://www.ebiblioteka.ru" TargetMode="External"/><Relationship Id="rId28" Type="http://schemas.openxmlformats.org/officeDocument/2006/relationships/hyperlink" Target="http://biblioclub.ru/index.php?page=book&amp;id=485481" TargetMode="External"/><Relationship Id="rId36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www.dizayne.ru/txt/4proek0107.shtml" TargetMode="External"/><Relationship Id="rId31" Type="http://schemas.openxmlformats.org/officeDocument/2006/relationships/hyperlink" Target="http://biblioclub.ru/index.php?page=book&amp;id=4348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63277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biblioclub.ru/index.php?page=book&amp;id=277049" TargetMode="External"/><Relationship Id="rId30" Type="http://schemas.openxmlformats.org/officeDocument/2006/relationships/hyperlink" Target="http://biblioclub.ru/index.php?page=book&amp;id=436737" TargetMode="External"/><Relationship Id="rId35" Type="http://schemas.openxmlformats.org/officeDocument/2006/relationships/hyperlink" Target="http://biblioclub.ru/index.php?page=book&amp;id=277049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723B-C0CC-4C3F-88A4-A2BDF7C2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5651</Words>
  <Characters>32217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Kopii A.G</cp:lastModifiedBy>
  <cp:revision>3</cp:revision>
  <cp:lastPrinted>2016-08-16T08:28:00Z</cp:lastPrinted>
  <dcterms:created xsi:type="dcterms:W3CDTF">2019-10-18T11:46:00Z</dcterms:created>
  <dcterms:modified xsi:type="dcterms:W3CDTF">2019-10-22T08:26:00Z</dcterms:modified>
</cp:coreProperties>
</file>