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B25" w:rsidRDefault="00885029">
      <w:pPr>
        <w:rPr>
          <w:sz w:val="0"/>
          <w:szCs w:val="0"/>
        </w:rPr>
      </w:pPr>
      <w:r w:rsidRPr="00885029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1CBB">
        <w:br w:type="page"/>
      </w:r>
    </w:p>
    <w:p w:rsidR="003A5B25" w:rsidRPr="008A08AE" w:rsidRDefault="00885029">
      <w:pPr>
        <w:rPr>
          <w:sz w:val="0"/>
          <w:szCs w:val="0"/>
        </w:rPr>
      </w:pPr>
      <w:r w:rsidRPr="00885029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B1CBB" w:rsidRPr="008A08AE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3A5B25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3A5B25" w:rsidRDefault="003A5B25"/>
        </w:tc>
        <w:tc>
          <w:tcPr>
            <w:tcW w:w="1135" w:type="dxa"/>
          </w:tcPr>
          <w:p w:rsidR="003A5B25" w:rsidRDefault="003A5B25"/>
        </w:tc>
        <w:tc>
          <w:tcPr>
            <w:tcW w:w="85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  <w:tc>
          <w:tcPr>
            <w:tcW w:w="1702" w:type="dxa"/>
          </w:tcPr>
          <w:p w:rsidR="003A5B25" w:rsidRDefault="003A5B2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3A5B25">
        <w:trPr>
          <w:trHeight w:hRule="exact" w:val="277"/>
        </w:trPr>
        <w:tc>
          <w:tcPr>
            <w:tcW w:w="4679" w:type="dxa"/>
          </w:tcPr>
          <w:p w:rsidR="003A5B25" w:rsidRDefault="003A5B25"/>
        </w:tc>
        <w:tc>
          <w:tcPr>
            <w:tcW w:w="426" w:type="dxa"/>
          </w:tcPr>
          <w:p w:rsidR="003A5B25" w:rsidRDefault="003A5B25"/>
        </w:tc>
        <w:tc>
          <w:tcPr>
            <w:tcW w:w="1135" w:type="dxa"/>
          </w:tcPr>
          <w:p w:rsidR="003A5B25" w:rsidRDefault="003A5B25"/>
        </w:tc>
        <w:tc>
          <w:tcPr>
            <w:tcW w:w="85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  <w:tc>
          <w:tcPr>
            <w:tcW w:w="170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</w:tr>
      <w:tr w:rsidR="003A5B25" w:rsidRPr="0088502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A5B2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A5B25" w:rsidRPr="0088502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A5B25" w:rsidRPr="008A08AE" w:rsidRDefault="003A5B25"/>
        </w:tc>
        <w:tc>
          <w:tcPr>
            <w:tcW w:w="85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3A5B25" w:rsidRPr="0088502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3A5B25" w:rsidRPr="0088502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A5B25" w:rsidRPr="0088502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3A5B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A5B25" w:rsidRPr="0088502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</w:pPr>
            <w:r w:rsidRPr="008A08AE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3A5B25" w:rsidRPr="0088502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A5B2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</w:pPr>
            <w:r w:rsidRPr="008A08AE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A5B25" w:rsidRPr="0088502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A5B25" w:rsidRPr="008A08AE" w:rsidRDefault="003A5B25"/>
        </w:tc>
        <w:tc>
          <w:tcPr>
            <w:tcW w:w="85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3A5B25" w:rsidRPr="0088502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3A5B25" w:rsidRPr="0088502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A5B25" w:rsidRPr="0088502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A5B25" w:rsidRPr="0088502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</w:pPr>
            <w:r w:rsidRPr="008A08AE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3A5B25" w:rsidRPr="0088502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A5B2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</w:pPr>
            <w:r w:rsidRPr="008A08AE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A5B25" w:rsidRPr="0088502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A5B25" w:rsidRPr="008A08AE" w:rsidRDefault="003A5B25"/>
        </w:tc>
        <w:tc>
          <w:tcPr>
            <w:tcW w:w="85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3A5B25" w:rsidRPr="0088502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3A5B25" w:rsidRPr="0088502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A5B25" w:rsidRPr="00885029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 w:rsidRPr="00885029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</w:pPr>
            <w:r w:rsidRPr="008A08AE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</w:tr>
      <w:tr w:rsidR="003A5B2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3A5B25" w:rsidRDefault="003A5B25"/>
        </w:tc>
        <w:tc>
          <w:tcPr>
            <w:tcW w:w="85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  <w:tc>
          <w:tcPr>
            <w:tcW w:w="170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</w:tr>
      <w:tr w:rsidR="003A5B2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3A5B25">
        <w:trPr>
          <w:trHeight w:hRule="exact" w:val="527"/>
        </w:trPr>
        <w:tc>
          <w:tcPr>
            <w:tcW w:w="4679" w:type="dxa"/>
          </w:tcPr>
          <w:p w:rsidR="003A5B25" w:rsidRDefault="003A5B25"/>
        </w:tc>
        <w:tc>
          <w:tcPr>
            <w:tcW w:w="426" w:type="dxa"/>
          </w:tcPr>
          <w:p w:rsidR="003A5B25" w:rsidRDefault="003A5B25"/>
        </w:tc>
        <w:tc>
          <w:tcPr>
            <w:tcW w:w="1135" w:type="dxa"/>
          </w:tcPr>
          <w:p w:rsidR="003A5B25" w:rsidRDefault="003A5B25"/>
        </w:tc>
        <w:tc>
          <w:tcPr>
            <w:tcW w:w="85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  <w:tc>
          <w:tcPr>
            <w:tcW w:w="170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</w:tr>
      <w:tr w:rsidR="003A5B2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</w:pPr>
            <w:r w:rsidRPr="008A08AE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A5B25" w:rsidRPr="0088502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A5B25" w:rsidRPr="008A08AE" w:rsidRDefault="003A5B25"/>
        </w:tc>
        <w:tc>
          <w:tcPr>
            <w:tcW w:w="85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3A5B25" w:rsidRPr="0088502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3A5B25" w:rsidRPr="0088502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A5B25" w:rsidRPr="0088502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A5B25" w:rsidRPr="008A08AE" w:rsidRDefault="003A5B25"/>
        </w:tc>
        <w:tc>
          <w:tcPr>
            <w:tcW w:w="993" w:type="dxa"/>
          </w:tcPr>
          <w:p w:rsidR="003A5B25" w:rsidRPr="008A08AE" w:rsidRDefault="003A5B25"/>
        </w:tc>
      </w:tr>
      <w:tr w:rsidR="003A5B2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A5B2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  <w:tc>
          <w:tcPr>
            <w:tcW w:w="1702" w:type="dxa"/>
          </w:tcPr>
          <w:p w:rsidR="003A5B25" w:rsidRDefault="003A5B25"/>
        </w:tc>
        <w:tc>
          <w:tcPr>
            <w:tcW w:w="993" w:type="dxa"/>
          </w:tcPr>
          <w:p w:rsidR="003A5B25" w:rsidRDefault="003A5B25"/>
        </w:tc>
      </w:tr>
      <w:tr w:rsidR="003A5B2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3A5B25" w:rsidRDefault="004B1CB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46"/>
        <w:gridCol w:w="6"/>
        <w:gridCol w:w="9"/>
        <w:gridCol w:w="173"/>
        <w:gridCol w:w="22"/>
        <w:gridCol w:w="262"/>
        <w:gridCol w:w="37"/>
        <w:gridCol w:w="1294"/>
        <w:gridCol w:w="84"/>
        <w:gridCol w:w="111"/>
        <w:gridCol w:w="1477"/>
        <w:gridCol w:w="105"/>
        <w:gridCol w:w="155"/>
        <w:gridCol w:w="18"/>
        <w:gridCol w:w="677"/>
        <w:gridCol w:w="24"/>
        <w:gridCol w:w="650"/>
        <w:gridCol w:w="16"/>
        <w:gridCol w:w="1029"/>
        <w:gridCol w:w="79"/>
        <w:gridCol w:w="604"/>
        <w:gridCol w:w="13"/>
        <w:gridCol w:w="567"/>
        <w:gridCol w:w="58"/>
        <w:gridCol w:w="660"/>
        <w:gridCol w:w="15"/>
        <w:gridCol w:w="380"/>
        <w:gridCol w:w="13"/>
        <w:gridCol w:w="978"/>
      </w:tblGrid>
      <w:tr w:rsidR="003A5B25" w:rsidTr="008A08AE">
        <w:trPr>
          <w:trHeight w:hRule="exact" w:val="416"/>
        </w:trPr>
        <w:tc>
          <w:tcPr>
            <w:tcW w:w="4511" w:type="dxa"/>
            <w:gridSpan w:val="15"/>
            <w:shd w:val="clear" w:color="C0C0C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5" w:type="dxa"/>
            <w:gridSpan w:val="14"/>
          </w:tcPr>
          <w:p w:rsidR="003A5B25" w:rsidRDefault="003A5B25"/>
        </w:tc>
        <w:tc>
          <w:tcPr>
            <w:tcW w:w="978" w:type="dxa"/>
            <w:shd w:val="clear" w:color="C0C0C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3A5B25" w:rsidRPr="00885029" w:rsidTr="008A08AE">
        <w:trPr>
          <w:trHeight w:hRule="exact" w:val="946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"Методическое сопровождение профессионального развития педагога" - расширение представлений магистрантов о сущности теоретических и прикладных аспектов организации методической деятельности по профессиональному развитию педагогических кадров в системе дополнительного образования детей.</w:t>
            </w:r>
          </w:p>
        </w:tc>
      </w:tr>
      <w:tr w:rsidR="003A5B25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3A5B25" w:rsidRPr="00885029" w:rsidTr="008A08AE">
        <w:trPr>
          <w:trHeight w:hRule="exact" w:val="72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расширение знаний по проблеме организации деятельности организаций дополнительного образования по профессиональному развитию и повышению квалификации педагогических работников организаций, осуществляющих образовательную деятельность;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развитие умений по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методичекому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обеспечению процесса повышения квалификации педагогических кадров в современных условиях;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способности осуществлять профессиональное и личностное самообразование, проектировать дальнейшие образовательные маршруты и профессиональную карьеру.</w:t>
            </w:r>
          </w:p>
        </w:tc>
      </w:tr>
      <w:tr w:rsidR="003A5B25" w:rsidRPr="00885029" w:rsidTr="008A08AE">
        <w:trPr>
          <w:trHeight w:hRule="exact" w:val="277"/>
        </w:trPr>
        <w:tc>
          <w:tcPr>
            <w:tcW w:w="773" w:type="dxa"/>
            <w:gridSpan w:val="4"/>
          </w:tcPr>
          <w:p w:rsidR="003A5B25" w:rsidRPr="008A08AE" w:rsidRDefault="003A5B25"/>
        </w:tc>
        <w:tc>
          <w:tcPr>
            <w:tcW w:w="1983" w:type="dxa"/>
            <w:gridSpan w:val="7"/>
          </w:tcPr>
          <w:p w:rsidR="003A5B25" w:rsidRPr="008A08AE" w:rsidRDefault="003A5B25"/>
        </w:tc>
        <w:tc>
          <w:tcPr>
            <w:tcW w:w="1755" w:type="dxa"/>
            <w:gridSpan w:val="4"/>
          </w:tcPr>
          <w:p w:rsidR="003A5B25" w:rsidRPr="008A08AE" w:rsidRDefault="003A5B25"/>
        </w:tc>
        <w:tc>
          <w:tcPr>
            <w:tcW w:w="4785" w:type="dxa"/>
            <w:gridSpan w:val="14"/>
          </w:tcPr>
          <w:p w:rsidR="003A5B25" w:rsidRPr="008A08AE" w:rsidRDefault="003A5B25"/>
        </w:tc>
        <w:tc>
          <w:tcPr>
            <w:tcW w:w="978" w:type="dxa"/>
          </w:tcPr>
          <w:p w:rsidR="003A5B25" w:rsidRPr="008A08AE" w:rsidRDefault="003A5B25"/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3A5B25" w:rsidTr="008A08AE">
        <w:trPr>
          <w:trHeight w:hRule="exact" w:val="277"/>
        </w:trPr>
        <w:tc>
          <w:tcPr>
            <w:tcW w:w="275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8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К.М.03.ДВ.01</w:t>
            </w:r>
          </w:p>
        </w:tc>
      </w:tr>
      <w:tr w:rsidR="003A5B25" w:rsidRPr="00885029" w:rsidTr="008A08AE">
        <w:trPr>
          <w:trHeight w:hRule="exact" w:val="27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требует предварительной подготовки обучающихся по курсам: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в учреждении дополнительного образования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занятий в дополнительном образовании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ребенка в дополнительном образовании</w:t>
            </w:r>
          </w:p>
        </w:tc>
      </w:tr>
      <w:tr w:rsidR="003A5B25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и менеджмент в дополнительном образовании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учебно-воспитательной деятельностью в дополнительном образовании</w:t>
            </w:r>
          </w:p>
        </w:tc>
      </w:tr>
      <w:tr w:rsidR="003A5B25" w:rsidRPr="00885029" w:rsidTr="008A08AE">
        <w:trPr>
          <w:trHeight w:hRule="exact" w:val="279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2.1.9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внешкольной работы и дополнительного образования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дополнительных образовательных программ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и средства оценивания в дополнительном образовании</w:t>
            </w:r>
          </w:p>
        </w:tc>
      </w:tr>
      <w:tr w:rsidR="003A5B25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3A5B25" w:rsidTr="008A08AE">
        <w:trPr>
          <w:trHeight w:hRule="exact" w:val="279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3A5B25" w:rsidTr="008A08AE">
        <w:trPr>
          <w:trHeight w:hRule="exact" w:val="277"/>
        </w:trPr>
        <w:tc>
          <w:tcPr>
            <w:tcW w:w="773" w:type="dxa"/>
            <w:gridSpan w:val="4"/>
          </w:tcPr>
          <w:p w:rsidR="003A5B25" w:rsidRDefault="003A5B25"/>
        </w:tc>
        <w:tc>
          <w:tcPr>
            <w:tcW w:w="1983" w:type="dxa"/>
            <w:gridSpan w:val="7"/>
          </w:tcPr>
          <w:p w:rsidR="003A5B25" w:rsidRDefault="003A5B25"/>
        </w:tc>
        <w:tc>
          <w:tcPr>
            <w:tcW w:w="1755" w:type="dxa"/>
            <w:gridSpan w:val="4"/>
          </w:tcPr>
          <w:p w:rsidR="003A5B25" w:rsidRDefault="003A5B25"/>
        </w:tc>
        <w:tc>
          <w:tcPr>
            <w:tcW w:w="4785" w:type="dxa"/>
            <w:gridSpan w:val="14"/>
          </w:tcPr>
          <w:p w:rsidR="003A5B25" w:rsidRDefault="003A5B25"/>
        </w:tc>
        <w:tc>
          <w:tcPr>
            <w:tcW w:w="978" w:type="dxa"/>
          </w:tcPr>
          <w:p w:rsidR="003A5B25" w:rsidRDefault="003A5B25"/>
        </w:tc>
      </w:tr>
      <w:tr w:rsidR="003A5B25" w:rsidRPr="00885029" w:rsidTr="008A08AE">
        <w:trPr>
          <w:trHeight w:hRule="exact" w:val="52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A08AE" w:rsidRPr="00885029" w:rsidTr="00191797">
        <w:trPr>
          <w:trHeight w:hRule="exact" w:val="98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A08AE" w:rsidRPr="00910DC5" w:rsidRDefault="008A08AE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10DC5">
              <w:rPr>
                <w:rFonts w:ascii="Times New Roman" w:hAnsi="Times New Roman" w:cs="Times New Roman"/>
                <w:b/>
                <w:sz w:val="19"/>
                <w:szCs w:val="19"/>
              </w:rPr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личностные, ситуативные, временные ресурсы для успешного выполнения профессиональных задач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личностные, ситуативные, временные ресурсы для успешного выполнения профессиональных задач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483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48457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48457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использовать основные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личностные, ситуативные, временные ресурсы для успешного выполнения профессиональных задач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48457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личностные, ситуативные или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временные ресурсы для успешного выполнения профессиональных задач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48457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навыками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оценки свои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временны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ресурс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для успешного выполнения профессиональных задач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48457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основных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личностных</w:t>
            </w:r>
            <w:proofErr w:type="spellEnd"/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ситуативных, временных ресурсов для успешного выполнения профессиональных задач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48457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некоторых личностных, ситуативных или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временных ресурсов для успешного выполнения профессиональных задач</w:t>
            </w:r>
          </w:p>
        </w:tc>
      </w:tr>
      <w:tr w:rsidR="008A08AE" w:rsidRPr="00885029" w:rsidTr="00191797">
        <w:trPr>
          <w:trHeight w:hRule="exact" w:val="735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A08AE" w:rsidRPr="00BE1955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10DC5">
              <w:rPr>
                <w:rFonts w:ascii="Times New Roman" w:hAnsi="Times New Roman" w:cs="Times New Roman"/>
                <w:b/>
                <w:sz w:val="19"/>
                <w:szCs w:val="19"/>
              </w:rPr>
              <w:t>УК-6.2. Определяет способы совершенствования собственной деятельности и ее приоритеты на основе самооценки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D40E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способы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 xml:space="preserve"> совершенствования собственной деятельности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самооценки</w:t>
            </w:r>
          </w:p>
        </w:tc>
      </w:tr>
      <w:tr w:rsidR="008A08AE" w:rsidRPr="00885029" w:rsidTr="008A08AE">
        <w:trPr>
          <w:trHeight w:hRule="exact" w:val="300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D40E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8A08AE" w:rsidRPr="00885029" w:rsidTr="008A08AE">
        <w:trPr>
          <w:trHeight w:hRule="exact" w:val="236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D40E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способы совершенствования собственной деятельности и ее приоритеты на основе самооценки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основные способы совершенствования собственной деятельности и ее приоритеты на основе самооценки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некоторые способы совершенствования собственной деятельности и ее приоритеты на основе самооценки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1924B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</w:t>
            </w:r>
            <w:r w:rsidRPr="001924B8">
              <w:rPr>
                <w:rFonts w:ascii="Times New Roman" w:hAnsi="Times New Roman" w:cs="Times New Roman"/>
              </w:rPr>
              <w:t xml:space="preserve">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совершенствования собственной деятельности и определения ее приоритетов на основе самооценки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1924B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 совершенствования собственной деятельности и определения ее приоритетов на основе самооценки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1924B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совершенствования собственной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определения ее приоритетов на основе самооценки</w:t>
            </w:r>
          </w:p>
        </w:tc>
      </w:tr>
      <w:tr w:rsidR="008A08AE" w:rsidRPr="00885029" w:rsidTr="00191797">
        <w:trPr>
          <w:trHeight w:hRule="exact" w:val="936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A08AE" w:rsidRPr="00BE1955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b/>
                <w:sz w:val="19"/>
                <w:szCs w:val="19"/>
              </w:rPr>
              <w:t>УК-6.3.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7259F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профессиональной деятельности</w:t>
            </w:r>
          </w:p>
        </w:tc>
      </w:tr>
      <w:tr w:rsidR="008A08AE" w:rsidRPr="00885029" w:rsidTr="008A08AE">
        <w:trPr>
          <w:trHeight w:hRule="exact" w:val="289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7259F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8A08AE" w:rsidRPr="00885029" w:rsidTr="008A08AE">
        <w:trPr>
          <w:trHeight w:hRule="exact" w:val="240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7259F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7259F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выстраивать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гибкую профессионально-образовательную траекторию в рамках профессионального саморазвития</w:t>
            </w:r>
          </w:p>
        </w:tc>
      </w:tr>
      <w:tr w:rsidR="008A08AE" w:rsidRPr="00885029" w:rsidTr="008A08AE">
        <w:trPr>
          <w:trHeight w:hRule="exact" w:val="475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7259F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выстраивать профессионально-образовательную траекторию в рамках профессионального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 учетом основных факторов</w:t>
            </w:r>
          </w:p>
        </w:tc>
      </w:tr>
      <w:tr w:rsidR="008A08AE" w:rsidRPr="00910DC5" w:rsidTr="008A08AE">
        <w:trPr>
          <w:trHeight w:hRule="exact" w:val="284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7259F8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пути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профессионально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го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саморазвития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 значимыми способами самоорганизации и саморазвития, выстраивать гибкую профессионально-образовательную траекторию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BE1955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8A08AE" w:rsidRPr="00885029" w:rsidTr="00191797">
        <w:trPr>
          <w:trHeight w:hRule="exact" w:val="1261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A08AE" w:rsidRPr="00B63E5B" w:rsidRDefault="008A08AE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ПК.2.1. Знает </w:t>
            </w:r>
          </w:p>
          <w:p w:rsidR="008A08AE" w:rsidRPr="00B63E5B" w:rsidRDefault="008A08AE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 методы и приемы осуществления методической поддержки педагогов; </w:t>
            </w:r>
          </w:p>
          <w:p w:rsidR="008A08AE" w:rsidRPr="00BE1955" w:rsidRDefault="008A08AE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>- особенности методического обеспечения образовательного процесса, нормативные требования к нему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320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A76E94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содержание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A76E94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8A08AE" w:rsidRPr="00885029" w:rsidTr="008A08AE">
        <w:trPr>
          <w:trHeight w:hRule="exact" w:val="478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A76E94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A76E94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A76E94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основные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A76E94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8A08AE" w:rsidTr="0019179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A08AE" w:rsidRPr="00885029" w:rsidTr="008A08AE">
        <w:trPr>
          <w:trHeight w:hRule="exact" w:val="357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933C1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8A08AE" w:rsidRPr="00885029" w:rsidTr="008A08AE">
        <w:trPr>
          <w:trHeight w:hRule="exact" w:val="277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933C1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8A08AE" w:rsidRPr="00885029" w:rsidTr="008A08AE">
        <w:trPr>
          <w:trHeight w:hRule="exact" w:val="296"/>
        </w:trPr>
        <w:tc>
          <w:tcPr>
            <w:tcW w:w="12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Default="008A08AE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933C12" w:rsidRDefault="008A08AE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3A5B25" w:rsidRPr="00885029" w:rsidTr="008A08AE">
        <w:trPr>
          <w:trHeight w:hRule="exact" w:val="416"/>
        </w:trPr>
        <w:tc>
          <w:tcPr>
            <w:tcW w:w="10274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В результате освоения дисциплины обучающийся должен</w:t>
            </w:r>
          </w:p>
        </w:tc>
      </w:tr>
      <w:tr w:rsidR="003A5B25" w:rsidTr="008A08AE">
        <w:trPr>
          <w:trHeight w:hRule="exact" w:val="27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нормативные документы по проведению аттестации и повышению квалификации специалистов сферы дополнительного образования детей;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требования к проведению аттестации работников организаций дополнительного образования детей;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маршрут педагога при прохождении аттестации;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структуру и содержание отчетных документов, необходимых для прохождения аттестации работниками организаций, осуществляющих дополнительное образование детей</w:t>
            </w:r>
          </w:p>
        </w:tc>
      </w:tr>
      <w:tr w:rsidR="003A5B25" w:rsidTr="008A08AE">
        <w:trPr>
          <w:trHeight w:hRule="exact" w:val="27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работать с нормативными документами по проведению аттестации специалистов сферы дополнительного образования детей;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отчетные документы, необходимые для прохождения аттестации и повышения квалификации работниками организаций, осуществляющих дополнительное образование детей;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результаты деятельности работников организаций, осуществляющих дополнительное образование детей</w:t>
            </w:r>
          </w:p>
        </w:tc>
      </w:tr>
      <w:tr w:rsidR="003A5B25" w:rsidTr="008A08AE">
        <w:trPr>
          <w:trHeight w:hRule="exact" w:val="277"/>
        </w:trPr>
        <w:tc>
          <w:tcPr>
            <w:tcW w:w="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проектирования дальнейших образовательных маршрутов и профессиональной карьеры на основе современных требований к проведению аттестации специалистов сферы дополнительного образования;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0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 разработке и оформлении отчетных документов, необходимых для прохождения аттестации работниками организаций, осуществляющих дополнительное образование детей</w:t>
            </w:r>
          </w:p>
        </w:tc>
      </w:tr>
      <w:tr w:rsidR="003A5B25" w:rsidRPr="00885029" w:rsidTr="008A08AE">
        <w:trPr>
          <w:trHeight w:hRule="exact" w:val="277"/>
        </w:trPr>
        <w:tc>
          <w:tcPr>
            <w:tcW w:w="764" w:type="dxa"/>
            <w:gridSpan w:val="3"/>
          </w:tcPr>
          <w:p w:rsidR="003A5B25" w:rsidRPr="008A08AE" w:rsidRDefault="003A5B25"/>
        </w:tc>
        <w:tc>
          <w:tcPr>
            <w:tcW w:w="182" w:type="dxa"/>
            <w:gridSpan w:val="2"/>
          </w:tcPr>
          <w:p w:rsidR="003A5B25" w:rsidRPr="008A08AE" w:rsidRDefault="003A5B25"/>
        </w:tc>
        <w:tc>
          <w:tcPr>
            <w:tcW w:w="3287" w:type="dxa"/>
            <w:gridSpan w:val="7"/>
          </w:tcPr>
          <w:p w:rsidR="003A5B25" w:rsidRPr="008A08AE" w:rsidRDefault="003A5B25"/>
        </w:tc>
        <w:tc>
          <w:tcPr>
            <w:tcW w:w="955" w:type="dxa"/>
            <w:gridSpan w:val="4"/>
          </w:tcPr>
          <w:p w:rsidR="003A5B25" w:rsidRPr="008A08AE" w:rsidRDefault="003A5B25"/>
        </w:tc>
        <w:tc>
          <w:tcPr>
            <w:tcW w:w="690" w:type="dxa"/>
            <w:gridSpan w:val="3"/>
          </w:tcPr>
          <w:p w:rsidR="003A5B25" w:rsidRPr="008A08AE" w:rsidRDefault="003A5B25"/>
        </w:tc>
        <w:tc>
          <w:tcPr>
            <w:tcW w:w="1108" w:type="dxa"/>
            <w:gridSpan w:val="2"/>
          </w:tcPr>
          <w:p w:rsidR="003A5B25" w:rsidRPr="008A08AE" w:rsidRDefault="003A5B25"/>
        </w:tc>
        <w:tc>
          <w:tcPr>
            <w:tcW w:w="1242" w:type="dxa"/>
            <w:gridSpan w:val="4"/>
          </w:tcPr>
          <w:p w:rsidR="003A5B25" w:rsidRPr="008A08AE" w:rsidRDefault="003A5B25"/>
        </w:tc>
        <w:tc>
          <w:tcPr>
            <w:tcW w:w="675" w:type="dxa"/>
            <w:gridSpan w:val="2"/>
          </w:tcPr>
          <w:p w:rsidR="003A5B25" w:rsidRPr="008A08AE" w:rsidRDefault="003A5B25"/>
        </w:tc>
        <w:tc>
          <w:tcPr>
            <w:tcW w:w="393" w:type="dxa"/>
            <w:gridSpan w:val="2"/>
          </w:tcPr>
          <w:p w:rsidR="003A5B25" w:rsidRPr="008A08AE" w:rsidRDefault="003A5B25"/>
        </w:tc>
        <w:tc>
          <w:tcPr>
            <w:tcW w:w="978" w:type="dxa"/>
          </w:tcPr>
          <w:p w:rsidR="003A5B25" w:rsidRPr="008A08AE" w:rsidRDefault="003A5B25"/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3A5B25" w:rsidTr="008A08AE">
        <w:trPr>
          <w:trHeight w:hRule="exact" w:val="416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A5B25" w:rsidRPr="00885029" w:rsidTr="008A08AE">
        <w:trPr>
          <w:trHeight w:hRule="exact" w:val="113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Основные подходы к рассмотрению феномена планирования карьеры как личностного роста работника образовательной организации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</w:tr>
      <w:tr w:rsidR="003A5B25" w:rsidTr="008A08AE">
        <w:trPr>
          <w:trHeight w:hRule="exact" w:val="91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Концепции развития и управления карьерой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Л2.4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478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используемые при планировании карьеры /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Л2.4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478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используемые при планировании карьеры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Л2.4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RPr="00885029" w:rsidTr="008A08AE">
        <w:trPr>
          <w:trHeight w:hRule="exact" w:val="91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Нормативно-правовое обеспечение повышения квалификации педагогических работников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</w:tr>
      <w:tr w:rsidR="003A5B25" w:rsidTr="008A08AE">
        <w:trPr>
          <w:trHeight w:hRule="exact" w:val="91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документы обеспечения повышения квалификации работников образовательных организаций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91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современных требований к аттестации и повышению квалификации работников образовательных организаций /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 Л2.4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91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современных требований к профессиональной подготовке работников образовательных организаций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RPr="00885029" w:rsidTr="008A08AE">
        <w:trPr>
          <w:trHeight w:hRule="exact" w:val="69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Организация и проведение аттестации педагогических и руководящих работников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</w:tr>
      <w:tr w:rsidR="003A5B25" w:rsidTr="008A08AE">
        <w:trPr>
          <w:trHeight w:hRule="exact" w:val="91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процедуры аттестации педагогов и руководителей образовательных организаций дополнительного образования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69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Маршрут педагога при прохождении аттестации /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69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3.3</w:t>
            </w:r>
          </w:p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Маршрут педагога при прохождении аттестации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RPr="00885029" w:rsidTr="008A08AE">
        <w:trPr>
          <w:trHeight w:hRule="exact" w:val="69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32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Оценка уровня квалификации педагогических и руководящих работников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1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6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  <w:tc>
          <w:tcPr>
            <w:tcW w:w="13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3A5B25"/>
        </w:tc>
      </w:tr>
      <w:tr w:rsidR="003A5B25" w:rsidTr="008A08AE">
        <w:trPr>
          <w:trHeight w:hRule="exact" w:val="917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3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условия, механизмы,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оценки профессиональной компетентности педагогических кадров /Лек/</w:t>
            </w:r>
          </w:p>
        </w:tc>
        <w:tc>
          <w:tcPr>
            <w:tcW w:w="8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917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3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условия, механизмы,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оценки профессиональной компетентности педагогических кадров /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917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3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Технологии, условия, механизмы,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оценки профессиональной компетентности педагогических кадров /Ср/</w:t>
            </w:r>
          </w:p>
        </w:tc>
        <w:tc>
          <w:tcPr>
            <w:tcW w:w="8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277"/>
        </w:trPr>
        <w:tc>
          <w:tcPr>
            <w:tcW w:w="9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3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</w:tr>
      <w:tr w:rsidR="003A5B25" w:rsidTr="008A08AE">
        <w:trPr>
          <w:trHeight w:hRule="exact" w:val="277"/>
        </w:trPr>
        <w:tc>
          <w:tcPr>
            <w:tcW w:w="712" w:type="dxa"/>
          </w:tcPr>
          <w:p w:rsidR="003A5B25" w:rsidRDefault="003A5B25"/>
        </w:tc>
        <w:tc>
          <w:tcPr>
            <w:tcW w:w="256" w:type="dxa"/>
            <w:gridSpan w:val="5"/>
          </w:tcPr>
          <w:p w:rsidR="003A5B25" w:rsidRDefault="003A5B25"/>
        </w:tc>
        <w:tc>
          <w:tcPr>
            <w:tcW w:w="1593" w:type="dxa"/>
            <w:gridSpan w:val="3"/>
          </w:tcPr>
          <w:p w:rsidR="003A5B25" w:rsidRDefault="003A5B25"/>
        </w:tc>
        <w:tc>
          <w:tcPr>
            <w:tcW w:w="1777" w:type="dxa"/>
            <w:gridSpan w:val="4"/>
          </w:tcPr>
          <w:p w:rsidR="003A5B25" w:rsidRDefault="003A5B25"/>
        </w:tc>
        <w:tc>
          <w:tcPr>
            <w:tcW w:w="874" w:type="dxa"/>
            <w:gridSpan w:val="4"/>
          </w:tcPr>
          <w:p w:rsidR="003A5B25" w:rsidRDefault="003A5B25"/>
        </w:tc>
        <w:tc>
          <w:tcPr>
            <w:tcW w:w="650" w:type="dxa"/>
          </w:tcPr>
          <w:p w:rsidR="003A5B25" w:rsidRDefault="003A5B25"/>
        </w:tc>
        <w:tc>
          <w:tcPr>
            <w:tcW w:w="1045" w:type="dxa"/>
            <w:gridSpan w:val="2"/>
          </w:tcPr>
          <w:p w:rsidR="003A5B25" w:rsidRDefault="003A5B25"/>
        </w:tc>
        <w:tc>
          <w:tcPr>
            <w:tcW w:w="683" w:type="dxa"/>
            <w:gridSpan w:val="2"/>
          </w:tcPr>
          <w:p w:rsidR="003A5B25" w:rsidRDefault="003A5B25"/>
        </w:tc>
        <w:tc>
          <w:tcPr>
            <w:tcW w:w="580" w:type="dxa"/>
            <w:gridSpan w:val="2"/>
          </w:tcPr>
          <w:p w:rsidR="003A5B25" w:rsidRDefault="003A5B25"/>
        </w:tc>
        <w:tc>
          <w:tcPr>
            <w:tcW w:w="718" w:type="dxa"/>
            <w:gridSpan w:val="2"/>
          </w:tcPr>
          <w:p w:rsidR="003A5B25" w:rsidRDefault="003A5B25"/>
        </w:tc>
        <w:tc>
          <w:tcPr>
            <w:tcW w:w="408" w:type="dxa"/>
            <w:gridSpan w:val="3"/>
          </w:tcPr>
          <w:p w:rsidR="003A5B25" w:rsidRDefault="003A5B25"/>
        </w:tc>
        <w:tc>
          <w:tcPr>
            <w:tcW w:w="978" w:type="dxa"/>
          </w:tcPr>
          <w:p w:rsidR="003A5B25" w:rsidRDefault="003A5B25"/>
        </w:tc>
      </w:tr>
      <w:tr w:rsidR="008A08AE" w:rsidTr="008A08AE">
        <w:trPr>
          <w:trHeight w:hRule="exact" w:val="277"/>
        </w:trPr>
        <w:tc>
          <w:tcPr>
            <w:tcW w:w="712" w:type="dxa"/>
          </w:tcPr>
          <w:p w:rsidR="008A08AE" w:rsidRDefault="008A08AE"/>
        </w:tc>
        <w:tc>
          <w:tcPr>
            <w:tcW w:w="256" w:type="dxa"/>
            <w:gridSpan w:val="5"/>
          </w:tcPr>
          <w:p w:rsidR="008A08AE" w:rsidRDefault="008A08AE"/>
        </w:tc>
        <w:tc>
          <w:tcPr>
            <w:tcW w:w="1593" w:type="dxa"/>
            <w:gridSpan w:val="3"/>
          </w:tcPr>
          <w:p w:rsidR="008A08AE" w:rsidRDefault="008A08AE"/>
        </w:tc>
        <w:tc>
          <w:tcPr>
            <w:tcW w:w="1777" w:type="dxa"/>
            <w:gridSpan w:val="4"/>
          </w:tcPr>
          <w:p w:rsidR="008A08AE" w:rsidRDefault="008A08AE"/>
        </w:tc>
        <w:tc>
          <w:tcPr>
            <w:tcW w:w="874" w:type="dxa"/>
            <w:gridSpan w:val="4"/>
          </w:tcPr>
          <w:p w:rsidR="008A08AE" w:rsidRDefault="008A08AE"/>
        </w:tc>
        <w:tc>
          <w:tcPr>
            <w:tcW w:w="650" w:type="dxa"/>
          </w:tcPr>
          <w:p w:rsidR="008A08AE" w:rsidRDefault="008A08AE"/>
        </w:tc>
        <w:tc>
          <w:tcPr>
            <w:tcW w:w="1045" w:type="dxa"/>
            <w:gridSpan w:val="2"/>
          </w:tcPr>
          <w:p w:rsidR="008A08AE" w:rsidRDefault="008A08AE"/>
        </w:tc>
        <w:tc>
          <w:tcPr>
            <w:tcW w:w="683" w:type="dxa"/>
            <w:gridSpan w:val="2"/>
          </w:tcPr>
          <w:p w:rsidR="008A08AE" w:rsidRDefault="008A08AE"/>
        </w:tc>
        <w:tc>
          <w:tcPr>
            <w:tcW w:w="580" w:type="dxa"/>
            <w:gridSpan w:val="2"/>
          </w:tcPr>
          <w:p w:rsidR="008A08AE" w:rsidRDefault="008A08AE"/>
        </w:tc>
        <w:tc>
          <w:tcPr>
            <w:tcW w:w="718" w:type="dxa"/>
            <w:gridSpan w:val="2"/>
          </w:tcPr>
          <w:p w:rsidR="008A08AE" w:rsidRDefault="008A08AE"/>
        </w:tc>
        <w:tc>
          <w:tcPr>
            <w:tcW w:w="408" w:type="dxa"/>
            <w:gridSpan w:val="3"/>
          </w:tcPr>
          <w:p w:rsidR="008A08AE" w:rsidRDefault="008A08AE"/>
        </w:tc>
        <w:tc>
          <w:tcPr>
            <w:tcW w:w="978" w:type="dxa"/>
          </w:tcPr>
          <w:p w:rsidR="008A08AE" w:rsidRDefault="008A08AE"/>
        </w:tc>
      </w:tr>
      <w:tr w:rsidR="003A5B25" w:rsidTr="008A08AE">
        <w:trPr>
          <w:trHeight w:hRule="exact" w:val="416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A5B25" w:rsidRPr="00885029" w:rsidTr="008A08AE">
        <w:trPr>
          <w:trHeight w:hRule="exact" w:val="509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 к зачету: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Нормативно-правовое обеспечение повышения квалификации и аттестации педагогических и руководящих работников системы дополнительного образования.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Независимая оценка квалификации педагогических работников.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Проект горизонтальной и вертикальной профессиональной карьеры педагога.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Общие требования к методике проведения аттестации педагогических и руководящих работников.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Особенности процедуры аттестации педагогов и руководителей образовательных организаций дополнительного образования.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Компьютерное тестирование. Организация и содержание.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Особенности аттестации педагогических и руководящих работников на высшую квалификационную категорию.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Особенности аттестации педагогических и руководящих работников на первую квалификационную категорию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Оформление документов о результатах аттестации.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Общие требования к оценке уровня квалификации педагогических и руководящих работников дополнительного образования.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Требования к структуре и содержанию характеристики на педагогического работника.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Портфолио педагога. Структура и содержание портфолио.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Формирование творческого отчета к аттестации педагогического работника.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Отчет о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самообследовании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Содержание и структура.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Профессиональный стандарт педагога дополнительного образования.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Требования к профессиональным знаниям и умениям педагога дополнительного образования.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Содержание и структура мероприятий по повышению квалификации педагогических работников.</w:t>
            </w: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Программы повышения квалификации педагогических и руководящих работников.</w:t>
            </w:r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Тесты, практико-ориентированные задания, реферат</w:t>
            </w:r>
          </w:p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A5B25" w:rsidTr="008A08AE">
        <w:trPr>
          <w:trHeight w:hRule="exact" w:val="27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18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2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A5B25" w:rsidRPr="00885029" w:rsidTr="008A08AE">
        <w:trPr>
          <w:trHeight w:hRule="exact" w:val="91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Багадирова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К.,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Шарова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И.,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Кудайнетов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Р.</w:t>
            </w:r>
          </w:p>
        </w:tc>
        <w:tc>
          <w:tcPr>
            <w:tcW w:w="502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качества образования: учебное пособие для обучающихся по программам подготовки научно- педагогических кадров в аспирантуре</w:t>
            </w:r>
          </w:p>
        </w:tc>
        <w:tc>
          <w:tcPr>
            <w:tcW w:w="26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=434944</w:t>
            </w:r>
          </w:p>
        </w:tc>
      </w:tr>
      <w:tr w:rsidR="003A5B25" w:rsidRPr="00885029" w:rsidTr="008A08AE">
        <w:trPr>
          <w:trHeight w:hRule="exact" w:val="91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Усманов В. В.,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Слесарев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В., Марусева И. В.</w:t>
            </w:r>
          </w:p>
        </w:tc>
        <w:tc>
          <w:tcPr>
            <w:tcW w:w="502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=474292</w:t>
            </w:r>
          </w:p>
        </w:tc>
      </w:tr>
      <w:tr w:rsidR="003A5B25" w:rsidRPr="00885029" w:rsidTr="008A08AE">
        <w:trPr>
          <w:trHeight w:hRule="exact" w:val="91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Л1.3</w:t>
            </w:r>
          </w:p>
        </w:tc>
        <w:tc>
          <w:tcPr>
            <w:tcW w:w="18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2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A5B25" w:rsidTr="008A08AE">
        <w:trPr>
          <w:trHeight w:hRule="exact" w:val="277"/>
        </w:trPr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3A5B25"/>
        </w:tc>
        <w:tc>
          <w:tcPr>
            <w:tcW w:w="18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2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A5B25" w:rsidTr="008A08AE">
        <w:trPr>
          <w:trHeight w:hRule="exact" w:val="69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Серякова С. Б., Кравченко В. В.</w:t>
            </w:r>
          </w:p>
        </w:tc>
        <w:tc>
          <w:tcPr>
            <w:tcW w:w="495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практика дополнительного профессионального образования в России и за рубежом: учебное пособие</w:t>
            </w:r>
          </w:p>
        </w:tc>
        <w:tc>
          <w:tcPr>
            <w:tcW w:w="2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=471231</w:t>
            </w:r>
          </w:p>
        </w:tc>
      </w:tr>
      <w:tr w:rsidR="003A5B25" w:rsidRPr="00885029" w:rsidTr="008A08AE">
        <w:trPr>
          <w:trHeight w:hRule="exact" w:val="91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5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Современный менеджмент в образовании: учебное пособие для обучающихся в магистратуре</w:t>
            </w:r>
          </w:p>
        </w:tc>
        <w:tc>
          <w:tcPr>
            <w:tcW w:w="2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=477497</w:t>
            </w:r>
          </w:p>
        </w:tc>
      </w:tr>
      <w:tr w:rsidR="003A5B25" w:rsidRPr="00885029" w:rsidTr="008A08AE">
        <w:trPr>
          <w:trHeight w:hRule="exact" w:val="91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5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3A5B25" w:rsidRPr="00885029" w:rsidTr="008A08AE">
        <w:trPr>
          <w:trHeight w:hRule="exact" w:val="91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5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8A08AE" w:rsidRPr="00885029" w:rsidTr="008A08AE">
        <w:trPr>
          <w:trHeight w:hRule="exact" w:val="91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846337" w:rsidRDefault="008A0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8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846337" w:rsidRDefault="008A08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495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8A08AE" w:rsidRDefault="008A08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A08AE" w:rsidRPr="008A08AE" w:rsidRDefault="008A08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3A5B25" w:rsidRPr="00885029" w:rsidTr="008A08AE">
        <w:trPr>
          <w:trHeight w:hRule="exact" w:val="91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3A5B25" w:rsidRPr="00885029" w:rsidTr="008A08AE">
        <w:trPr>
          <w:trHeight w:hRule="exact" w:val="91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непрерывного профессионального развития кадров сферы дополнительного образования детей: учебное пособие / А. В. Золотарева [и др.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;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 научной редакцией А. В.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Золотаревой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239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978-5-534-09033-8. — </w:t>
            </w:r>
            <w:proofErr w:type="gram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/437273</w:t>
            </w:r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A5B25" w:rsidRPr="00885029" w:rsidTr="008A08AE">
        <w:trPr>
          <w:trHeight w:hRule="exact" w:val="279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3A5B25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A5B25" w:rsidRPr="00885029" w:rsidTr="008A08AE">
        <w:trPr>
          <w:trHeight w:hRule="exact" w:val="28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3A5B25" w:rsidRPr="00885029" w:rsidTr="008A08AE">
        <w:trPr>
          <w:trHeight w:hRule="exact" w:val="28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3A5B25" w:rsidRPr="00885029" w:rsidTr="008A08AE">
        <w:trPr>
          <w:trHeight w:hRule="exact" w:val="277"/>
        </w:trPr>
        <w:tc>
          <w:tcPr>
            <w:tcW w:w="758" w:type="dxa"/>
            <w:gridSpan w:val="2"/>
          </w:tcPr>
          <w:p w:rsidR="003A5B25" w:rsidRPr="008A08AE" w:rsidRDefault="003A5B25"/>
        </w:tc>
        <w:tc>
          <w:tcPr>
            <w:tcW w:w="1887" w:type="dxa"/>
            <w:gridSpan w:val="8"/>
          </w:tcPr>
          <w:p w:rsidR="003A5B25" w:rsidRPr="008A08AE" w:rsidRDefault="003A5B25"/>
        </w:tc>
        <w:tc>
          <w:tcPr>
            <w:tcW w:w="1848" w:type="dxa"/>
            <w:gridSpan w:val="4"/>
          </w:tcPr>
          <w:p w:rsidR="003A5B25" w:rsidRPr="008A08AE" w:rsidRDefault="003A5B25"/>
        </w:tc>
        <w:tc>
          <w:tcPr>
            <w:tcW w:w="3110" w:type="dxa"/>
            <w:gridSpan w:val="9"/>
          </w:tcPr>
          <w:p w:rsidR="003A5B25" w:rsidRPr="008A08AE" w:rsidRDefault="003A5B25"/>
        </w:tc>
        <w:tc>
          <w:tcPr>
            <w:tcW w:w="1680" w:type="dxa"/>
            <w:gridSpan w:val="5"/>
          </w:tcPr>
          <w:p w:rsidR="003A5B25" w:rsidRPr="008A08AE" w:rsidRDefault="003A5B25"/>
        </w:tc>
        <w:tc>
          <w:tcPr>
            <w:tcW w:w="991" w:type="dxa"/>
            <w:gridSpan w:val="2"/>
          </w:tcPr>
          <w:p w:rsidR="003A5B25" w:rsidRPr="008A08AE" w:rsidRDefault="003A5B25"/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3A5B25" w:rsidRPr="00885029" w:rsidTr="008A08AE">
        <w:trPr>
          <w:trHeight w:hRule="exact" w:val="946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 w:rsidP="008A08AE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3A5B25" w:rsidRPr="00885029" w:rsidTr="008A08AE">
        <w:trPr>
          <w:trHeight w:hRule="exact" w:val="507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3A5B25" w:rsidRPr="00885029" w:rsidTr="008A08AE">
        <w:trPr>
          <w:trHeight w:hRule="exact" w:val="279"/>
        </w:trPr>
        <w:tc>
          <w:tcPr>
            <w:tcW w:w="7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Default="004B1CB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6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3A5B25" w:rsidRPr="00885029" w:rsidTr="008A08AE">
        <w:trPr>
          <w:trHeight w:hRule="exact" w:val="277"/>
        </w:trPr>
        <w:tc>
          <w:tcPr>
            <w:tcW w:w="758" w:type="dxa"/>
            <w:gridSpan w:val="2"/>
          </w:tcPr>
          <w:p w:rsidR="003A5B25" w:rsidRPr="008A08AE" w:rsidRDefault="003A5B25"/>
        </w:tc>
        <w:tc>
          <w:tcPr>
            <w:tcW w:w="1887" w:type="dxa"/>
            <w:gridSpan w:val="8"/>
          </w:tcPr>
          <w:p w:rsidR="003A5B25" w:rsidRPr="008A08AE" w:rsidRDefault="003A5B25"/>
        </w:tc>
        <w:tc>
          <w:tcPr>
            <w:tcW w:w="1848" w:type="dxa"/>
            <w:gridSpan w:val="4"/>
          </w:tcPr>
          <w:p w:rsidR="003A5B25" w:rsidRPr="008A08AE" w:rsidRDefault="003A5B25"/>
        </w:tc>
        <w:tc>
          <w:tcPr>
            <w:tcW w:w="3110" w:type="dxa"/>
            <w:gridSpan w:val="9"/>
          </w:tcPr>
          <w:p w:rsidR="003A5B25" w:rsidRPr="008A08AE" w:rsidRDefault="003A5B25"/>
        </w:tc>
        <w:tc>
          <w:tcPr>
            <w:tcW w:w="1680" w:type="dxa"/>
            <w:gridSpan w:val="5"/>
          </w:tcPr>
          <w:p w:rsidR="003A5B25" w:rsidRPr="008A08AE" w:rsidRDefault="003A5B25"/>
        </w:tc>
        <w:tc>
          <w:tcPr>
            <w:tcW w:w="991" w:type="dxa"/>
            <w:gridSpan w:val="2"/>
          </w:tcPr>
          <w:p w:rsidR="003A5B25" w:rsidRPr="008A08AE" w:rsidRDefault="003A5B25"/>
        </w:tc>
      </w:tr>
      <w:tr w:rsidR="003A5B25" w:rsidRPr="00885029" w:rsidTr="008A08AE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3A5B25" w:rsidRPr="00885029" w:rsidTr="008A08AE">
        <w:trPr>
          <w:trHeight w:hRule="exact" w:val="113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3A5B25" w:rsidRPr="008A08AE" w:rsidRDefault="003A5B25">
            <w:pPr>
              <w:spacing w:after="0" w:line="240" w:lineRule="auto"/>
              <w:rPr>
                <w:sz w:val="19"/>
                <w:szCs w:val="19"/>
              </w:rPr>
            </w:pPr>
          </w:p>
          <w:p w:rsidR="003A5B25" w:rsidRPr="008A08AE" w:rsidRDefault="004B1CBB">
            <w:pPr>
              <w:spacing w:after="0" w:line="240" w:lineRule="auto"/>
              <w:rPr>
                <w:sz w:val="19"/>
                <w:szCs w:val="19"/>
              </w:rPr>
            </w:pP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8A08A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3A5B25" w:rsidRPr="008A08AE" w:rsidRDefault="003A5B25"/>
    <w:sectPr w:rsidR="003A5B25" w:rsidRPr="008A08A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A5B25"/>
    <w:rsid w:val="004B1CBB"/>
    <w:rsid w:val="00846337"/>
    <w:rsid w:val="00885029"/>
    <w:rsid w:val="008A08A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4D75F7-0502-4A50-AD3B-DE0DCFBD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2805</Words>
  <Characters>15995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СДОМ-18,19_plx_Методическое сопровождение профессионального развития педагога_</vt:lpstr>
      <vt:lpstr>Лист1</vt:lpstr>
    </vt:vector>
  </TitlesOfParts>
  <Company/>
  <LinksUpToDate>false</LinksUpToDate>
  <CharactersWithSpaces>18763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СДОМ-18,19_plx_Методическое сопровождение профессионального развития педагога_</dc:title>
  <dc:creator>FastReport.NET</dc:creator>
  <cp:lastModifiedBy>Пользователь Windows</cp:lastModifiedBy>
  <cp:revision>2</cp:revision>
  <dcterms:created xsi:type="dcterms:W3CDTF">2019-08-28T13:45:00Z</dcterms:created>
  <dcterms:modified xsi:type="dcterms:W3CDTF">2019-08-28T13:45:00Z</dcterms:modified>
</cp:coreProperties>
</file>