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60D0" w:rsidRDefault="00625DC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652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219">
        <w:br w:type="page"/>
      </w:r>
    </w:p>
    <w:p w:rsidR="001360D0" w:rsidRPr="00C37219" w:rsidRDefault="00625DCF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6525" cy="91440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37219" w:rsidRPr="00C37219">
        <w:br w:type="page"/>
      </w:r>
    </w:p>
    <w:p w:rsidR="001360D0" w:rsidRDefault="00625DC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15425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1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721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2"/>
        <w:gridCol w:w="1487"/>
        <w:gridCol w:w="1750"/>
        <w:gridCol w:w="4802"/>
        <w:gridCol w:w="971"/>
      </w:tblGrid>
      <w:tr w:rsidR="001360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1360D0" w:rsidRDefault="001360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360D0" w:rsidRPr="00625D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способствовать формированию у студентов научного мировоззрения и осознанию ими принципов и закономерностей развития природы – от микромира до Вселенной и человека.</w:t>
            </w:r>
          </w:p>
        </w:tc>
      </w:tr>
      <w:tr w:rsidR="00136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интереса к изучению современного естествознания, понимания его важнейшей роли в развитии различных сфер человеческой деятельности (производственной, экономической и экологической);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готовности использовать знания о современной естественнонаучной картине мира в образовательной и профессиональной деятельности;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систематизация  знаний о материальном мире во всех его проявлениях;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 критического, научного  мышления через совершенствование умений работы с веществом, полями, информацией;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активное владение концепциями 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естественно-научной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картины мира;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ориентирование будущих учителей на использование в учебном процессе современных образовательных технологий и методов обучения  с целью оптимизации образовательного процесса.</w:t>
            </w:r>
          </w:p>
        </w:tc>
      </w:tr>
      <w:tr w:rsidR="001360D0" w:rsidRPr="00625DCF">
        <w:trPr>
          <w:trHeight w:hRule="exact" w:val="277"/>
        </w:trPr>
        <w:tc>
          <w:tcPr>
            <w:tcW w:w="766" w:type="dxa"/>
          </w:tcPr>
          <w:p w:rsidR="001360D0" w:rsidRPr="00C37219" w:rsidRDefault="001360D0"/>
        </w:tc>
        <w:tc>
          <w:tcPr>
            <w:tcW w:w="511" w:type="dxa"/>
          </w:tcPr>
          <w:p w:rsidR="001360D0" w:rsidRPr="00C37219" w:rsidRDefault="001360D0"/>
        </w:tc>
        <w:tc>
          <w:tcPr>
            <w:tcW w:w="1560" w:type="dxa"/>
          </w:tcPr>
          <w:p w:rsidR="001360D0" w:rsidRPr="00C37219" w:rsidRDefault="001360D0"/>
        </w:tc>
        <w:tc>
          <w:tcPr>
            <w:tcW w:w="1844" w:type="dxa"/>
          </w:tcPr>
          <w:p w:rsidR="001360D0" w:rsidRPr="00C37219" w:rsidRDefault="001360D0"/>
        </w:tc>
        <w:tc>
          <w:tcPr>
            <w:tcW w:w="5104" w:type="dxa"/>
          </w:tcPr>
          <w:p w:rsidR="001360D0" w:rsidRPr="00C37219" w:rsidRDefault="001360D0"/>
        </w:tc>
        <w:tc>
          <w:tcPr>
            <w:tcW w:w="993" w:type="dxa"/>
          </w:tcPr>
          <w:p w:rsidR="001360D0" w:rsidRPr="00C37219" w:rsidRDefault="001360D0"/>
        </w:tc>
      </w:tr>
      <w:tr w:rsidR="001360D0" w:rsidRPr="00625D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1360D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360D0" w:rsidRPr="00625D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 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исходным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для изучения дисциплины относятся знания дисциплин:</w:t>
            </w:r>
          </w:p>
        </w:tc>
      </w:tr>
      <w:tr w:rsidR="00136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возрастная физиология</w:t>
            </w:r>
          </w:p>
        </w:tc>
      </w:tr>
      <w:tr w:rsidR="00136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экологической культуры</w:t>
            </w:r>
          </w:p>
        </w:tc>
      </w:tr>
      <w:tr w:rsidR="00136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обучения</w:t>
            </w:r>
          </w:p>
        </w:tc>
      </w:tr>
      <w:tr w:rsidR="001360D0" w:rsidRPr="00625D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ехнические и аудиовизуальные средства обучения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360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преподавания курса "Окружающий мир"</w:t>
            </w:r>
          </w:p>
        </w:tc>
      </w:tr>
      <w:tr w:rsidR="001360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естествознанию</w:t>
            </w:r>
          </w:p>
        </w:tc>
      </w:tr>
      <w:tr w:rsidR="001360D0">
        <w:trPr>
          <w:trHeight w:hRule="exact" w:val="277"/>
        </w:trPr>
        <w:tc>
          <w:tcPr>
            <w:tcW w:w="766" w:type="dxa"/>
          </w:tcPr>
          <w:p w:rsidR="001360D0" w:rsidRDefault="001360D0"/>
        </w:tc>
        <w:tc>
          <w:tcPr>
            <w:tcW w:w="511" w:type="dxa"/>
          </w:tcPr>
          <w:p w:rsidR="001360D0" w:rsidRDefault="001360D0"/>
        </w:tc>
        <w:tc>
          <w:tcPr>
            <w:tcW w:w="1560" w:type="dxa"/>
          </w:tcPr>
          <w:p w:rsidR="001360D0" w:rsidRDefault="001360D0"/>
        </w:tc>
        <w:tc>
          <w:tcPr>
            <w:tcW w:w="1844" w:type="dxa"/>
          </w:tcPr>
          <w:p w:rsidR="001360D0" w:rsidRDefault="001360D0"/>
        </w:tc>
        <w:tc>
          <w:tcPr>
            <w:tcW w:w="5104" w:type="dxa"/>
          </w:tcPr>
          <w:p w:rsidR="001360D0" w:rsidRDefault="001360D0"/>
        </w:tc>
        <w:tc>
          <w:tcPr>
            <w:tcW w:w="993" w:type="dxa"/>
          </w:tcPr>
          <w:p w:rsidR="001360D0" w:rsidRDefault="001360D0"/>
        </w:tc>
      </w:tr>
      <w:tr w:rsidR="001360D0" w:rsidRPr="00625DC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360D0" w:rsidRPr="00625DC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360D0" w:rsidRPr="00625D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основные направления развития современных естественных наук, современные концепции естественнонаучных знаний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закономерности единого процесса развития природы и общества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основные концепции в области физики, астрономии, химии, биологии и других естественных наук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360D0" w:rsidRPr="00625D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обосновывать свою мировоззренческую позицию в области естествознания и применять полученные знания при решении профессиональных задач, пользуясь современными научными методами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использовать научную информацию  для описания фрагментов естественнонаучной картины мира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применять знания естественных наук для описания процессов окружающего мира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анализа природных явлений и процессов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навыками анализа природных явлений и процессов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анализа природных явлений и процессов</w:t>
            </w:r>
          </w:p>
        </w:tc>
      </w:tr>
      <w:tr w:rsidR="001360D0" w:rsidRPr="00625DCF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приемы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приемы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приемы организации совместной деятельности младших школьников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360D0" w:rsidRPr="00625DCF">
        <w:trPr>
          <w:trHeight w:hRule="exact" w:val="2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приемы организации совместной деятельности младших школьников</w:t>
            </w:r>
          </w:p>
        </w:tc>
      </w:tr>
    </w:tbl>
    <w:p w:rsidR="001360D0" w:rsidRPr="00C37219" w:rsidRDefault="00C37219">
      <w:pPr>
        <w:rPr>
          <w:sz w:val="0"/>
          <w:szCs w:val="0"/>
        </w:rPr>
      </w:pPr>
      <w:r w:rsidRPr="00C3721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3"/>
        <w:gridCol w:w="277"/>
        <w:gridCol w:w="2990"/>
        <w:gridCol w:w="958"/>
        <w:gridCol w:w="692"/>
        <w:gridCol w:w="1110"/>
        <w:gridCol w:w="1245"/>
        <w:gridCol w:w="678"/>
        <w:gridCol w:w="394"/>
        <w:gridCol w:w="977"/>
      </w:tblGrid>
      <w:tr w:rsidR="001360D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1135" w:type="dxa"/>
          </w:tcPr>
          <w:p w:rsidR="001360D0" w:rsidRDefault="001360D0"/>
        </w:tc>
        <w:tc>
          <w:tcPr>
            <w:tcW w:w="1277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426" w:type="dxa"/>
          </w:tcPr>
          <w:p w:rsidR="001360D0" w:rsidRDefault="001360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360D0" w:rsidRPr="00625DCF">
        <w:trPr>
          <w:trHeight w:hRule="exact" w:val="29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приемы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приемы организации совместной деятельности младших школьников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деятельности младших школьников</w:t>
            </w:r>
          </w:p>
        </w:tc>
      </w:tr>
      <w:tr w:rsidR="001360D0" w:rsidRPr="00625DC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1360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развития естественнонаучной картины мира;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выдающихся представителей естественных наук, основные достижения их научного творчества и роль в развитии естественнонаучного познания;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ключевые эксперименты, приведшие к изменению представлений об окружающем мире;</w:t>
            </w:r>
          </w:p>
        </w:tc>
      </w:tr>
      <w:tr w:rsidR="001360D0" w:rsidRPr="00625D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развития современных естественных наук.</w:t>
            </w:r>
          </w:p>
        </w:tc>
      </w:tr>
      <w:tr w:rsidR="001360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научную информацию  для описания фрагментов естественнонаучной картины мира;</w:t>
            </w:r>
          </w:p>
        </w:tc>
      </w:tr>
      <w:tr w:rsidR="001360D0" w:rsidRPr="00625D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знания физики и других естественных наук для описания естественнонаучной картин мира;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знания о естественнонаучной картине мира для анализа научно-популярных публикаций и сообщений в средствах массовой информации.</w:t>
            </w:r>
          </w:p>
        </w:tc>
      </w:tr>
      <w:tr w:rsidR="001360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структурирования естественнонаучной информации, используя представления о современной естественнонаучной картине мира;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природных явлений и процессов с помощью представлений о естественнонаучной картине мира.</w:t>
            </w:r>
          </w:p>
        </w:tc>
      </w:tr>
      <w:tr w:rsidR="001360D0" w:rsidRPr="00625DCF">
        <w:trPr>
          <w:trHeight w:hRule="exact" w:val="277"/>
        </w:trPr>
        <w:tc>
          <w:tcPr>
            <w:tcW w:w="766" w:type="dxa"/>
          </w:tcPr>
          <w:p w:rsidR="001360D0" w:rsidRPr="00C37219" w:rsidRDefault="001360D0"/>
        </w:tc>
        <w:tc>
          <w:tcPr>
            <w:tcW w:w="228" w:type="dxa"/>
          </w:tcPr>
          <w:p w:rsidR="001360D0" w:rsidRPr="00C37219" w:rsidRDefault="001360D0"/>
        </w:tc>
        <w:tc>
          <w:tcPr>
            <w:tcW w:w="285" w:type="dxa"/>
          </w:tcPr>
          <w:p w:rsidR="001360D0" w:rsidRPr="00C37219" w:rsidRDefault="001360D0"/>
        </w:tc>
        <w:tc>
          <w:tcPr>
            <w:tcW w:w="3403" w:type="dxa"/>
          </w:tcPr>
          <w:p w:rsidR="001360D0" w:rsidRPr="00C37219" w:rsidRDefault="001360D0"/>
        </w:tc>
        <w:tc>
          <w:tcPr>
            <w:tcW w:w="851" w:type="dxa"/>
          </w:tcPr>
          <w:p w:rsidR="001360D0" w:rsidRPr="00C37219" w:rsidRDefault="001360D0"/>
        </w:tc>
        <w:tc>
          <w:tcPr>
            <w:tcW w:w="710" w:type="dxa"/>
          </w:tcPr>
          <w:p w:rsidR="001360D0" w:rsidRPr="00C37219" w:rsidRDefault="001360D0"/>
        </w:tc>
        <w:tc>
          <w:tcPr>
            <w:tcW w:w="1135" w:type="dxa"/>
          </w:tcPr>
          <w:p w:rsidR="001360D0" w:rsidRPr="00C37219" w:rsidRDefault="001360D0"/>
        </w:tc>
        <w:tc>
          <w:tcPr>
            <w:tcW w:w="1277" w:type="dxa"/>
          </w:tcPr>
          <w:p w:rsidR="001360D0" w:rsidRPr="00C37219" w:rsidRDefault="001360D0"/>
        </w:tc>
        <w:tc>
          <w:tcPr>
            <w:tcW w:w="710" w:type="dxa"/>
          </w:tcPr>
          <w:p w:rsidR="001360D0" w:rsidRPr="00C37219" w:rsidRDefault="001360D0"/>
        </w:tc>
        <w:tc>
          <w:tcPr>
            <w:tcW w:w="426" w:type="dxa"/>
          </w:tcPr>
          <w:p w:rsidR="001360D0" w:rsidRPr="00C37219" w:rsidRDefault="001360D0"/>
        </w:tc>
        <w:tc>
          <w:tcPr>
            <w:tcW w:w="993" w:type="dxa"/>
          </w:tcPr>
          <w:p w:rsidR="001360D0" w:rsidRPr="00C37219" w:rsidRDefault="001360D0"/>
        </w:tc>
      </w:tr>
      <w:tr w:rsidR="001360D0" w:rsidRPr="00625DC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1360D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360D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естествознания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вопросы естествознания. Тенденции развития естествознания /</w:t>
            </w:r>
            <w:proofErr w:type="spellStart"/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Выдающиеся представители естественных наук, основные достижения их научного творчества и роль в развитии естественнонаучного познания /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Концепции современного естествознания. Корпускулярная и континуальная концепции описания природы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Концепции современного естествознания. Корпускулярная и континуальная концепции описания природы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.2 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Фундаментальные законы и принципы современной научной картины мира (законы сохранения, динамические и статистические закономерности в природе, точки  бифуркации; принципы относительности, неопределенности,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дополнительности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суперпозиции, симметрии) /</w:t>
            </w:r>
            <w:proofErr w:type="spellStart"/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</w:t>
            </w:r>
            <w:r w:rsid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 представления современной  научной  картины мира /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Порядок и беспорядок в природе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Порядок и беспорядок в природе.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Хаос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</w:tbl>
    <w:p w:rsidR="001360D0" w:rsidRDefault="00C3721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72"/>
        <w:gridCol w:w="921"/>
        <w:gridCol w:w="675"/>
        <w:gridCol w:w="1082"/>
        <w:gridCol w:w="1203"/>
        <w:gridCol w:w="666"/>
        <w:gridCol w:w="383"/>
        <w:gridCol w:w="938"/>
      </w:tblGrid>
      <w:tr w:rsidR="001360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1135" w:type="dxa"/>
          </w:tcPr>
          <w:p w:rsidR="001360D0" w:rsidRDefault="001360D0"/>
        </w:tc>
        <w:tc>
          <w:tcPr>
            <w:tcW w:w="1277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426" w:type="dxa"/>
          </w:tcPr>
          <w:p w:rsidR="001360D0" w:rsidRDefault="001360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360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Порядок и беспорядок в природе. Энергия и энтропия; принцип возрастания энтропии /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Структурные уровни организации материи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Микро-, макр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мегамиры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 и его виды /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Элементы современной физики в естествознании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Пространство и время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 относительности, принцип симметрии /</w:t>
            </w:r>
            <w:proofErr w:type="spellStart"/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сохранения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Динамические и статистические закономерности в природе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сохранения энергии в макроскопических процессах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Химические процессы. Энергетика химических процессов.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Реакционная способность веществ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 процессы в природе /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 w:rsidRPr="00625D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Особенности биологического уровня организации материи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1360D0"/>
        </w:tc>
      </w:tr>
      <w:tr w:rsidR="001360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эволюции, воспроизводства и развития живых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Эволюция живых систем – источник биоразнообразия (факторы эволюции, естественный и искусственный отбор, способы видообразования, биологический прогресс и регресс, закономерности эволюции таксонов) /</w:t>
            </w:r>
            <w:proofErr w:type="spellStart"/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 и эволюция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Человек. Ноосфера. Биосфера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Взаимосвязь здоровья человека и экологии окружающей среды /</w:t>
            </w:r>
            <w:proofErr w:type="spellStart"/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 и здоровье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A341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  <w:r w:rsid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</w:tr>
      <w:tr w:rsidR="001360D0">
        <w:trPr>
          <w:trHeight w:hRule="exact" w:val="277"/>
        </w:trPr>
        <w:tc>
          <w:tcPr>
            <w:tcW w:w="993" w:type="dxa"/>
          </w:tcPr>
          <w:p w:rsidR="001360D0" w:rsidRDefault="001360D0"/>
        </w:tc>
        <w:tc>
          <w:tcPr>
            <w:tcW w:w="3687" w:type="dxa"/>
          </w:tcPr>
          <w:p w:rsidR="001360D0" w:rsidRDefault="001360D0"/>
        </w:tc>
        <w:tc>
          <w:tcPr>
            <w:tcW w:w="851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1135" w:type="dxa"/>
          </w:tcPr>
          <w:p w:rsidR="001360D0" w:rsidRDefault="001360D0"/>
        </w:tc>
        <w:tc>
          <w:tcPr>
            <w:tcW w:w="1277" w:type="dxa"/>
          </w:tcPr>
          <w:p w:rsidR="001360D0" w:rsidRDefault="001360D0"/>
        </w:tc>
        <w:tc>
          <w:tcPr>
            <w:tcW w:w="710" w:type="dxa"/>
          </w:tcPr>
          <w:p w:rsidR="001360D0" w:rsidRDefault="001360D0"/>
        </w:tc>
        <w:tc>
          <w:tcPr>
            <w:tcW w:w="426" w:type="dxa"/>
          </w:tcPr>
          <w:p w:rsidR="001360D0" w:rsidRDefault="001360D0"/>
        </w:tc>
        <w:tc>
          <w:tcPr>
            <w:tcW w:w="993" w:type="dxa"/>
          </w:tcPr>
          <w:p w:rsidR="001360D0" w:rsidRDefault="001360D0"/>
        </w:tc>
      </w:tr>
      <w:tr w:rsidR="001360D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360D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360D0">
        <w:trPr>
          <w:trHeight w:hRule="exact" w:val="240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Наука как часть культуры. Сциентизм и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антисциентизм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Естествознание, его структура и отличия от гуманитарного знания.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Формы научного познания.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научного познания.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Научная картина мира и ее содержание.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Системный подход в современном естествознании.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Понятие «физическая картина мира» и его содержание.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Механическая картина мира.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Электромагнитная картина мира.</w:t>
            </w:r>
          </w:p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Квантово-полевая картина мира.</w:t>
            </w:r>
          </w:p>
        </w:tc>
      </w:tr>
    </w:tbl>
    <w:p w:rsidR="001360D0" w:rsidRDefault="00C37219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97"/>
        <w:gridCol w:w="1884"/>
        <w:gridCol w:w="1986"/>
        <w:gridCol w:w="1563"/>
        <w:gridCol w:w="1646"/>
        <w:gridCol w:w="1542"/>
        <w:gridCol w:w="956"/>
      </w:tblGrid>
      <w:tr w:rsidR="001360D0" w:rsidTr="00A3417A">
        <w:trPr>
          <w:trHeight w:hRule="exact" w:val="416"/>
        </w:trPr>
        <w:tc>
          <w:tcPr>
            <w:tcW w:w="456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209" w:type="dxa"/>
            <w:gridSpan w:val="2"/>
          </w:tcPr>
          <w:p w:rsidR="001360D0" w:rsidRDefault="001360D0"/>
        </w:tc>
        <w:tc>
          <w:tcPr>
            <w:tcW w:w="1542" w:type="dxa"/>
          </w:tcPr>
          <w:p w:rsidR="001360D0" w:rsidRDefault="001360D0"/>
        </w:tc>
        <w:tc>
          <w:tcPr>
            <w:tcW w:w="956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360D0" w:rsidRPr="00625DCF" w:rsidTr="00A3417A">
        <w:trPr>
          <w:trHeight w:hRule="exact" w:val="5751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Структурные уровни организации материи. Понятия микр</w:t>
            </w:r>
            <w:proofErr w:type="gram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макро-и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мегамира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Физика микромира: элементарные частицы и их свойства.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Классификация элементарных частиц. Теория кварков.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Физическое взаимодействие и его типы.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Космологические модели Вселенной.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Теория Большого взрыва.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Структурная самоорганизация Вселенной: рождение и эволюция планет, звезд, галактик.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Земля как планета Солнечной системы: ее строение и геосферы.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Биология как наука, структура биологического знания.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Молекулярно-генетический уровень жизни.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Онтогенетический уровень жизни.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Популяционно-биоценотический уровень жизни.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Концепции происхождения и сущности жизни.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Становление идеи развития в биологии. Концепции развития Ж.Б. Ламарка и Ж.Л. Кювье.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Эволюционная теория Ч. Дарвина и антидарвинизм.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Основы генетики.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Синтетическая теория эволюции.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Основные теории антропогенеза.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Современная наука о человеческой психике и сознании.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Здоровье человека, его работоспособность и творчество.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Биоэтика: сущность и основные проблемы.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Биосфера, человек, космос.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Концепция ноосферы В.И. Вернадского.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Основы экологии.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Природные ресурсы и их использование человеком.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Охрана окружающей среды и рациональное природопользование.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 1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360D0" w:rsidTr="00A3417A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Выступление с докладом, представление презентации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реферата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в малых группах</w:t>
            </w:r>
          </w:p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Письменная проверочная работа</w:t>
            </w:r>
          </w:p>
        </w:tc>
      </w:tr>
      <w:tr w:rsidR="001360D0" w:rsidTr="00A3417A">
        <w:trPr>
          <w:trHeight w:hRule="exact" w:val="277"/>
        </w:trPr>
        <w:tc>
          <w:tcPr>
            <w:tcW w:w="697" w:type="dxa"/>
          </w:tcPr>
          <w:p w:rsidR="001360D0" w:rsidRDefault="001360D0"/>
        </w:tc>
        <w:tc>
          <w:tcPr>
            <w:tcW w:w="1884" w:type="dxa"/>
          </w:tcPr>
          <w:p w:rsidR="001360D0" w:rsidRDefault="001360D0"/>
        </w:tc>
        <w:tc>
          <w:tcPr>
            <w:tcW w:w="1986" w:type="dxa"/>
          </w:tcPr>
          <w:p w:rsidR="001360D0" w:rsidRDefault="001360D0"/>
        </w:tc>
        <w:tc>
          <w:tcPr>
            <w:tcW w:w="3209" w:type="dxa"/>
            <w:gridSpan w:val="2"/>
          </w:tcPr>
          <w:p w:rsidR="001360D0" w:rsidRDefault="001360D0"/>
        </w:tc>
        <w:tc>
          <w:tcPr>
            <w:tcW w:w="1542" w:type="dxa"/>
          </w:tcPr>
          <w:p w:rsidR="001360D0" w:rsidRDefault="001360D0"/>
        </w:tc>
        <w:tc>
          <w:tcPr>
            <w:tcW w:w="956" w:type="dxa"/>
          </w:tcPr>
          <w:p w:rsidR="001360D0" w:rsidRDefault="001360D0"/>
        </w:tc>
      </w:tr>
      <w:tr w:rsidR="001360D0" w:rsidRPr="00625DCF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360D0" w:rsidTr="00A3417A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1360D0"/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360D0" w:rsidRPr="00A3417A" w:rsidTr="00A3417A">
        <w:trPr>
          <w:trHeight w:hRule="exact" w:val="449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Аруцев</w:t>
            </w:r>
            <w:proofErr w:type="spell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А.А. и др.</w:t>
            </w:r>
          </w:p>
        </w:tc>
        <w:tc>
          <w:tcPr>
            <w:tcW w:w="3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 w:rsidP="00A3417A">
            <w:pPr>
              <w:pStyle w:val="a5"/>
              <w:spacing w:line="276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3417A">
              <w:rPr>
                <w:rFonts w:ascii="Times New Roman" w:hAnsi="Times New Roman"/>
                <w:sz w:val="19"/>
                <w:szCs w:val="19"/>
              </w:rPr>
              <w:t>Концепции современного естествознания. –</w:t>
            </w:r>
          </w:p>
        </w:tc>
        <w:tc>
          <w:tcPr>
            <w:tcW w:w="41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417A" w:rsidRPr="00A3417A" w:rsidRDefault="00A3417A" w:rsidP="00A3417A">
            <w:pPr>
              <w:pStyle w:val="a5"/>
              <w:spacing w:line="276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A3417A">
              <w:rPr>
                <w:rFonts w:ascii="Times New Roman" w:hAnsi="Times New Roman"/>
                <w:sz w:val="19"/>
                <w:szCs w:val="19"/>
              </w:rPr>
              <w:t xml:space="preserve">Электронный учебник. Режим доступа:  http://nrc.edu.ru/est  </w:t>
            </w:r>
          </w:p>
          <w:p w:rsidR="001360D0" w:rsidRPr="00A3417A" w:rsidRDefault="001360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1360D0" w:rsidRPr="00A3417A" w:rsidTr="00A3417A">
        <w:trPr>
          <w:trHeight w:hRule="exact" w:val="69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Найдыш</w:t>
            </w:r>
            <w:proofErr w:type="spell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В.М</w:t>
            </w:r>
          </w:p>
        </w:tc>
        <w:tc>
          <w:tcPr>
            <w:tcW w:w="35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 w:rsidP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. Концепции современного естествознания. Электронный учебник. </w:t>
            </w:r>
          </w:p>
        </w:tc>
        <w:tc>
          <w:tcPr>
            <w:tcW w:w="41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Режим доступа:  http://www.i-u.ru/biblio/archive/naydishev_koncepcija/06.aspx</w:t>
            </w:r>
          </w:p>
        </w:tc>
      </w:tr>
    </w:tbl>
    <w:p w:rsidR="001360D0" w:rsidRPr="00A3417A" w:rsidRDefault="001360D0">
      <w:pPr>
        <w:rPr>
          <w:rFonts w:ascii="Times New Roman" w:hAnsi="Times New Roman" w:cs="Times New Roman"/>
          <w:sz w:val="19"/>
          <w:szCs w:val="19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7"/>
        <w:gridCol w:w="1594"/>
        <w:gridCol w:w="1434"/>
        <w:gridCol w:w="2340"/>
        <w:gridCol w:w="2395"/>
        <w:gridCol w:w="1814"/>
      </w:tblGrid>
      <w:tr w:rsidR="001360D0" w:rsidRPr="00A3417A" w:rsidTr="00A3417A">
        <w:trPr>
          <w:trHeight w:hRule="exact" w:val="416"/>
        </w:trPr>
        <w:tc>
          <w:tcPr>
            <w:tcW w:w="44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УП: 44.03.02 НОЗ-15,16.plx</w:t>
            </w:r>
          </w:p>
        </w:tc>
        <w:tc>
          <w:tcPr>
            <w:tcW w:w="3236" w:type="dxa"/>
          </w:tcPr>
          <w:p w:rsidR="001360D0" w:rsidRPr="00A3417A" w:rsidRDefault="001360D0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79" w:type="dxa"/>
          </w:tcPr>
          <w:p w:rsidR="001360D0" w:rsidRPr="00A3417A" w:rsidRDefault="001360D0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63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стр. 8</w:t>
            </w:r>
          </w:p>
        </w:tc>
      </w:tr>
      <w:tr w:rsidR="001360D0" w:rsidRPr="00A3417A" w:rsidTr="00A341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360D0" w:rsidRPr="00A3417A" w:rsidTr="00A3417A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1360D0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360D0" w:rsidRPr="00A3417A" w:rsidTr="00A3417A">
        <w:trPr>
          <w:trHeight w:hRule="exact" w:val="1252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Тулинов, В.Ф.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 w:rsidP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Концепции современного естествознания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- 483 с.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. в кн. - ISBN 978-5-394-01999-9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A3417A">
                <w:rPr>
                  <w:rStyle w:val="a6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http://biblioclub.ru/index.php?page=book&amp;id=453499</w:t>
              </w:r>
            </w:hyperlink>
          </w:p>
        </w:tc>
      </w:tr>
      <w:tr w:rsidR="001360D0" w:rsidRPr="00A3417A" w:rsidTr="00A3417A">
        <w:trPr>
          <w:trHeight w:hRule="exact" w:val="1160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Блинова</w:t>
            </w:r>
            <w:proofErr w:type="spell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, С.В.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 w:rsidP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Методика преподавания естествознания: отдельные вопро</w:t>
            </w:r>
            <w:r w:rsidRPr="00A3417A">
              <w:rPr>
                <w:rFonts w:ascii="Times New Roman" w:hAnsi="Times New Roman" w:cs="Times New Roman"/>
                <w:sz w:val="19"/>
                <w:szCs w:val="19"/>
              </w:rPr>
              <w:softHyphen/>
              <w:t>сы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A3417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2014. - 60 с.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>. в кн. - ISBN 978-5-8353-1591-8</w:t>
            </w:r>
            <w:proofErr w:type="gramStart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3417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A3417A">
                <w:rPr>
                  <w:rStyle w:val="a6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http://biblioclub.ru/index.php?page=book&amp;id=278821</w:t>
              </w:r>
            </w:hyperlink>
          </w:p>
        </w:tc>
      </w:tr>
      <w:tr w:rsidR="001360D0" w:rsidRPr="00625DCF" w:rsidTr="00A341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1360D0" w:rsidRPr="00625DCF" w:rsidTr="00A3417A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Михайлов Л.А. Концепции современного естествознания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club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=133233)</w:t>
            </w:r>
          </w:p>
        </w:tc>
      </w:tr>
      <w:tr w:rsidR="001360D0" w:rsidRPr="00625DCF" w:rsidTr="00A3417A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Потеев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 Концепции современного естествознания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ifmo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bk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netra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start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bn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=12)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6.3.1 Перечень программного обеспечения</w:t>
            </w:r>
          </w:p>
        </w:tc>
      </w:tr>
      <w:tr w:rsidR="001360D0" w:rsidRPr="00A3417A" w:rsidTr="00A3417A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A3417A" w:rsidRDefault="00C37219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LMS </w:t>
            </w:r>
            <w:proofErr w:type="spell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Moodle</w:t>
            </w:r>
            <w:proofErr w:type="spell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, </w:t>
            </w:r>
            <w:proofErr w:type="spell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Mikrosoft</w:t>
            </w:r>
            <w:proofErr w:type="spell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Office (Word, </w:t>
            </w:r>
            <w:proofErr w:type="spell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Excel,Power</w:t>
            </w:r>
            <w:proofErr w:type="spell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Poit</w:t>
            </w:r>
            <w:proofErr w:type="spell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proofErr w:type="spellEnd"/>
            <w:r w:rsidRPr="00A3417A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)</w:t>
            </w:r>
          </w:p>
        </w:tc>
      </w:tr>
      <w:tr w:rsidR="001360D0" w:rsidTr="00A3417A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</w:t>
            </w:r>
          </w:p>
        </w:tc>
      </w:tr>
      <w:tr w:rsidR="001360D0" w:rsidTr="00A3417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360D0" w:rsidRPr="00625DCF" w:rsidTr="00A3417A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biblioclab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 Универсальная библиотека онлайн</w:t>
            </w:r>
          </w:p>
        </w:tc>
      </w:tr>
      <w:tr w:rsidR="001360D0" w:rsidRPr="00625DCF" w:rsidTr="00A3417A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1360D0" w:rsidTr="00A3417A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www.ebiblioteca.ru</w:t>
            </w:r>
          </w:p>
        </w:tc>
      </w:tr>
    </w:tbl>
    <w:p w:rsidR="001360D0" w:rsidRPr="00A3417A" w:rsidRDefault="001360D0">
      <w:pPr>
        <w:rPr>
          <w:sz w:val="0"/>
          <w:szCs w:val="0"/>
          <w:lang w:val="en-US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0"/>
        <w:gridCol w:w="4759"/>
        <w:gridCol w:w="985"/>
      </w:tblGrid>
      <w:tr w:rsidR="001360D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1360D0" w:rsidRDefault="001360D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1360D0">
        <w:trPr>
          <w:trHeight w:hRule="exact" w:val="277"/>
        </w:trPr>
        <w:tc>
          <w:tcPr>
            <w:tcW w:w="766" w:type="dxa"/>
          </w:tcPr>
          <w:p w:rsidR="001360D0" w:rsidRDefault="001360D0"/>
        </w:tc>
        <w:tc>
          <w:tcPr>
            <w:tcW w:w="3913" w:type="dxa"/>
          </w:tcPr>
          <w:p w:rsidR="001360D0" w:rsidRDefault="001360D0"/>
        </w:tc>
        <w:tc>
          <w:tcPr>
            <w:tcW w:w="5104" w:type="dxa"/>
          </w:tcPr>
          <w:p w:rsidR="001360D0" w:rsidRDefault="001360D0"/>
        </w:tc>
        <w:tc>
          <w:tcPr>
            <w:tcW w:w="993" w:type="dxa"/>
          </w:tcPr>
          <w:p w:rsidR="001360D0" w:rsidRDefault="001360D0"/>
        </w:tc>
      </w:tr>
      <w:tr w:rsidR="001360D0" w:rsidRPr="00625D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360D0" w:rsidRPr="00625D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специализированной лаборатории с комплектом оборудования для проведения лабораторных и практических работ.</w:t>
            </w:r>
          </w:p>
        </w:tc>
      </w:tr>
      <w:tr w:rsidR="001360D0" w:rsidRPr="00625D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Default="00C3721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1360D0" w:rsidRPr="00625DCF">
        <w:trPr>
          <w:trHeight w:hRule="exact" w:val="277"/>
        </w:trPr>
        <w:tc>
          <w:tcPr>
            <w:tcW w:w="766" w:type="dxa"/>
          </w:tcPr>
          <w:p w:rsidR="001360D0" w:rsidRPr="00C37219" w:rsidRDefault="001360D0"/>
        </w:tc>
        <w:tc>
          <w:tcPr>
            <w:tcW w:w="3913" w:type="dxa"/>
          </w:tcPr>
          <w:p w:rsidR="001360D0" w:rsidRPr="00C37219" w:rsidRDefault="001360D0"/>
        </w:tc>
        <w:tc>
          <w:tcPr>
            <w:tcW w:w="5104" w:type="dxa"/>
          </w:tcPr>
          <w:p w:rsidR="001360D0" w:rsidRPr="00C37219" w:rsidRDefault="001360D0"/>
        </w:tc>
        <w:tc>
          <w:tcPr>
            <w:tcW w:w="993" w:type="dxa"/>
          </w:tcPr>
          <w:p w:rsidR="001360D0" w:rsidRPr="00C37219" w:rsidRDefault="001360D0"/>
        </w:tc>
      </w:tr>
      <w:tr w:rsidR="001360D0" w:rsidRPr="00625DC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C3721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1360D0" w:rsidRPr="00625DCF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 2</w:t>
            </w:r>
          </w:p>
          <w:p w:rsidR="001360D0" w:rsidRPr="00C37219" w:rsidRDefault="001360D0">
            <w:pPr>
              <w:spacing w:after="0" w:line="240" w:lineRule="auto"/>
              <w:rPr>
                <w:sz w:val="19"/>
                <w:szCs w:val="19"/>
              </w:rPr>
            </w:pP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 сайта </w:t>
            </w:r>
            <w:proofErr w:type="spellStart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университета  "Рейтинговая  система оценки качества подготовки студентов"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edukation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 рейтинговой оценке качества подготовки студентов</w:t>
            </w:r>
          </w:p>
          <w:p w:rsidR="001360D0" w:rsidRPr="00C37219" w:rsidRDefault="00C37219">
            <w:pPr>
              <w:spacing w:after="0" w:line="240" w:lineRule="auto"/>
              <w:rPr>
                <w:sz w:val="19"/>
                <w:szCs w:val="19"/>
              </w:rPr>
            </w:pPr>
            <w:r w:rsidRPr="00C3721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 по рейтинговой  оценке качества подготовки студентов.</w:t>
            </w:r>
          </w:p>
        </w:tc>
      </w:tr>
    </w:tbl>
    <w:p w:rsidR="001360D0" w:rsidRPr="00A3417A" w:rsidRDefault="001360D0">
      <w:pPr>
        <w:rPr>
          <w:lang w:val="en-US"/>
        </w:rPr>
      </w:pPr>
    </w:p>
    <w:sectPr w:rsidR="001360D0" w:rsidRPr="00A3417A" w:rsidSect="001360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D40E41"/>
    <w:multiLevelType w:val="hybridMultilevel"/>
    <w:tmpl w:val="F85EDFC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60D0"/>
    <w:rsid w:val="001F0BC7"/>
    <w:rsid w:val="003022DD"/>
    <w:rsid w:val="00625DCF"/>
    <w:rsid w:val="008A430B"/>
    <w:rsid w:val="0093562C"/>
    <w:rsid w:val="00A3417A"/>
    <w:rsid w:val="00B52AD9"/>
    <w:rsid w:val="00C37219"/>
    <w:rsid w:val="00D31453"/>
    <w:rsid w:val="00E209E2"/>
    <w:rsid w:val="00F703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22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5D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5DC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A3417A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6">
    <w:name w:val="Hyperlink"/>
    <w:basedOn w:val="a0"/>
    <w:uiPriority w:val="99"/>
    <w:semiHidden/>
    <w:unhideWhenUsed/>
    <w:rsid w:val="00A3417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5D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5DC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499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88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1865</Words>
  <Characters>10631</Characters>
  <Application>Microsoft Office Word</Application>
  <DocSecurity>0</DocSecurity>
  <Lines>88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НОЗ-15,16_plx_Естествознание</vt:lpstr>
      <vt:lpstr>Лист1</vt:lpstr>
    </vt:vector>
  </TitlesOfParts>
  <Company>Home</Company>
  <LinksUpToDate>false</LinksUpToDate>
  <CharactersWithSpaces>12472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НОЗ-15,16_plx_Естествознание</dc:title>
  <dc:creator>FastReport.NET</dc:creator>
  <cp:lastModifiedBy>JONS</cp:lastModifiedBy>
  <cp:revision>4</cp:revision>
  <dcterms:created xsi:type="dcterms:W3CDTF">2019-03-21T11:10:00Z</dcterms:created>
  <dcterms:modified xsi:type="dcterms:W3CDTF">2019-03-23T19:07:00Z</dcterms:modified>
</cp:coreProperties>
</file>