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5009" w:rsidRPr="00603E4B" w:rsidRDefault="00574075" w:rsidP="00574075">
      <w:pPr>
        <w:spacing w:after="0" w:line="240" w:lineRule="auto"/>
        <w:ind w:hanging="1134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drawing>
          <wp:inline distT="0" distB="0" distL="0" distR="0">
            <wp:extent cx="6778783" cy="9581312"/>
            <wp:effectExtent l="0" t="0" r="3175" b="1270"/>
            <wp:docPr id="1" name="Рисунок 1" descr="F:\Сканированные листы Д-18\КМ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рованные листы Д-18\КМ1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8979" cy="9581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5009" w:rsidRPr="00603E4B" w:rsidRDefault="002E4E83" w:rsidP="00574075">
      <w:pPr>
        <w:spacing w:after="0" w:line="240" w:lineRule="auto"/>
        <w:ind w:hanging="1134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40D81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7.25pt;height:786.75pt">
            <v:imagedata r:id="rId8" o:title="КМ11+ (испр"/>
          </v:shape>
        </w:pict>
      </w:r>
    </w:p>
    <w:p w:rsidR="00125472" w:rsidRPr="00603E4B" w:rsidRDefault="00125472" w:rsidP="00125472">
      <w:pPr>
        <w:spacing w:after="0" w:line="360" w:lineRule="auto"/>
        <w:ind w:left="1080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</w:p>
    <w:p w:rsidR="00B9744A" w:rsidRPr="00603E4B" w:rsidRDefault="00BC5009" w:rsidP="002E4E83">
      <w:pPr>
        <w:spacing w:after="120" w:line="25" w:lineRule="atLeast"/>
        <w:ind w:hanging="1276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Pr="00603E4B"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="00B9744A"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B9744A" w:rsidRPr="00603E4B" w:rsidRDefault="00B9744A" w:rsidP="002E4E83">
      <w:pPr>
        <w:tabs>
          <w:tab w:val="left" w:pos="8931"/>
        </w:tabs>
        <w:spacing w:after="120" w:line="25" w:lineRule="atLeast"/>
        <w:ind w:firstLine="878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стр.</w:t>
      </w:r>
    </w:p>
    <w:p w:rsidR="00B9744A" w:rsidRPr="00603E4B" w:rsidRDefault="00B9744A" w:rsidP="002E4E83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Назначени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 образовательного модуля……………………………………………….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9744A" w:rsidRPr="00603E4B" w:rsidRDefault="00B9744A" w:rsidP="002E4E83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Характеристи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ка образовательного модуля………………………………………….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9744A" w:rsidRPr="00603E4B" w:rsidRDefault="00B9744A" w:rsidP="002E4E83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Структур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а образовательного модуля………………………………………………...8</w:t>
      </w:r>
    </w:p>
    <w:p w:rsidR="00B9744A" w:rsidRPr="00603E4B" w:rsidRDefault="00B9744A" w:rsidP="002E4E83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обучающихся по освоению модуля…………………10</w:t>
      </w:r>
    </w:p>
    <w:p w:rsidR="00B9744A" w:rsidRPr="00603E4B" w:rsidRDefault="00B9744A" w:rsidP="002E4E83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плин образовательного модуля………………………………....10</w:t>
      </w:r>
    </w:p>
    <w:p w:rsidR="00B9744A" w:rsidRPr="00A93568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«Основы перспективы в дизайне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интерьера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…….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11</w:t>
      </w:r>
    </w:p>
    <w:p w:rsidR="00B9744A" w:rsidRPr="00A93568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«Шрифтовая графика»……………………………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...</w:t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16</w:t>
      </w:r>
    </w:p>
    <w:p w:rsidR="00B9744A" w:rsidRPr="00603E4B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«Дек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оративная композиция»………………………..1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8</w:t>
      </w:r>
    </w:p>
    <w:p w:rsidR="00B9744A" w:rsidRPr="00603E4B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«Шрифтовая композиция»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……………………………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B9744A" w:rsidRPr="00603E4B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дисциплины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«Орнамент»……………………………………………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8</w:t>
      </w:r>
    </w:p>
    <w:p w:rsidR="00B9744A" w:rsidRPr="00603E4B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«Стилизаци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я в декоративной композиции»………..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B9744A" w:rsidRPr="00125472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Программа практики……………………………………………………………..38</w:t>
      </w:r>
    </w:p>
    <w:p w:rsidR="00B9744A" w:rsidRPr="00125472" w:rsidRDefault="00B9744A" w:rsidP="002E4E83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Программы итоговой аттестации……………………………………………….45</w:t>
      </w:r>
    </w:p>
    <w:p w:rsidR="00B9744A" w:rsidRPr="00603E4B" w:rsidRDefault="00B9744A" w:rsidP="002E4E83">
      <w:pPr>
        <w:spacing w:after="0" w:line="25" w:lineRule="atLeast"/>
        <w:ind w:left="1080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contextualSpacing/>
        <w:rPr>
          <w:rFonts w:ascii="Times New Roman" w:eastAsia="Times New Roman" w:hAnsi="Times New Roman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Pr="00603E4B"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ind w:left="284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BC5009" w:rsidRPr="00603E4B" w:rsidRDefault="00BC5009" w:rsidP="002E4E83">
      <w:pPr>
        <w:pStyle w:val="a3"/>
        <w:numPr>
          <w:ilvl w:val="0"/>
          <w:numId w:val="11"/>
        </w:numPr>
        <w:spacing w:after="120" w:line="25" w:lineRule="atLeast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 xml:space="preserve"> назначение модуля</w:t>
      </w:r>
    </w:p>
    <w:p w:rsidR="006774E0" w:rsidRPr="00603E4B" w:rsidRDefault="00BC5009" w:rsidP="002E4E83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Модуль «Пропедевтическая подготовка» рекомендован на получение стартовых компетенц</w:t>
      </w:r>
      <w:r w:rsidRPr="00603E4B">
        <w:rPr>
          <w:rFonts w:ascii="Times New Roman" w:hAnsi="Times New Roman"/>
          <w:sz w:val="24"/>
          <w:szCs w:val="24"/>
          <w:lang w:eastAsia="ru-RU"/>
        </w:rPr>
        <w:t>ий профессиональной подготовки студентов 3 курса бакалавриата, обучающихся по направлению 44.03.04  «</w:t>
      </w:r>
      <w:r w:rsidR="009F22E6" w:rsidRPr="008C05A1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Профессиональное обучение (по отраслям)</w:t>
      </w:r>
      <w:r w:rsidRPr="00603E4B">
        <w:rPr>
          <w:rFonts w:ascii="Times New Roman" w:hAnsi="Times New Roman"/>
          <w:sz w:val="24"/>
          <w:szCs w:val="24"/>
          <w:lang w:eastAsia="ru-RU"/>
        </w:rPr>
        <w:t>», профиль  «</w:t>
      </w:r>
      <w:r w:rsidR="003A05DE">
        <w:rPr>
          <w:rFonts w:ascii="Times New Roman" w:eastAsia="Times New Roman" w:hAnsi="Times New Roman"/>
          <w:sz w:val="24"/>
          <w:szCs w:val="24"/>
          <w:lang w:eastAsia="ru-RU"/>
        </w:rPr>
        <w:t>Дизайн и декоративно-прикладное искусство</w:t>
      </w:r>
      <w:r w:rsidRPr="00603E4B">
        <w:rPr>
          <w:rFonts w:ascii="Times New Roman" w:hAnsi="Times New Roman"/>
          <w:sz w:val="24"/>
          <w:szCs w:val="24"/>
          <w:lang w:eastAsia="ru-RU"/>
        </w:rPr>
        <w:t xml:space="preserve">», очной формы обучения, освоивших модуль «Творческая предметная подготовка». </w:t>
      </w:r>
      <w:r w:rsidR="006774E0"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проектировании программы данного модуля использованы системный, личностно-ориентированный и деятельностный подходы. </w:t>
      </w:r>
      <w:r w:rsidRPr="00603E4B">
        <w:rPr>
          <w:rFonts w:ascii="Times New Roman" w:hAnsi="Times New Roman"/>
          <w:sz w:val="24"/>
          <w:szCs w:val="24"/>
          <w:lang w:eastAsia="ru-RU"/>
        </w:rPr>
        <w:t>Кроме того, потенциальными слушателями могут быть студенты бакалавриата и слушатели профессиональной переподготовки, демонстрирующие достаточный уровень сформированности образовательных результатов,  необходимых  для входа в модуль.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ХАРАКТЕРИСТИКА </w:t>
      </w: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BC5009" w:rsidRPr="00603E4B" w:rsidRDefault="00BC5009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603E4B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D6605B" w:rsidRPr="00125472" w:rsidRDefault="00D6605B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25472">
        <w:rPr>
          <w:rFonts w:ascii="Times New Roman" w:hAnsi="Times New Roman"/>
          <w:sz w:val="24"/>
          <w:szCs w:val="24"/>
          <w:lang w:eastAsia="ru-RU"/>
        </w:rPr>
        <w:t xml:space="preserve">Модуль ставит своей </w:t>
      </w:r>
      <w:r w:rsidRPr="00AE081B">
        <w:rPr>
          <w:rFonts w:ascii="Times New Roman" w:hAnsi="Times New Roman"/>
          <w:b/>
          <w:sz w:val="24"/>
          <w:szCs w:val="24"/>
          <w:lang w:eastAsia="ru-RU"/>
        </w:rPr>
        <w:t>целью</w:t>
      </w:r>
      <w:r w:rsidRPr="00125472">
        <w:rPr>
          <w:rFonts w:ascii="Times New Roman" w:hAnsi="Times New Roman"/>
          <w:sz w:val="24"/>
          <w:szCs w:val="24"/>
          <w:lang w:eastAsia="ru-RU"/>
        </w:rPr>
        <w:t>: создать условия для введения в профессиональн</w:t>
      </w:r>
      <w:r>
        <w:rPr>
          <w:rFonts w:ascii="Times New Roman" w:hAnsi="Times New Roman"/>
          <w:sz w:val="24"/>
          <w:szCs w:val="24"/>
          <w:lang w:eastAsia="ru-RU"/>
        </w:rPr>
        <w:t xml:space="preserve">о-педагогическую </w:t>
      </w:r>
      <w:r w:rsidRPr="00125472">
        <w:rPr>
          <w:rFonts w:ascii="Times New Roman" w:hAnsi="Times New Roman"/>
          <w:sz w:val="24"/>
          <w:szCs w:val="24"/>
          <w:lang w:eastAsia="ru-RU"/>
        </w:rPr>
        <w:t xml:space="preserve">сферу выбранного направления на основе формирования эстетического мышления и развития проектной культуры связанного с обучением декоративно-прикладному искусству и дизайну.  </w:t>
      </w:r>
    </w:p>
    <w:p w:rsidR="00D6605B" w:rsidRPr="00125472" w:rsidRDefault="00D6605B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25472">
        <w:rPr>
          <w:rFonts w:ascii="Times New Roman" w:hAnsi="Times New Roman"/>
          <w:sz w:val="24"/>
          <w:szCs w:val="24"/>
          <w:lang w:eastAsia="ru-RU"/>
        </w:rPr>
        <w:t>Для достижения поставленной цели необходимо решить следующие задачи:</w:t>
      </w:r>
    </w:p>
    <w:p w:rsidR="00D6605B" w:rsidRPr="00AE081B" w:rsidRDefault="00D6605B" w:rsidP="002E4E83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E081B">
        <w:rPr>
          <w:rFonts w:ascii="Times New Roman" w:eastAsia="Calibri" w:hAnsi="Times New Roman" w:cs="Times New Roman"/>
          <w:sz w:val="24"/>
          <w:szCs w:val="24"/>
          <w:lang w:eastAsia="ru-RU"/>
        </w:rPr>
        <w:t>освоение теоретической базы по истории и эволюции шрифтовых форм, практических умений и навыков, необходимых для подготовительных этапов проектирования в ДПИ и дизайне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 использованием современных технологий</w:t>
      </w:r>
      <w:r w:rsidRPr="00AE081B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D6605B" w:rsidRPr="00125472" w:rsidRDefault="00D6605B" w:rsidP="002E4E83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формированиепрофессиональных умений</w:t>
      </w:r>
      <w:r w:rsidRPr="001254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использования основных закономерностей стилизации для создания декоративной композиции и орнаме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н</w:t>
      </w:r>
      <w:r w:rsidRPr="00125472">
        <w:rPr>
          <w:rFonts w:ascii="Times New Roman" w:eastAsia="Calibri" w:hAnsi="Times New Roman" w:cs="Times New Roman"/>
          <w:sz w:val="24"/>
          <w:szCs w:val="24"/>
          <w:lang w:eastAsia="ru-RU"/>
        </w:rPr>
        <w:t>та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D6605B" w:rsidRPr="003E4A8A" w:rsidRDefault="00D6605B" w:rsidP="002E4E83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навыков построения предметно-пространственной среды средствами перспективы с последующим использованием в организации учебно-технологического процесса;</w:t>
      </w:r>
    </w:p>
    <w:p w:rsidR="00D6605B" w:rsidRDefault="00D6605B" w:rsidP="002E4E83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</w:t>
      </w:r>
      <w:r w:rsidRPr="00C76ED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ормирование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 обучающихся </w:t>
      </w:r>
      <w:r w:rsidRPr="00C76ED0">
        <w:rPr>
          <w:rFonts w:ascii="Times New Roman" w:eastAsia="Calibri" w:hAnsi="Times New Roman" w:cs="Times New Roman"/>
          <w:sz w:val="24"/>
          <w:szCs w:val="24"/>
          <w:lang w:eastAsia="ru-RU"/>
        </w:rPr>
        <w:t>професс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ионального понятийного аппарата;</w:t>
      </w:r>
    </w:p>
    <w:p w:rsidR="00D6605B" w:rsidRPr="003E4A8A" w:rsidRDefault="00D6605B" w:rsidP="002E4E83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способности прогнозирования результатов своей деятельности.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8"/>
        <w:gridCol w:w="2213"/>
        <w:gridCol w:w="2182"/>
        <w:gridCol w:w="2326"/>
        <w:gridCol w:w="2092"/>
      </w:tblGrid>
      <w:tr w:rsidR="00BC5009" w:rsidRPr="00603E4B" w:rsidTr="00D6605B">
        <w:tc>
          <w:tcPr>
            <w:tcW w:w="863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8" w:type="dxa"/>
            <w:shd w:val="clear" w:color="auto" w:fill="auto"/>
          </w:tcPr>
          <w:p w:rsidR="00BC5009" w:rsidRPr="00603E4B" w:rsidRDefault="00BC5009" w:rsidP="002E4E83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BC5009" w:rsidRPr="00603E4B" w:rsidRDefault="00BC5009" w:rsidP="002E4E83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67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BC5009" w:rsidRPr="00603E4B" w:rsidRDefault="00BC5009" w:rsidP="002E4E83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26" w:type="dxa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27" w:type="dxa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D6605B" w:rsidRPr="00603E4B" w:rsidTr="00D6605B">
        <w:tc>
          <w:tcPr>
            <w:tcW w:w="863" w:type="dxa"/>
            <w:shd w:val="clear" w:color="auto" w:fill="auto"/>
          </w:tcPr>
          <w:p w:rsidR="00D6605B" w:rsidRPr="00603E4B" w:rsidRDefault="00D6605B" w:rsidP="002E4E83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88" w:type="dxa"/>
            <w:shd w:val="clear" w:color="auto" w:fill="auto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прогнозирования результатов своей деятельности</w:t>
            </w:r>
          </w:p>
          <w:p w:rsidR="00D6605B" w:rsidRPr="00603E4B" w:rsidRDefault="00D6605B" w:rsidP="002E4E83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7" w:type="dxa"/>
            <w:shd w:val="clear" w:color="auto" w:fill="auto"/>
          </w:tcPr>
          <w:p w:rsidR="00D6605B" w:rsidRPr="00CC5957" w:rsidRDefault="00D6605B" w:rsidP="002E4E83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ОПК-1 - способностью проектировать и осуществлять индивидуально-личностные концепции профессионально-педагогической деятельности</w:t>
            </w:r>
          </w:p>
          <w:p w:rsidR="00D6605B" w:rsidRPr="00CC5957" w:rsidRDefault="00D6605B" w:rsidP="002E4E83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ПК-27 - готовностью к организации образовательного процесса с применением </w:t>
            </w: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интерактивных, эффектитвных технологий подготовки рабочих, служащих, и специалистов среднего звена</w:t>
            </w:r>
          </w:p>
          <w:p w:rsidR="00D6605B" w:rsidRPr="00CC5957" w:rsidRDefault="00D6605B" w:rsidP="002E4E83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ПК-28 - готовностью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</w:t>
            </w:r>
          </w:p>
          <w:p w:rsidR="00D6605B" w:rsidRPr="00CC5957" w:rsidRDefault="00D6605B" w:rsidP="002E4E83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ПК-29 - готовностью к адаптации, корректировке и использованию технологий в профессионально-педагогической  деятельности</w:t>
            </w:r>
          </w:p>
          <w:p w:rsidR="00D6605B" w:rsidRPr="00603E4B" w:rsidRDefault="00D6605B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ПК-30 - готовностью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326" w:type="dxa"/>
          </w:tcPr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lastRenderedPageBreak/>
              <w:t>развивающие технологии;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лекции;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 xml:space="preserve">объяснительно- иллюстративный метод с элементами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lastRenderedPageBreak/>
              <w:t>проблемного изложения;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практические занятия;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D6605B" w:rsidRPr="00603E4B" w:rsidRDefault="00D6605B" w:rsidP="002E4E83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использование компьютерных технологий;</w:t>
            </w:r>
          </w:p>
          <w:p w:rsidR="00D6605B" w:rsidRPr="00603E4B" w:rsidRDefault="00D6605B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– мультимедийные лекции</w:t>
            </w:r>
          </w:p>
        </w:tc>
        <w:tc>
          <w:tcPr>
            <w:tcW w:w="2327" w:type="dxa"/>
          </w:tcPr>
          <w:p w:rsidR="00D6605B" w:rsidRPr="00603E4B" w:rsidRDefault="00D6605B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Выставка творческих работ</w:t>
            </w:r>
          </w:p>
        </w:tc>
      </w:tr>
    </w:tbl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lang w:eastAsia="ru-RU"/>
        </w:rPr>
        <w:t xml:space="preserve">Руководитель: </w:t>
      </w:r>
      <w:r w:rsidRPr="00603E4B">
        <w:rPr>
          <w:rFonts w:ascii="Times New Roman" w:eastAsia="Times New Roman" w:hAnsi="Times New Roman"/>
          <w:sz w:val="24"/>
          <w:lang w:eastAsia="ru-RU"/>
        </w:rPr>
        <w:t>Зимина Евгения Константиновна, к.п.н., доцент кафедры декоративно-прикладного искусства и дизайна НГПУ им. К. Минина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</w:p>
    <w:p w:rsidR="006B0E92" w:rsidRDefault="006B0E92" w:rsidP="002E4E83">
      <w:pPr>
        <w:pStyle w:val="a3"/>
        <w:numPr>
          <w:ilvl w:val="0"/>
          <w:numId w:val="25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Зимина Евгения Константиновна, к.п.н., доцент кафедры декоративно-прикладного искусства и дизайна НГПУ им. К. Минина</w:t>
      </w:r>
    </w:p>
    <w:p w:rsidR="006B0E92" w:rsidRDefault="006B0E92" w:rsidP="002E4E83">
      <w:pPr>
        <w:pStyle w:val="a3"/>
        <w:numPr>
          <w:ilvl w:val="0"/>
          <w:numId w:val="25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Сырова Надежда Васильевна, к.п.н., доцент, зав. кафедрой декоративно-прикладного искусства и дизайна НГПУ им. К. Минина, член Союза дизайнеров РФ;</w:t>
      </w:r>
    </w:p>
    <w:p w:rsidR="006B0E92" w:rsidRDefault="006B0E92" w:rsidP="002E4E83">
      <w:pPr>
        <w:pStyle w:val="a3"/>
        <w:numPr>
          <w:ilvl w:val="0"/>
          <w:numId w:val="25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lastRenderedPageBreak/>
        <w:t>Копий Андрей Григорьевич, доцент кафедры декоративно-прикладного искусства и дизайна НГПУ им. К. Минина.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</w:t>
      </w:r>
      <w:r w:rsidR="009F22E6" w:rsidRPr="008C05A1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Профессиональное обучение (по отраслям)</w:t>
      </w:r>
      <w:r w:rsidR="003A05DE">
        <w:rPr>
          <w:rFonts w:ascii="Times New Roman" w:eastAsia="Times New Roman" w:hAnsi="Times New Roman"/>
          <w:sz w:val="24"/>
          <w:szCs w:val="24"/>
          <w:lang w:eastAsia="ru-RU"/>
        </w:rPr>
        <w:t xml:space="preserve">», профиль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3A05DE">
        <w:rPr>
          <w:rFonts w:ascii="Times New Roman" w:eastAsia="Times New Roman" w:hAnsi="Times New Roman"/>
          <w:sz w:val="24"/>
          <w:szCs w:val="24"/>
          <w:lang w:eastAsia="ru-RU"/>
        </w:rPr>
        <w:t>Дизайн и декоративно-прикладное искусство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»: «Компьютерная подготовка», «Специальная художественная подготовка», «Проектирование в ДПИ и дизайне» «ДПИ технологии», «Художественное проектирование». 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Для изучения модуля «Пропедевтическая подготовка» необходимы следующие «входные» компетенции: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ОПК-1- способностью проектировать и осуществлять индивидуально-личностные концепции профессионально-педагогической деятельности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ОК-4- 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ОК-5- способностью работать в команде, толерантно воспринимая социальные, этнические, конфессиональные и культурные различия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ОК-6 - способностью к самоорганизации и самообразованию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ОК-7- способностью использовать базовые правовые знания в различных сферах деятельности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ПК-15-  способностью прогнозировать результаты профессионально-педагогической деятельности</w:t>
      </w:r>
    </w:p>
    <w:p w:rsidR="006774E0" w:rsidRPr="00603E4B" w:rsidRDefault="006774E0" w:rsidP="002E4E83">
      <w:pPr>
        <w:spacing w:line="25" w:lineRule="atLeast"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ab/>
        <w:t>ПК-23-</w:t>
      </w:r>
      <w:r w:rsidRPr="00603E4B">
        <w:rPr>
          <w:rFonts w:ascii="Times New Roman" w:hAnsi="Times New Roman"/>
          <w:sz w:val="24"/>
          <w:szCs w:val="24"/>
        </w:rPr>
        <w:t xml:space="preserve"> готовностью к проектированию форм, методов и средств контроля результатов подготовки рабочих, служащих и специалистов среднего звена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ПК-27-готовностью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</w:rPr>
        <w:t>ПК-28</w:t>
      </w:r>
      <w:r w:rsidRPr="00603E4B">
        <w:rPr>
          <w:rFonts w:ascii="Times New Roman" w:eastAsia="Times New Roman" w:hAnsi="Times New Roman"/>
          <w:sz w:val="24"/>
          <w:szCs w:val="24"/>
        </w:rPr>
        <w:noBreakHyphen/>
        <w:t>готовность к конструированию, эксплуатации и техническому обслуживанию учебно-технологической среды для практической подготовки рабочих служащих и специалистов среднего звена</w:t>
      </w:r>
      <w:r w:rsidRPr="00603E4B">
        <w:rPr>
          <w:rFonts w:ascii="Times New Roman" w:hAnsi="Times New Roman"/>
          <w:sz w:val="24"/>
          <w:szCs w:val="24"/>
          <w:lang w:eastAsia="ru-RU"/>
        </w:rPr>
        <w:t>;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 xml:space="preserve"> ПК-29-готовностью к адаптации, корректировке и использованию технологий в профессионально-педагогической  деятельности</w:t>
      </w:r>
    </w:p>
    <w:p w:rsidR="006774E0" w:rsidRPr="00603E4B" w:rsidRDefault="006774E0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</w:rPr>
        <w:t>ПК-30 –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На базе полученных образовательных результатов по данному модулю предполагается изучение остальных модулей предметной профессиональной подготовки.</w:t>
      </w:r>
    </w:p>
    <w:p w:rsidR="006774E0" w:rsidRPr="00603E4B" w:rsidRDefault="006774E0" w:rsidP="002E4E83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 «Пропедевтическая подготовка»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/>
      </w:tblPr>
      <w:tblGrid>
        <w:gridCol w:w="7263"/>
        <w:gridCol w:w="2172"/>
      </w:tblGrid>
      <w:tr w:rsidR="00BC5009" w:rsidRPr="00603E4B" w:rsidTr="00BC5009">
        <w:trPr>
          <w:trHeight w:hRule="exact" w:val="749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контактная работа с преподавателем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D66741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203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/5,5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D66741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157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/4,5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9F22E6" w:rsidRDefault="003E3ED2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22E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108/3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9F22E6" w:rsidRDefault="003E3ED2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22E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36/1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646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Трудоемкость модуля по выбору</w:t>
            </w:r>
          </w:p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«Пропедевтическая основная подготовка»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2B336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/6</w:t>
            </w:r>
          </w:p>
        </w:tc>
      </w:tr>
      <w:tr w:rsidR="00BC5009" w:rsidRPr="00603E4B" w:rsidTr="00BC5009">
        <w:trPr>
          <w:trHeight w:hRule="exact" w:val="355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197/ 5,5</w:t>
            </w:r>
          </w:p>
        </w:tc>
      </w:tr>
      <w:tr w:rsidR="00BC5009" w:rsidRPr="00603E4B" w:rsidTr="00BC5009">
        <w:trPr>
          <w:trHeight w:hRule="exact" w:val="428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19/0,5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BC5009" w:rsidRPr="00603E4B" w:rsidTr="00BC5009">
        <w:trPr>
          <w:trHeight w:hRule="exact" w:val="554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 по выбору</w:t>
            </w:r>
          </w:p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«Пропедевтическая начальная подготовка»</w:t>
            </w:r>
          </w:p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216/6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197/5,5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19/0,5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2E4E83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8"/>
          <w:szCs w:val="28"/>
          <w:lang w:eastAsia="ru-RU"/>
        </w:rPr>
        <w:sectPr w:rsidR="00BC5009" w:rsidRPr="00603E4B" w:rsidSect="002D1570">
          <w:footerReference w:type="default" r:id="rId9"/>
          <w:footerReference w:type="first" r:id="rId10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BC5009" w:rsidRPr="00603E4B" w:rsidRDefault="00BC5009" w:rsidP="002E4E83">
      <w:pPr>
        <w:pStyle w:val="a3"/>
        <w:numPr>
          <w:ilvl w:val="0"/>
          <w:numId w:val="11"/>
        </w:numPr>
        <w:shd w:val="clear" w:color="auto" w:fill="FFFFFF"/>
        <w:tabs>
          <w:tab w:val="left" w:pos="814"/>
        </w:tabs>
        <w:spacing w:after="0" w:line="25" w:lineRule="atLeast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Структура модуля</w:t>
      </w:r>
    </w:p>
    <w:p w:rsidR="00BC5009" w:rsidRPr="00603E4B" w:rsidRDefault="00BC5009" w:rsidP="002E4E83">
      <w:pPr>
        <w:pStyle w:val="a3"/>
        <w:shd w:val="clear" w:color="auto" w:fill="FFFFFF"/>
        <w:tabs>
          <w:tab w:val="left" w:pos="814"/>
        </w:tabs>
        <w:spacing w:after="0" w:line="25" w:lineRule="atLeast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BC5009" w:rsidRPr="00603E4B" w:rsidRDefault="00BC5009" w:rsidP="002E4E83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ПРОПЕДЕВТИЧЕСКАЯ ПОДГОТОВКА</w:t>
      </w:r>
      <w:r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» </w:t>
      </w:r>
    </w:p>
    <w:p w:rsidR="00BC5009" w:rsidRPr="00603E4B" w:rsidRDefault="00BC5009" w:rsidP="002E4E83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86"/>
        <w:gridCol w:w="3515"/>
        <w:gridCol w:w="882"/>
        <w:gridCol w:w="1526"/>
        <w:gridCol w:w="1424"/>
        <w:gridCol w:w="1298"/>
        <w:gridCol w:w="1169"/>
        <w:gridCol w:w="1169"/>
        <w:gridCol w:w="1296"/>
        <w:gridCol w:w="1621"/>
      </w:tblGrid>
      <w:tr w:rsidR="00BC5009" w:rsidRPr="00603E4B" w:rsidTr="00BC5009">
        <w:trPr>
          <w:trHeight w:val="302"/>
        </w:trPr>
        <w:tc>
          <w:tcPr>
            <w:tcW w:w="886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515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299" w:type="dxa"/>
            <w:gridSpan w:val="5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69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96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21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C5009" w:rsidRPr="00603E4B" w:rsidTr="00BC5009">
        <w:tc>
          <w:tcPr>
            <w:tcW w:w="886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15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82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98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9" w:type="dxa"/>
            <w:vMerge w:val="restart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69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21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c>
          <w:tcPr>
            <w:tcW w:w="886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15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82" w:type="dxa"/>
            <w:vMerge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26" w:type="dxa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24" w:type="dxa"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98" w:type="dxa"/>
            <w:vMerge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vMerge/>
            <w:shd w:val="clear" w:color="auto" w:fill="auto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21" w:type="dxa"/>
            <w:vMerge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3D189D" w:rsidP="002E4E83">
            <w:pPr>
              <w:tabs>
                <w:tab w:val="left" w:pos="600"/>
              </w:tabs>
              <w:spacing w:after="0" w:line="25" w:lineRule="atLeast"/>
              <w:ind w:left="72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Модули по выбору</w:t>
            </w:r>
          </w:p>
        </w:tc>
      </w:tr>
      <w:tr w:rsidR="003D189D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3D189D" w:rsidRPr="00603E4B" w:rsidRDefault="003D189D" w:rsidP="002E4E83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Модуль по выбору «Пропедевтическая основная подготовка»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перспективы в дизайне интерьера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</w:tr>
      <w:tr w:rsidR="00BC5009" w:rsidRPr="00603E4B" w:rsidTr="00BC5009">
        <w:trPr>
          <w:trHeight w:val="793"/>
        </w:trPr>
        <w:tc>
          <w:tcPr>
            <w:tcW w:w="886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Шрифтовая графика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</w:tr>
      <w:tr w:rsidR="00BC5009" w:rsidRPr="00603E4B" w:rsidTr="00BC5009">
        <w:trPr>
          <w:trHeight w:val="849"/>
        </w:trPr>
        <w:tc>
          <w:tcPr>
            <w:tcW w:w="886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03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Декоративная композиция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 Модуль по выбору «Пропедевтическая начальная подготовка»</w:t>
            </w:r>
          </w:p>
        </w:tc>
      </w:tr>
      <w:tr w:rsidR="00BC5009" w:rsidRPr="00603E4B" w:rsidTr="00BC5009">
        <w:trPr>
          <w:trHeight w:val="777"/>
        </w:trPr>
        <w:tc>
          <w:tcPr>
            <w:tcW w:w="886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Шрифтовая композиция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2E4E83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.4.1</w:t>
            </w:r>
          </w:p>
        </w:tc>
      </w:tr>
      <w:tr w:rsidR="00BC5009" w:rsidRPr="00603E4B" w:rsidTr="00BC5009">
        <w:trPr>
          <w:trHeight w:val="709"/>
        </w:trPr>
        <w:tc>
          <w:tcPr>
            <w:tcW w:w="886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Орнамент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2E4E83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.5.1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</w:tcPr>
          <w:p w:rsidR="00BC5009" w:rsidRPr="00603E4B" w:rsidRDefault="00BC5009" w:rsidP="002E4E83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03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Стилизация в декоративной композиции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2E4E83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.6.1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3E3ED2" w:rsidRDefault="003E3ED2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3E3ED2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КМ.11.02 (П)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3E3ED2" w:rsidP="002E4E83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Производственная (</w:t>
            </w:r>
            <w:r w:rsidR="00E936A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организационно-технологическая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практика)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1906F4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1906F4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1906F4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1906F4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6A5577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1906F4" w:rsidP="002E4E83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="007108D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.7.1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lastRenderedPageBreak/>
              <w:t>КМ.11.01.К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Экзамен по модулю  «пропедевтическая подготовка»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6A5577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7108D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  <w:p w:rsidR="007108D6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  <w:p w:rsidR="007108D6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  <w:p w:rsidR="007108D6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  <w:p w:rsidR="007108D6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  <w:p w:rsidR="007108D6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  <w:p w:rsidR="007108D6" w:rsidRPr="00603E4B" w:rsidRDefault="007108D6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ОР.1.7.1</w:t>
            </w:r>
          </w:p>
        </w:tc>
      </w:tr>
    </w:tbl>
    <w:p w:rsidR="00BC5009" w:rsidRPr="00603E4B" w:rsidRDefault="00BC5009" w:rsidP="002E4E83">
      <w:pPr>
        <w:pStyle w:val="1"/>
        <w:spacing w:before="0" w:line="25" w:lineRule="atLeast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603E4B">
        <w:rPr>
          <w:rFonts w:ascii="Times New Roman" w:hAnsi="Times New Roman" w:cs="Times New Roman"/>
          <w:color w:val="auto"/>
        </w:rPr>
        <w:br w:type="page"/>
      </w:r>
      <w:bookmarkStart w:id="0" w:name="_Toc466898320"/>
    </w:p>
    <w:p w:rsidR="00BC5009" w:rsidRPr="00603E4B" w:rsidRDefault="00BC5009" w:rsidP="002E4E83">
      <w:pPr>
        <w:pStyle w:val="1"/>
        <w:spacing w:before="0" w:line="25" w:lineRule="atLeast"/>
        <w:ind w:left="720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BC5009" w:rsidRPr="00603E4B" w:rsidSect="00BC5009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BC5009" w:rsidRPr="00603E4B" w:rsidRDefault="00BC5009" w:rsidP="002E4E83">
      <w:pPr>
        <w:pStyle w:val="1"/>
        <w:numPr>
          <w:ilvl w:val="0"/>
          <w:numId w:val="11"/>
        </w:numPr>
        <w:spacing w:before="0" w:line="25" w:lineRule="atLeast"/>
        <w:jc w:val="center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lastRenderedPageBreak/>
        <w:t>МЕТОДИЧЕСКИЕ УКАЗАНИЯДЛЯОБУЧАЮЩИХСЯ</w:t>
      </w:r>
    </w:p>
    <w:p w:rsidR="00BC5009" w:rsidRPr="00603E4B" w:rsidRDefault="00BC5009" w:rsidP="002E4E83">
      <w:pPr>
        <w:pStyle w:val="1"/>
        <w:spacing w:before="0" w:line="25" w:lineRule="atLeast"/>
        <w:ind w:left="720"/>
        <w:jc w:val="center"/>
        <w:rPr>
          <w:rFonts w:ascii="Times New Roman" w:hAnsi="Times New Roman" w:cs="Times New Roman"/>
          <w:color w:val="auto"/>
          <w:lang w:eastAsia="ru-RU"/>
        </w:rPr>
      </w:pPr>
      <w:r w:rsidRPr="00603E4B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ПООСВОЕНИЮ МОДУЛЯ</w:t>
      </w:r>
      <w:bookmarkEnd w:id="0"/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Модуль «Пропедевтическая подготовка» - это два модуля по выбору: «Пропедевтическая основная подготовка» и «Пропедевтическая начальная подготовка».</w:t>
      </w:r>
    </w:p>
    <w:p w:rsidR="00BC5009" w:rsidRPr="00603E4B" w:rsidRDefault="00BC5009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Модуль по выбору «Пропедевтическая основная подготовка» включает дисциплины: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Основы перспективы в дизайне интерьера», «Шрифтовая графика», «Декоративная композиция».</w:t>
      </w:r>
    </w:p>
    <w:p w:rsidR="00BC5009" w:rsidRPr="00603E4B" w:rsidRDefault="00BC5009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 xml:space="preserve">Модуль по выбору «Пропедевтическая начальная подготовка» включает дисциплины: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«Шрифтовая композиция», «Орнамент», «Стилизация в декоративной композиции».</w:t>
      </w:r>
    </w:p>
    <w:p w:rsidR="00BC5009" w:rsidRDefault="00BC5009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 xml:space="preserve">Независимо от выбранного для освоения модуля начинать его изучение следует одновременно по всем дисциплинам. Данные дисциплины в своей совокупности дают достаточно широкий образовательный результат: развитие основных навыков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профессиональной сферы выбранного направления</w:t>
      </w:r>
      <w:r w:rsidRPr="00603E4B">
        <w:rPr>
          <w:rFonts w:ascii="Times New Roman" w:hAnsi="Times New Roman"/>
          <w:sz w:val="24"/>
          <w:szCs w:val="24"/>
          <w:lang w:eastAsia="ru-RU"/>
        </w:rPr>
        <w:t xml:space="preserve"> на основе формирования эстетического мышления и развития проектной культуры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связанной с обучением декоративно-прикладному искусству и дизайну.  </w:t>
      </w:r>
    </w:p>
    <w:p w:rsidR="00273BD2" w:rsidRPr="00603E4B" w:rsidRDefault="00273BD2" w:rsidP="002E4E8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3BD2" w:rsidRPr="00DB597C" w:rsidRDefault="00273BD2" w:rsidP="002E4E83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«ОСНОВЫ ПЕРСПЕКТИВЫ В ДИЗАЙНЕ ИНТЕРЬЕРА»</w:t>
      </w: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ПК-28</w:t>
      </w:r>
      <w:r w:rsidR="002668EF"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готовность к конструированию, эксплуатации и техническому обслуживанию учебно-технологической среды для практической подготовки рабочих служащих и специалистов среднего звена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«Основы перспективы в дизайне интерьера» относится к вариативной части комплексного модуля «Пропедевтическая подготовка».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Дисциплины, на которых базируется данная дисциплина, относятся к модулям: </w:t>
      </w:r>
    </w:p>
    <w:p w:rsidR="00BC5009" w:rsidRPr="00603E4B" w:rsidRDefault="00BC5009" w:rsidP="002E4E83">
      <w:pPr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«Художественная подготовка» и «Искусство в ДПИ и дизайне».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Дисциплины, для которых данная дисциплина является предшествующей: «Основы проектирования ДПИ», «Дизайн-проектирование», «Художественное проектирование интерьера».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AF0B8E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AF0B8E">
        <w:rPr>
          <w:rFonts w:ascii="Times New Roman" w:hAnsi="Times New Roman"/>
        </w:rPr>
        <w:t>освоение основных методов построения перспективного изображения пространственных объектов на плоскости, как отдельных, так и включенных в замкнутое пространство учебно-технологической среды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- </w:t>
      </w:r>
      <w:r w:rsidRPr="00AF0B8E">
        <w:rPr>
          <w:rFonts w:ascii="Times New Roman" w:eastAsia="Times New Roman" w:hAnsi="Times New Roman"/>
          <w:iCs/>
          <w:sz w:val="24"/>
          <w:szCs w:val="24"/>
          <w:lang w:eastAsia="ru-RU"/>
        </w:rPr>
        <w:t>изучения методов построения перспективы;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iCs/>
          <w:sz w:val="24"/>
          <w:szCs w:val="24"/>
          <w:lang w:eastAsia="ru-RU"/>
        </w:rPr>
        <w:t>- изучение проецирующего аппарата и его элемент;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F0B8E">
        <w:rPr>
          <w:rFonts w:ascii="Times New Roman" w:hAnsi="Times New Roman"/>
          <w:color w:val="000000" w:themeColor="text1"/>
          <w:sz w:val="24"/>
          <w:szCs w:val="24"/>
        </w:rPr>
        <w:t>- изучение основных принципов построения перспективных проекций отдельных предметов;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color w:val="000000" w:themeColor="text1"/>
          <w:sz w:val="24"/>
          <w:szCs w:val="24"/>
          <w:lang w:eastAsia="ru-RU"/>
        </w:rPr>
      </w:pPr>
      <w:r w:rsidRPr="00AF0B8E">
        <w:rPr>
          <w:rFonts w:ascii="Times New Roman" w:hAnsi="Times New Roman"/>
          <w:color w:val="000000" w:themeColor="text1"/>
          <w:sz w:val="24"/>
          <w:szCs w:val="24"/>
        </w:rPr>
        <w:t>- изучение построения перспективы комнаты по заданному плану.</w:t>
      </w:r>
    </w:p>
    <w:p w:rsidR="00AF0B8E" w:rsidRPr="00AF0B8E" w:rsidRDefault="00AF0B8E" w:rsidP="002E4E83">
      <w:pPr>
        <w:spacing w:after="0" w:line="25" w:lineRule="atLeast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F0B8E" w:rsidRPr="00AF0B8E" w:rsidRDefault="00AF0B8E" w:rsidP="002E4E83">
      <w:pPr>
        <w:pStyle w:val="a3"/>
        <w:numPr>
          <w:ilvl w:val="0"/>
          <w:numId w:val="10"/>
        </w:numPr>
        <w:spacing w:after="0" w:line="25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AF0B8E" w:rsidRPr="00AF0B8E" w:rsidRDefault="00AF0B8E" w:rsidP="002E4E83">
      <w:pPr>
        <w:spacing w:after="0" w:line="25" w:lineRule="atLeast"/>
        <w:ind w:left="36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4A0"/>
      </w:tblPr>
      <w:tblGrid>
        <w:gridCol w:w="923"/>
        <w:gridCol w:w="2348"/>
        <w:gridCol w:w="1471"/>
        <w:gridCol w:w="1853"/>
        <w:gridCol w:w="1488"/>
        <w:gridCol w:w="1488"/>
      </w:tblGrid>
      <w:tr w:rsidR="00AF0B8E" w:rsidRPr="00AF0B8E" w:rsidTr="007D5E43">
        <w:trPr>
          <w:trHeight w:val="878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lastRenderedPageBreak/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AF0B8E" w:rsidRPr="00AF0B8E" w:rsidTr="007D5E43">
        <w:trPr>
          <w:trHeight w:val="3200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технологий,готовность к организации</w:t>
            </w: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AF0B8E" w:rsidRPr="00AF0B8E" w:rsidRDefault="00AF0B8E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применять знания в области построения перспективного изображения объектов в интерьере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B8E">
              <w:rPr>
                <w:rFonts w:ascii="Times New Roman" w:hAnsi="Times New Roman"/>
                <w:bCs/>
                <w:sz w:val="24"/>
                <w:szCs w:val="24"/>
              </w:rPr>
              <w:t xml:space="preserve">ПК-28 </w:t>
            </w: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Контрольные задания</w:t>
            </w:r>
          </w:p>
        </w:tc>
      </w:tr>
    </w:tbl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4A0"/>
      </w:tblPr>
      <w:tblGrid>
        <w:gridCol w:w="5044"/>
        <w:gridCol w:w="830"/>
        <w:gridCol w:w="693"/>
        <w:gridCol w:w="967"/>
        <w:gridCol w:w="967"/>
        <w:gridCol w:w="1070"/>
      </w:tblGrid>
      <w:tr w:rsidR="00AF0B8E" w:rsidRPr="00AF0B8E" w:rsidTr="007D5E43">
        <w:trPr>
          <w:trHeight w:val="203"/>
        </w:trPr>
        <w:tc>
          <w:tcPr>
            <w:tcW w:w="50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70" w:type="dxa"/>
            <w:vMerge w:val="restart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F0B8E" w:rsidRPr="00AF0B8E" w:rsidTr="007D5E43">
        <w:trPr>
          <w:trHeight w:val="533"/>
        </w:trPr>
        <w:tc>
          <w:tcPr>
            <w:tcW w:w="5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F0B8E" w:rsidRPr="00AF0B8E" w:rsidRDefault="00AF0B8E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"/>
        </w:trPr>
        <w:tc>
          <w:tcPr>
            <w:tcW w:w="5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Лек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Лаб</w:t>
            </w: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b/>
                <w:sz w:val="24"/>
                <w:szCs w:val="24"/>
              </w:rPr>
            </w:pPr>
            <w:r w:rsidRPr="00AF0B8E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</w:rPr>
              <w:t>Раздел 1. Способы и методы построения перспективных проекций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12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2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1.1. Аппарат построения перспективы. Основные понятия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54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1.2. Перспективные масштабы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5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1.3. Перспективы окружности, плоских фигур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68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1.4. Перспектива геометрических тел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49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1.5. Способы построения перспективы интерьера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80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Раздел 2. Практическое построение перспективы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34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336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2.1.  Построение забора в перспективе.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3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2.2. Построение перспективы комнаты без мебели.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2.3. Построение перспективы  комнаты с круглым столом.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Тема 2.4. Построение пола с шахматным рисунком в перспективе.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 xml:space="preserve">Тема 2.5. Построение в перспективе мебели </w:t>
            </w:r>
            <w:r w:rsidRPr="00AF0B8E">
              <w:rPr>
                <w:rFonts w:ascii="Times New Roman" w:eastAsia="Times New Roman" w:hAnsi="Times New Roman"/>
              </w:rPr>
              <w:lastRenderedPageBreak/>
              <w:t>(этажерка)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lastRenderedPageBreak/>
              <w:t>Тема 2.6. Построение  перспективы анфилады комнат.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Контактная самостоятельная работа. Построение перспективы комнаты методом архитекторов.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14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52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Контрольная работа. Фронтальная перспектива комнаты с мебелью по заданному плану.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AF0B8E" w:rsidRPr="00AF0B8E" w:rsidTr="007D5E43">
        <w:trPr>
          <w:trHeight w:val="18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12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38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14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F0B8E">
              <w:rPr>
                <w:rFonts w:ascii="Times New Roman" w:eastAsia="Times New Roman" w:hAnsi="Times New Roman"/>
                <w:b/>
              </w:rPr>
              <w:t>72</w:t>
            </w:r>
          </w:p>
        </w:tc>
      </w:tr>
    </w:tbl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F0B8E" w:rsidRPr="00AF0B8E" w:rsidRDefault="00AF0B8E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«Основы перспективы в дизайне интерьера» рекомендуется применение развивающих технологий, проектных технологий, интерактивных методов обучения.</w:t>
      </w:r>
    </w:p>
    <w:p w:rsidR="00AF0B8E" w:rsidRPr="00AF0B8E" w:rsidRDefault="00AF0B8E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F0B8E" w:rsidRPr="00AF0B8E" w:rsidRDefault="00AF0B8E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F0B8E" w:rsidRPr="00AF0B8E" w:rsidRDefault="00AF0B8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F0B8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146"/>
        <w:gridCol w:w="2606"/>
        <w:gridCol w:w="1786"/>
        <w:gridCol w:w="1102"/>
        <w:gridCol w:w="829"/>
        <w:gridCol w:w="829"/>
        <w:gridCol w:w="793"/>
      </w:tblGrid>
      <w:tr w:rsidR="00AF0B8E" w:rsidRPr="00AF0B8E" w:rsidTr="007D5E43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AF0B8E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AF0B8E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 №1. "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>Построение перспективы параллелепипеда".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41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задания№2. "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>Построение забора в перспективе"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31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>№3. "Построение перспективы комнаты без мебели"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280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>№4. "Построение перспективы  комнаты с круглым столом".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задания№5.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 xml:space="preserve"> "Построение пола с шахматным рисунком в перспективе".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задания" №6.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lastRenderedPageBreak/>
              <w:t>Построение в перспективе мебели (этажерка)"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AF0B8E">
              <w:rPr>
                <w:rStyle w:val="2"/>
                <w:rFonts w:eastAsia="Calibri"/>
                <w:sz w:val="24"/>
              </w:rPr>
              <w:lastRenderedPageBreak/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7.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AF0B8E">
              <w:rPr>
                <w:rFonts w:ascii="Times New Roman" w:eastAsia="Times New Roman" w:hAnsi="Times New Roman"/>
                <w:lang w:eastAsia="ru-RU"/>
              </w:rPr>
              <w:t>№7. "Построение  перспективы анфилады комнат".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AF0B8E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F0B8E" w:rsidRPr="00AF0B8E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Выполнение</w:t>
            </w: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контрольного практического  задания</w:t>
            </w:r>
            <w:r w:rsidRPr="00AF0B8E">
              <w:rPr>
                <w:rFonts w:ascii="Times New Roman" w:eastAsia="Times New Roman" w:hAnsi="Times New Roman"/>
                <w:b/>
                <w:lang w:eastAsia="ru-RU"/>
              </w:rPr>
              <w:t xml:space="preserve"> "Перспектива комнаты с мебелью по заданному плану".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AF0B8E">
              <w:rPr>
                <w:rStyle w:val="2"/>
                <w:rFonts w:eastAsia="Calibri"/>
                <w:sz w:val="24"/>
              </w:rPr>
              <w:t>Контрольное 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F0B8E" w:rsidRPr="00DB597C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AF0B8E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0B8E" w:rsidRPr="009E4752" w:rsidRDefault="00AF0B8E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0B8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F0B8E" w:rsidRPr="00603E4B" w:rsidRDefault="00AF0B8E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96AA1" w:rsidRDefault="00396AA1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6605B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hyperlink r:id="rId11" w:history="1">
        <w:r w:rsidRPr="007E5EDE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http://biblioclub.ru/index.php?page=book&amp;id=224508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>05.05.2017).</w:t>
      </w:r>
    </w:p>
    <w:p w:rsidR="00D6605B" w:rsidRPr="007E5EDE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2.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12" w:history="1">
        <w:r w:rsidRPr="007E5EDE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</w:t>
      </w:r>
      <w:r w:rsidRPr="00934708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). </w:t>
      </w:r>
    </w:p>
    <w:p w:rsidR="00D6605B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6605B" w:rsidRPr="00383266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Горельская, Л. Начертательная геометрия : учебное пособие / Л. Горельская, А. Кострюков, С. Павлов. - 4-е изд., перераб. и доп. - Оренбург : ИПК ГОУ ОГУ, 2011. - 122 с. ; То же [Электронный ресурс]. - URL: </w:t>
      </w:r>
      <w:hyperlink r:id="rId13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http://biblioclub.ru/index.php?page=book&amp;id=259133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D6605B" w:rsidRPr="00383266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Воронцова, Ю.В. Перспектива : учебно-методич</w:t>
      </w:r>
      <w:r>
        <w:rPr>
          <w:rFonts w:ascii="Times New Roman" w:hAnsi="Times New Roman"/>
          <w:color w:val="000000" w:themeColor="text1"/>
          <w:sz w:val="24"/>
          <w:szCs w:val="24"/>
        </w:rPr>
        <w:t>еское пособие / Ю.В. Воронцова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Челябинск : ЧГИК, 2016. - 88 с. : ил. - Библиогр.: с. 68 - ISBN 978-5-94839-526-5 ; То же [Электронный ресурс]. - URL: </w:t>
      </w:r>
      <w:hyperlink r:id="rId14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http://biblioclub.ru/index.php?page=book&amp;id=492738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D6605B" w:rsidRPr="00383266" w:rsidRDefault="00D6605B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Жилина, Н.Д. Линейная перспектива в практике проектирования интерьеров : методические указания / Н.Д. Жилина, М.В. Лагунова. - Нижний Новгород : ННГАСУ, 2012. - 43 с. : схем. - Библиогр. в кн. ; То же [Электронный ресурс]. - URL: </w:t>
      </w:r>
      <w:hyperlink r:id="rId15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http://biblioclub.ru/index.php?page=book&amp;id=427417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hAnsi="Times New Roman"/>
          <w:sz w:val="24"/>
          <w:szCs w:val="24"/>
        </w:rPr>
        <w:t>Тимофеев В. Н. Начертательная геометрия. Учебно-методическое пособие / В. Н. Тимофеев. – М.: МГИУ, 2004. – 35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Фролов С. А. Курс начертательной геометрии / С. А. Фролов. – М.: Машиностроение, 1983. - То же [Электронный ресурс]. - URL: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br/>
        <w:t>http://nachert.ru/course/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специализированного кабинета. Оборудование учебного кабинета: плакаты, тесты, чертёжные принадлежности, методические пособия, справочники, раздаточный учебно-методический материал.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Операционная система Windows</w:t>
      </w:r>
      <w:r w:rsidR="002668EF">
        <w:rPr>
          <w:rFonts w:ascii="Times New Roman" w:hAnsi="Times New Roman"/>
          <w:sz w:val="24"/>
          <w:szCs w:val="24"/>
        </w:rPr>
        <w:t xml:space="preserve">, программы </w:t>
      </w:r>
      <w:r w:rsidR="002668EF">
        <w:rPr>
          <w:rFonts w:ascii="Times New Roman" w:hAnsi="Times New Roman"/>
          <w:sz w:val="24"/>
          <w:szCs w:val="24"/>
          <w:lang w:val="en-US"/>
        </w:rPr>
        <w:t>MicrosoftWord</w:t>
      </w:r>
      <w:r w:rsidR="002668EF" w:rsidRPr="002668EF">
        <w:rPr>
          <w:rFonts w:ascii="Times New Roman" w:hAnsi="Times New Roman"/>
          <w:sz w:val="24"/>
          <w:szCs w:val="24"/>
        </w:rPr>
        <w:t xml:space="preserve">, </w:t>
      </w:r>
      <w:r w:rsidR="002668EF">
        <w:rPr>
          <w:rFonts w:ascii="Times New Roman" w:hAnsi="Times New Roman"/>
          <w:sz w:val="24"/>
          <w:szCs w:val="24"/>
          <w:lang w:val="en-US"/>
        </w:rPr>
        <w:t>PowerPoint</w:t>
      </w:r>
      <w:r w:rsidR="002668EF" w:rsidRPr="002668EF">
        <w:rPr>
          <w:rFonts w:ascii="Times New Roman" w:hAnsi="Times New Roman"/>
          <w:sz w:val="24"/>
          <w:szCs w:val="24"/>
        </w:rPr>
        <w:t>.</w:t>
      </w: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5.2.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«ШРИФТОВАЯ ГРАФИКА»</w:t>
      </w: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«Шрифтовая графика» посвящена графическим и эстетическим основам работы со шрифтами в дизайнерской деятельности при работе на плоскости и в пространстве. Изучаются базовые понятия шрифтовой культуры и на практике осваиваются вопросы художественной цельности, технической точности и методы построения и создания шрифтов.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</w:rPr>
        <w:t>ПК-30 –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Дисциплина «Шрифтовая графика» относится к вариативной части комплексного модуля «Пропедевтическая подготовка».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на которых базируется данная дисциплина, относятся к модулям: «Информационные технологии», «Художественная подготовка», «Творческая предметная подготовка». 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083058" w:rsidRDefault="00083058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–способствовать </w:t>
      </w:r>
      <w:r w:rsidRPr="00603E4B">
        <w:rPr>
          <w:rFonts w:ascii="Times New Roman" w:hAnsi="Times New Roman"/>
          <w:sz w:val="24"/>
          <w:szCs w:val="24"/>
        </w:rPr>
        <w:t>формированию у студентов теоретической базы по истории и эволюции шрифтовых форм, практических умений и навыков, необходимых для полноценной дизайнерской деятельности.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дать основные сведения по истории, эволюции и классификации шрифта;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ознакомить с понятием гарнитуры шрифта, со структурообразующими элементами буквы, а также с понятием модульной сетки, применяемой при проектировании шрифтов;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формировать чувство восприятия изобразительной метафоры в создании шрифтовых композиций любой сложности;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 изучить современную шрифтовую культуру и компьютерные технологии, применяемые в дизайн- проектировании.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04"/>
        <w:gridCol w:w="1515"/>
        <w:gridCol w:w="1745"/>
        <w:gridCol w:w="1559"/>
        <w:gridCol w:w="1525"/>
      </w:tblGrid>
      <w:tr w:rsidR="00BC5009" w:rsidRPr="00603E4B" w:rsidTr="00BC5009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ОР.1.2.1</w:t>
            </w: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A0218C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Демонстрирует 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в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ладе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ние 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основами шрифтовой графики, ориентируется в стилистических особенностях шрифтов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, способен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прогнозировать результат своей деятельности и готовность к организации учебного процесса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lastRenderedPageBreak/>
              <w:t>Контрольно</w:t>
            </w:r>
            <w:r w:rsidRPr="00603E4B">
              <w:rPr>
                <w:rFonts w:ascii="Times New Roman" w:hAnsi="Times New Roman"/>
              </w:rPr>
              <w:lastRenderedPageBreak/>
              <w:t>е творческое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3467EB" w:rsidRDefault="003467EB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83058" w:rsidRDefault="00083058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1. История и 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История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336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2. Анатомия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val="en-US"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Анатомия букв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411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Специфика построения букв по модульной сетке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355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3. Трансформация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262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Эстетические особенности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Принципы трансформации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Современная шрифтовая культура и  компьютерные технологии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  <w:r w:rsidR="00237C0B" w:rsidRPr="00603E4B">
              <w:rPr>
                <w:rFonts w:ascii="Times New Roman" w:eastAsia="Times New Roman" w:hAnsi="Times New Roman"/>
                <w:b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276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4.1.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Компьютерные технологии и современный шрифт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Тема 4.2. Разработка авторского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41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«Шрифтовая графика» 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BC5009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BC5009" w:rsidRPr="00603E4B" w:rsidTr="00BC5009">
        <w:trPr>
          <w:trHeight w:val="435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BC5009" w:rsidRPr="00603E4B" w:rsidTr="00BC5009">
        <w:trPr>
          <w:trHeight w:val="355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26</w:t>
            </w:r>
          </w:p>
        </w:tc>
      </w:tr>
      <w:tr w:rsidR="00BC5009" w:rsidRPr="003359A7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2E4E83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639AC" w:rsidRPr="00755590" w:rsidRDefault="006639A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rStyle w:val="a9"/>
          <w:color w:val="000000" w:themeColor="text1"/>
        </w:rPr>
        <w:t>7.1. Основная литература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 Безрукова, Е.А. Шрифтовая графика : учебное наглядное пособие / Е.А. Безрукова, Г.Ю. Мхитарян.- Кемерово : Кемеровский государственный институт культуры, 2017. - 130 с. : ил. -; То же [Электронный ресурс]. - URL: </w:t>
      </w:r>
      <w:hyperlink r:id="rId16" w:tgtFrame="_blank" w:history="1">
        <w:r w:rsidRPr="00755590">
          <w:rPr>
            <w:rStyle w:val="aa"/>
            <w:color w:val="000000" w:themeColor="text1"/>
          </w:rPr>
          <w:t>http://biblioclub.ru/index.php?page=book&amp;id=487657</w:t>
        </w:r>
      </w:hyperlink>
      <w:r w:rsidRPr="00755590">
        <w:rPr>
          <w:color w:val="000000" w:themeColor="text1"/>
        </w:rPr>
        <w:t> (Дата обращения: 25.03.2017).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Художественные шрифты и их построение / ред. А.М. Иерусалимский. - Харьков : Универсальное Научное Издательство „УНИЗДАТ", 1930. - 103 с. - ISBN 978-5-4460-6401-4 ; То же [Электронный ресурс]. - URL: </w:t>
      </w:r>
      <w:hyperlink r:id="rId17" w:tgtFrame="_blank" w:history="1">
        <w:r w:rsidRPr="00755590">
          <w:rPr>
            <w:rStyle w:val="aa"/>
            <w:color w:val="000000" w:themeColor="text1"/>
          </w:rPr>
          <w:t>http://biblioclub.ru/index.php?page=book&amp;id=100978</w:t>
        </w:r>
      </w:hyperlink>
      <w:r w:rsidRPr="00755590">
        <w:rPr>
          <w:color w:val="000000" w:themeColor="text1"/>
        </w:rPr>
        <w:t>  (Дата обращения: 25.03.2017).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 </w:t>
      </w:r>
      <w:r w:rsidRPr="00755590">
        <w:rPr>
          <w:rStyle w:val="a9"/>
          <w:color w:val="000000" w:themeColor="text1"/>
        </w:rPr>
        <w:t>7.2. Дополнительная литература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 Арбатский, И.В. Шрифт и массмедиа: учебное пособие для студентов высших учебных заведений, обучающихся по программам магистерской подготовки по направлениям "Дизайн", "Дизайн архитектурной среды", "Градостроительство" / И.В. Арбатский. - Красноярск : СФУ, 2015. - 271 с. : ил. - Библиогр. в кн. - ISBN 978-5-7638-3358-4 ; То же [Электронный ресурс]. - URL: </w:t>
      </w:r>
      <w:hyperlink r:id="rId18" w:tgtFrame="_blank" w:history="1">
        <w:r w:rsidRPr="00755590">
          <w:rPr>
            <w:rStyle w:val="aa"/>
            <w:color w:val="000000" w:themeColor="text1"/>
          </w:rPr>
          <w:t>http://biblioclub.ru/index.php?page=book&amp;id=496976</w:t>
        </w:r>
      </w:hyperlink>
      <w:r w:rsidRPr="00755590">
        <w:rPr>
          <w:color w:val="000000" w:themeColor="text1"/>
        </w:rPr>
        <w:t> (02.04.2017).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Кашевский, П.А. Шрифты : учебное пособие / П.А. Кашевский. - Минск : Лiтаратура i Мастацтва, 2012. - 192 с. - ISBN 978-985-6941-43-9 ; То же [Электронный ресурс]. - URL: </w:t>
      </w:r>
      <w:hyperlink r:id="rId19" w:tgtFrame="_blank" w:history="1">
        <w:r w:rsidRPr="00755590">
          <w:rPr>
            <w:rStyle w:val="aa"/>
            <w:color w:val="000000" w:themeColor="text1"/>
          </w:rPr>
          <w:t>http://biblioclub.ru/index.php?page=book&amp;id=139774</w:t>
        </w:r>
      </w:hyperlink>
      <w:r w:rsidRPr="00755590">
        <w:rPr>
          <w:color w:val="000000" w:themeColor="text1"/>
        </w:rPr>
        <w:t> (02.04.2017).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3. Клещев, О.И. Типографика : учебное пособие / О.И. Клещев.- Екатеринбург : Архитектон, 2016. - 172 с. : схем., ил. - Библиогр. в кн. - ISBN 978-5-7408-0249-7 ; То же [Электронный ресурс]. - URL: </w:t>
      </w:r>
      <w:hyperlink r:id="rId20" w:tgtFrame="_blank" w:history="1">
        <w:r w:rsidRPr="00755590">
          <w:rPr>
            <w:rStyle w:val="aa"/>
            <w:color w:val="000000" w:themeColor="text1"/>
          </w:rPr>
          <w:t>http://biblioclub.ru/index.php?page=book&amp;id=455452(02.04.2017)</w:t>
        </w:r>
      </w:hyperlink>
      <w:r w:rsidRPr="00755590">
        <w:rPr>
          <w:color w:val="000000" w:themeColor="text1"/>
        </w:rPr>
        <w:t>.</w:t>
      </w:r>
    </w:p>
    <w:p w:rsidR="00D6605B" w:rsidRPr="00755590" w:rsidRDefault="00D6605B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 xml:space="preserve">4. Формальная композиция: Творческий практикум по основам дизайна : учебное пособие / Е.В. Жердев, О.Б. Чепурова, С.Г. Шлеюк, Т.А. Мазурина ; Министерство </w:t>
      </w:r>
      <w:r w:rsidRPr="00755590">
        <w:rPr>
          <w:color w:val="000000" w:themeColor="text1"/>
        </w:rPr>
        <w:lastRenderedPageBreak/>
        <w:t>образования и науки Российской Федерации. - 2-е изд. - Оренбург : ООО ИПК «Университет», 2014. - 255 с. : ил. - Библиогр. в кн. - ISBN 978-5-4417-0442-7 ; То же [Электронный ресурс]. - URL: </w:t>
      </w:r>
      <w:hyperlink r:id="rId21" w:tgtFrame="_blank" w:history="1">
        <w:r w:rsidRPr="00755590">
          <w:rPr>
            <w:rStyle w:val="aa"/>
            <w:color w:val="000000" w:themeColor="text1"/>
          </w:rPr>
          <w:t>http://biblioclub.ru/index.php?page=book&amp;id=330521</w:t>
        </w:r>
      </w:hyperlink>
      <w:r w:rsidRPr="00755590">
        <w:rPr>
          <w:color w:val="000000" w:themeColor="text1"/>
        </w:rPr>
        <w:t> (02.04.2017).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hAnsi="Times New Roman"/>
          <w:sz w:val="24"/>
          <w:szCs w:val="24"/>
        </w:rPr>
        <w:t>Основы дизайна. Графический дизайн и дизайн интерьера: учеб.-метод. пособие Нижний Новгород: , 2006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1. Кашевский, П.А. Шрифты : учебное пособие [Электронный ресурс] / П.А. Кашевский. - Минск: «Лiтаратура i Мастацтва», 2012. - 192 с. http://biblioclub.ru/index.php?page=book&amp;id=139774 (дата обращения 30 марта 2018)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лабораторных занятий необходима аудитория, оснащённая индивидуальными столами для лабораторной работы (ручной проектной графики), размещения учебных планшетов размером 55</w:t>
      </w:r>
      <w:r w:rsidRPr="00603E4B">
        <w:rPr>
          <w:rFonts w:ascii="Times New Roman" w:hAnsi="Times New Roman"/>
          <w:sz w:val="24"/>
          <w:szCs w:val="24"/>
          <w:lang w:val="en-US"/>
        </w:rPr>
        <w:t>x</w:t>
      </w:r>
      <w:r w:rsidRPr="00603E4B">
        <w:rPr>
          <w:rFonts w:ascii="Times New Roman" w:hAnsi="Times New Roman"/>
          <w:sz w:val="24"/>
          <w:szCs w:val="24"/>
        </w:rPr>
        <w:t xml:space="preserve">75 см для каждого студента, столом для преподавателя и консультаций, достаточным естественным освещением. </w:t>
      </w:r>
    </w:p>
    <w:p w:rsidR="00BC5009" w:rsidRPr="00603E4B" w:rsidRDefault="00BC5009" w:rsidP="002E4E83">
      <w:pPr>
        <w:autoSpaceDE w:val="0"/>
        <w:autoSpaceDN w:val="0"/>
        <w:adjustRightInd w:val="0"/>
        <w:spacing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лекционных занятий необходима лекционная аудитория, оборудованная столом преподавателя (или кафедрой), ноутбуком, монитором для демонстрацийиллюстраций к лекциям (или телевизором, или мультимедийным проектором).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FontlabStudio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создания и редактирования шрифтов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AdobeIllustrator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CorelDraw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графикой.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5.3.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«ДЕКОРАТИВНАЯ КОМПОЗИЦИЯ»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Декоративная композиция</w:t>
      </w:r>
      <w:r w:rsidRPr="00603E4B">
        <w:rPr>
          <w:rFonts w:ascii="Times New Roman" w:hAnsi="Times New Roman"/>
          <w:bCs/>
          <w:sz w:val="24"/>
          <w:szCs w:val="24"/>
        </w:rPr>
        <w:t xml:space="preserve">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позволяет  обучающимся познакомиться с закономерностями, средствами и </w:t>
      </w:r>
      <w:r w:rsidRPr="00603E4B">
        <w:rPr>
          <w:rFonts w:ascii="Times New Roman" w:hAnsi="Times New Roman"/>
          <w:bCs/>
          <w:sz w:val="24"/>
          <w:szCs w:val="24"/>
        </w:rPr>
        <w:t xml:space="preserve">правилами композиционного построения предметов изобразительногои декоративно-прикладного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искусства, с основополагающими принципами формообразования предметно-пространственной среды средствами декоративной композиции; </w:t>
      </w:r>
      <w:r w:rsidRPr="00603E4B">
        <w:rPr>
          <w:rFonts w:ascii="Times New Roman" w:hAnsi="Times New Roman"/>
          <w:bCs/>
          <w:sz w:val="24"/>
          <w:szCs w:val="24"/>
        </w:rPr>
        <w:t>направлена на создание условий для приобретения опыта творческой деятельности.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Изучаются базовые понятия дисциплины, на практике осваиваютсяосновные принципы организации декоративной композиции.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ПК-30 –</w:t>
      </w:r>
      <w:r w:rsidRPr="00603E4B">
        <w:rPr>
          <w:rFonts w:ascii="Times New Roman" w:eastAsia="Times New Roman" w:hAnsi="Times New Roman"/>
          <w:sz w:val="24"/>
          <w:szCs w:val="24"/>
        </w:rPr>
        <w:t xml:space="preserve">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2. Место в структуре модуля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Дисциплина «Декоративная композиция» относится к вариативной части комплексного модуля «Пропедевтическая подготовка». Данная дисциплина базируется на дисциплинах «Пропедевтика» (К.М.0.7 «Творческая предметная подготовка»), «Графический рисунок», «Декоративная живопись» (К.М.08 «Художественная подготовка»).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изучение основ декоративной композиции, овладение навыками декоративного изображения различных объектов.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изучить основныетворческие приемы и методы декоративной композиции;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 xml:space="preserve">-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формироватьобразно-ассоциативное мышление;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научить обобщать, добиваться творческой выразительности объектов и предметов в декоративной композиции;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овладеть методами творческого поиска и абстрактно-теоретического отвлечения;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</w:t>
      </w: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формировать практические навыки работы над декоративной композицией.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A0218C" w:rsidRPr="00603E4B" w:rsidRDefault="00A0218C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создавать творческий продукт с использованием принципов декоративной композиции</w:t>
            </w:r>
            <w:r w:rsidR="00A0218C" w:rsidRPr="00603E4B">
              <w:rPr>
                <w:rFonts w:ascii="Times New Roman" w:eastAsia="Times New Roman" w:hAnsi="Times New Roman"/>
                <w:lang w:eastAsia="ru-RU"/>
              </w:rPr>
              <w:t>,</w:t>
            </w:r>
            <w:r w:rsidR="00A0218C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прогнозировать результат своей деятельности и готовность к организации учебного процесса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t>ПК-30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Контрольное творческое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ные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Раздел 1. Основные принципы организации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1.1 Виды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1.2 Теоретические основы создания декоративных композиций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1.3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равновесия в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Выразительные средства в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2.1 Точка, пятно, линия в решении декоративных задач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2.2 Ритмическая организация элементов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2.3 Пропорции, масштаб, модуль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2.4 Фактура и текстура 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 Цвет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Стилизация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3.1 Приёмы и методы стилизации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 Стилизация природных форм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3.3 Декоративная стилизация в натюрморте и пейзаже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3.4 Оверлеппинг и его роль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</w:t>
            </w:r>
            <w:r w:rsidR="00273BD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Творческие возможности декоративной композиции в создании работ на заданную тему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 Разработка орнаментальных мотивов средствами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 Разработка тематической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468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</w:t>
      </w:r>
      <w:r w:rsidRPr="00603E4B">
        <w:rPr>
          <w:rFonts w:ascii="Times New Roman" w:hAnsi="Times New Roman"/>
          <w:sz w:val="24"/>
          <w:szCs w:val="24"/>
        </w:rPr>
        <w:t xml:space="preserve">«Декоративная  композиция»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рекомендуется применение развивающих и проектных технологий, интерактивных методов обучения.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BC5009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3359A7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 xml:space="preserve">Форма для оценивания творческих </w:t>
            </w: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lastRenderedPageBreak/>
              <w:t>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3359A7" w:rsidRPr="00603E4B" w:rsidTr="00BC5009">
        <w:trPr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3359A7" w:rsidRPr="00603E4B" w:rsidTr="00BC5009">
        <w:trPr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КСР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359A7" w:rsidRPr="00603E4B" w:rsidTr="00BC5009">
        <w:trPr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на заданную тему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8-12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53EC7" w:rsidRPr="003A72A7" w:rsidRDefault="00953EC7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1.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2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953EC7" w:rsidRPr="003A72A7" w:rsidRDefault="00953EC7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2.  Серов, П. Е. Декоративная живопись : учебное пособие / П.Е. Серов ; науч. ред. В.Ф. Максимович ; Министерство образования и науки Российской Федерации, Высшая школа народных искусств (академия). - Санкт-Петербург : Высшая школа народных искусств, 2017. - 109 с. : ил. - ISBN 978-5-906697-52-3 ; [Электронный ресурс]. - URL: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3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http://biblioclub.ru/index.php?page=book&amp;id=499650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953EC7" w:rsidRPr="003A72A7" w:rsidRDefault="00953EC7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3. Шевелина, Н. Ю. Графическая и цветовая композиция : практикум / Н. Ю. Шевелина. - Екатеринбург : Архитектон, 2015. - 92 с. : ил. 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hyperlink r:id="rId24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953EC7" w:rsidRPr="003A72A7" w:rsidRDefault="00953EC7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53EC7" w:rsidRPr="003A72A7" w:rsidRDefault="00953EC7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953EC7" w:rsidRPr="003A72A7" w:rsidRDefault="00953EC7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1. Алексеева, И. В. Основы теории декоративно-прикладного искусства : учебник / И. В. Алексеева, Е. В. Омельяненко. - Ростов-на-Дону : Издательство Южного федерального университета, 2010. - 184 с. - ISBN 987-5-9275-0774-0 ;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5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http://biblioclub.ru/index.php?page=book&amp;id=240956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953EC7" w:rsidRPr="003A72A7" w:rsidRDefault="00953EC7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t xml:space="preserve">2. </w:t>
      </w:r>
      <w:r w:rsidRPr="003A72A7">
        <w:rPr>
          <w:rFonts w:ascii="Times New Roman" w:hAnsi="Times New Roman"/>
          <w:sz w:val="24"/>
          <w:szCs w:val="24"/>
        </w:rPr>
        <w:t>Кошаев, В. Б. Декоративно-прикладное искусство: понятия; этапы развития : учебное пособие / В. Б. Кошаев. – М. : Гуманитарный издательский центр ВЛАДОС, 2014. - 288 с. : ил. - (Изобразительное искусство). - [Электронный ресурс]. -</w:t>
      </w:r>
      <w:r w:rsidRPr="003A72A7">
        <w:rPr>
          <w:rFonts w:ascii="Times New Roman" w:hAnsi="Times New Roman"/>
          <w:color w:val="454545"/>
          <w:sz w:val="24"/>
          <w:szCs w:val="24"/>
        </w:rPr>
        <w:t xml:space="preserve"> URL:</w:t>
      </w:r>
      <w:hyperlink r:id="rId26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http://biblioclub.ru/index.php?page=book&amp;id=260776</w:t>
        </w:r>
      </w:hyperlink>
      <w:r w:rsidRPr="003A72A7">
        <w:rPr>
          <w:rFonts w:ascii="Times New Roman" w:hAnsi="Times New Roman"/>
          <w:sz w:val="24"/>
          <w:szCs w:val="24"/>
        </w:rPr>
        <w:t>.</w:t>
      </w:r>
    </w:p>
    <w:p w:rsidR="00953EC7" w:rsidRPr="003A72A7" w:rsidRDefault="00953EC7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Style w:val="apple-converted-space"/>
          <w:rFonts w:ascii="Times New Roman" w:hAnsi="Times New Roman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3.</w:t>
      </w:r>
      <w:r w:rsidRPr="003A72A7">
        <w:rPr>
          <w:rStyle w:val="apple-converted-space"/>
          <w:rFonts w:ascii="Times New Roman" w:hAnsi="Times New Roman"/>
          <w:sz w:val="24"/>
          <w:szCs w:val="24"/>
        </w:rPr>
        <w:t> </w:t>
      </w:r>
      <w:r w:rsidRPr="003A72A7">
        <w:rPr>
          <w:rFonts w:ascii="Times New Roman" w:hAnsi="Times New Roman"/>
          <w:sz w:val="24"/>
          <w:szCs w:val="24"/>
        </w:rPr>
        <w:t xml:space="preserve">Миненко, Л. В. Декоративно-прикладное искусство и народные художественные промыслы в структуре традиционной культуры России и художественные промыслы Западной Сибири : учебное пособие / Л. В. Миненко. - Кемерово : КемГУКИ, 2006. - 111 с. - [Электронный ресурс]. - URL: </w:t>
      </w:r>
      <w:hyperlink r:id="rId27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953EC7" w:rsidRPr="003A72A7" w:rsidRDefault="00953EC7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t xml:space="preserve">4. </w:t>
      </w:r>
      <w:r w:rsidRPr="003A72A7">
        <w:rPr>
          <w:rFonts w:ascii="Times New Roman" w:hAnsi="Times New Roman"/>
          <w:sz w:val="24"/>
          <w:szCs w:val="24"/>
        </w:rPr>
        <w:t>Ломакин, М. О. Декоративный рисунок в подготовке бакалавров традиционного прикладного искусства : монография / М. О. Ломакин. - Санкт-Петербург : Высшая школа народных искусств, 2017. - 152 с. : табл., схем., ил. - Библиогр.: с. 118-135. - ISBN 978-5-906697-89-9 ; То же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hyperlink r:id="rId28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http://biblioclub.ru/index.php?page=book&amp;id=499579</w:t>
        </w:r>
      </w:hyperlink>
      <w:r w:rsidRPr="003A72A7">
        <w:rPr>
          <w:rFonts w:ascii="Times New Roman" w:hAnsi="Times New Roman"/>
          <w:sz w:val="24"/>
          <w:szCs w:val="24"/>
        </w:rPr>
        <w:t>.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953EC7" w:rsidRPr="003A72A7" w:rsidRDefault="00953EC7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lastRenderedPageBreak/>
        <w:t xml:space="preserve">5. Логвиненко, Г. М. Декоративная композиция: учеб. пособие для студентов вузов, обуч-ся по спец. 030800 "Изобр. искусство" / Г. М. Логвиненко. – М.: </w:t>
      </w:r>
      <w:r w:rsidRPr="003A72A7">
        <w:rPr>
          <w:rFonts w:ascii="Times New Roman" w:hAnsi="Times New Roman"/>
          <w:sz w:val="24"/>
          <w:szCs w:val="24"/>
        </w:rPr>
        <w:t xml:space="preserve">Гуманитар. изд. центр  </w:t>
      </w:r>
      <w:r w:rsidRPr="003A72A7">
        <w:rPr>
          <w:rFonts w:ascii="Times New Roman" w:eastAsia="Times New Roman" w:hAnsi="Times New Roman"/>
          <w:bCs/>
          <w:sz w:val="24"/>
          <w:szCs w:val="24"/>
        </w:rPr>
        <w:t>Владос, 2010. – 144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68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Логвиненко, Г.М. Декоративная композиция: учеб. пособие для студентов вузов, обуч-ся по спец.030800 "Изобр. искусство" / Г. М. Логвиненко. – М.: </w:t>
      </w:r>
      <w:r w:rsidRPr="00603E4B">
        <w:rPr>
          <w:rFonts w:ascii="Times New Roman" w:hAnsi="Times New Roman"/>
          <w:sz w:val="24"/>
          <w:szCs w:val="24"/>
        </w:rPr>
        <w:t>Гуманитар. изд. центр  «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Владос», 2010. – 144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Смирнова, М.А. Композиционные основы и графическая стилизация в курсе рисунка: методическое пособие / М.А. Смирнова. - Екатеринбург : Архитектон, 2010. - 156 с. : ил. 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Оболенская, О. Н. История декоративно-прикладного искусства.: учеб.–метод. пособие / О. Н. Оболенская, А. Е. Герасимова; Нижегор. гос. пед. ун-т. – Н. Новгород : НГПУ, 2009. – 61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1. ДПИ-журнал [Электронный ресурс]. - Режим доступа: http://rode.land/dekor.html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 xml:space="preserve">2. Декоративно-прикладное искусство и образование. Сетевой электронный научный журнал[Электронный ресурс]. - Режим доступа: </w:t>
      </w:r>
      <w:hyperlink r:id="rId29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http://dpio.ru/arxiv/arxiv.htm</w:t>
        </w:r>
      </w:hyperlink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 xml:space="preserve">3. Стилизация в декоративном рисунке [Электронный ресурс] // Пектораль. – Декоративно-прикладное искусство. - Режим доступа: </w:t>
      </w:r>
      <w:hyperlink r:id="rId30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http://www.tvorchistvo.ru/stilizatsiya-v-risynke/</w:t>
        </w:r>
      </w:hyperlink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4. Шокорова, Л. В.</w:t>
      </w:r>
      <w:r w:rsidRPr="00603E4B">
        <w:rPr>
          <w:rFonts w:ascii="Times New Roman" w:hAnsi="Times New Roman"/>
          <w:sz w:val="24"/>
          <w:szCs w:val="24"/>
        </w:rPr>
        <w:tab/>
        <w:t xml:space="preserve">Стилизация в дизайне и декоративно-прикладном искусстве </w:t>
      </w:r>
      <w:r w:rsidRPr="00603E4B">
        <w:rPr>
          <w:rFonts w:ascii="Times New Roman" w:hAnsi="Times New Roman"/>
          <w:bCs/>
          <w:sz w:val="24"/>
          <w:szCs w:val="24"/>
        </w:rPr>
        <w:t>[Электронный ресурс]</w:t>
      </w:r>
      <w:r w:rsidRPr="00603E4B">
        <w:rPr>
          <w:rFonts w:ascii="Times New Roman" w:hAnsi="Times New Roman"/>
          <w:sz w:val="24"/>
          <w:szCs w:val="24"/>
        </w:rPr>
        <w:t xml:space="preserve"> /Л. В. Шокорова. — 2-е изд., перераб. и доп. — М. : Издательство Юрайт,2017. — 74 с. : [36] с. цв. вкл. — (Серия :Университеты России).</w:t>
      </w:r>
      <w:r w:rsidRPr="00603E4B">
        <w:rPr>
          <w:rFonts w:ascii="Times New Roman" w:hAnsi="Times New Roman"/>
          <w:bCs/>
          <w:sz w:val="24"/>
          <w:szCs w:val="24"/>
        </w:rPr>
        <w:t xml:space="preserve">- Режим доступа: </w:t>
      </w:r>
      <w:hyperlink r:id="rId31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https://docplayer.ru/71351960-Stilizaciya-v-dizayne-i-dekorativno-prikladnom-iskusstve.html</w:t>
        </w:r>
      </w:hyperlink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 xml:space="preserve">«Декоративная композиция»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обучающимися и профессорско-преподавательским составом используются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5.4.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«ШРИФТОВАЯ КОМПОЗИЦИЯ»</w:t>
      </w: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«Шрифтовая композиция» посвящена графическим и эстетическим основам работы со шрифтами в дизайнерской деятельности при работе на плоскости и в пространстве. Изучаются базовые вопросы шрифтовой композиции и типографики. И на практике создаются шрифтовые композиции, достигающие высокого художественного уровня и удовлетворяющие техническим и эстетическим требованиям.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ПК-30 – готовность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Дисциплина «Шрифтовая композиция» относится к вариативной части комплексного модуля «Пропедевтическая подготовка».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на которых базируется данная дисциплина, относятся к модулям: «Информационные технологии», «Художественная подготовка», «Творческая предметная подготовка». 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формирование у студентов теоретической базы по истории и эволюции шрифтовых форм, практических умений и навыков, необходимых для полноценной дизайнерской деятельности.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дать основные сведения по истории, эволюции и классификации шрифта;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ознакомить с понятием гарнитуры шрифта, со структурообразующими элементами буквы, а также с понятием модульной сетки, применяемой при проектировании шрифтов;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формировать чувство восприятия изобразительной метафоры в создании шрифтовых композиций любой сложности;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 изучить современную шрифтовую культуру и компьютерные технологии, применяемые в дизайн- проектировании.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знания, необходимые для подготовительных этапов проектирования объектов ДПИ и дизайна с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A0218C" w:rsidRPr="00603E4B" w:rsidRDefault="00A0218C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ОР.1.4.1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E664C" w:rsidRPr="00603E4B" w:rsidRDefault="003E664C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в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ладе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ния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 xml:space="preserve"> особенностями шрифтовой композиции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,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готовность к организации учебного процесса, способность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прогнозирования результатов своей деятельности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Контрольное творческое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p w:rsidR="004635AE" w:rsidRPr="00603E4B" w:rsidRDefault="004635A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1. История и 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История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336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2. Анатомия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Анатомия букв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411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Специфика построения букв по модульной сетке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355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3. Трансформация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262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Эстетические особенности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Принципы трансформации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Современная шрифтовая культура и  компьютерные технологии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5</w:t>
            </w:r>
            <w:r w:rsidR="00BC5009"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276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4.1.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Компьютерные технологии и современный шрифт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Тема 4.2. Разработка авторского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51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095F2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«Шрифтовая композиция» 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2E4E83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3359A7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Балл за конкретное 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Число заданий 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Баллы</w:t>
            </w:r>
          </w:p>
        </w:tc>
      </w:tr>
      <w:tr w:rsidR="00BC5009" w:rsidRPr="00603E4B" w:rsidTr="003359A7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3359A7" w:rsidRPr="00603E4B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3359A7" w:rsidRPr="00603E4B" w:rsidTr="003359A7">
        <w:trPr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3359A7" w:rsidRPr="00603E4B" w:rsidTr="003359A7">
        <w:trPr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15-26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26</w:t>
            </w:r>
          </w:p>
        </w:tc>
      </w:tr>
      <w:tr w:rsidR="00BC5009" w:rsidRPr="003359A7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3359A7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3359A7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639AC" w:rsidRPr="00755590" w:rsidRDefault="006639A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rStyle w:val="a9"/>
          <w:color w:val="000000" w:themeColor="text1"/>
        </w:rPr>
        <w:t>7.1. Основная литература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 Безрукова, Е.А. Шрифтовая графика : учебное наглядное пособие / Е.А. Безрукова, Г.Ю. Мхитарян.- Кемерово : Кемеровский государственный институт культуры, 2017. - 130 с. : ил. -; То же [Электронный ресурс]. - URL: </w:t>
      </w:r>
      <w:hyperlink r:id="rId32" w:tgtFrame="_blank" w:history="1">
        <w:r w:rsidRPr="00755590">
          <w:rPr>
            <w:rStyle w:val="aa"/>
            <w:color w:val="000000" w:themeColor="text1"/>
          </w:rPr>
          <w:t>http://biblioclub.ru/index.php?page=book&amp;id=487657</w:t>
        </w:r>
      </w:hyperlink>
      <w:r w:rsidRPr="00755590">
        <w:rPr>
          <w:color w:val="000000" w:themeColor="text1"/>
        </w:rPr>
        <w:t> (Дата обращения: 25.03.2017).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Художественные шрифты и их построение / ред. А.М. Иерусалимский. - Харьков : Универсальное Научное Издательство „УНИЗДАТ", 1930. - 103 с. - ISBN 978-5-4460-6401-4 ; То же [Электронный ресурс]. - URL: </w:t>
      </w:r>
      <w:hyperlink r:id="rId33" w:tgtFrame="_blank" w:history="1">
        <w:r w:rsidRPr="00755590">
          <w:rPr>
            <w:rStyle w:val="aa"/>
            <w:color w:val="000000" w:themeColor="text1"/>
          </w:rPr>
          <w:t>http://biblioclub.ru/index.php?page=book&amp;id=100978</w:t>
        </w:r>
      </w:hyperlink>
      <w:r w:rsidRPr="00755590">
        <w:rPr>
          <w:color w:val="000000" w:themeColor="text1"/>
        </w:rPr>
        <w:t>  (Дата обращения: 25.03.2017).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 </w:t>
      </w:r>
      <w:r w:rsidRPr="00755590">
        <w:rPr>
          <w:rStyle w:val="a9"/>
          <w:color w:val="000000" w:themeColor="text1"/>
        </w:rPr>
        <w:t>7.2. Дополнительная литература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 Арбатский, И.В. Шрифт и массмедиа: учебное пособие для студентов высших учебных заведений, обучающихся по программам магистерской подготовки по направлениям "Дизайн", "Дизайн архитектурной среды", "Градостроительство" / И.В. Арбатский. - Красноярск : СФУ, 2015. - 271 с. : ил. - Библиогр. в кн. - ISBN 978-5-7638-3358-4 ; То же [Электронный ресурс]. - URL: </w:t>
      </w:r>
      <w:hyperlink r:id="rId34" w:tgtFrame="_blank" w:history="1">
        <w:r w:rsidRPr="00755590">
          <w:rPr>
            <w:rStyle w:val="aa"/>
            <w:color w:val="000000" w:themeColor="text1"/>
          </w:rPr>
          <w:t>http://biblioclub.ru/index.php?page=book&amp;id=496976</w:t>
        </w:r>
      </w:hyperlink>
      <w:r w:rsidRPr="00755590">
        <w:rPr>
          <w:color w:val="000000" w:themeColor="text1"/>
        </w:rPr>
        <w:t> (02.04.2017).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Кашевский, П.А. Шрифты : учебное пособие / П.А. Кашевский. - Минск : Лiтаратура i Мастацтва, 2012. - 192 с. - ISBN 978-985-6941-43-9 ; То же [Электронный ресурс]. - URL: </w:t>
      </w:r>
      <w:hyperlink r:id="rId35" w:tgtFrame="_blank" w:history="1">
        <w:r w:rsidRPr="00755590">
          <w:rPr>
            <w:rStyle w:val="aa"/>
            <w:color w:val="000000" w:themeColor="text1"/>
          </w:rPr>
          <w:t>http://biblioclub.ru/index.php?page=book&amp;id=139774</w:t>
        </w:r>
      </w:hyperlink>
      <w:r w:rsidRPr="00755590">
        <w:rPr>
          <w:color w:val="000000" w:themeColor="text1"/>
        </w:rPr>
        <w:t> (02.04.2017).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3. Клещев, О.И. Типографика : учебное пособие / О.И. Клещев.- Екатеринбург : Архитектон, 2016. - 172 с. : схем., ил. - Библиогр. в кн. - ISBN 978-5-7408-0249-7 ; То же [Электронный ресурс]. - URL: </w:t>
      </w:r>
      <w:hyperlink r:id="rId36" w:tgtFrame="_blank" w:history="1">
        <w:r w:rsidRPr="00755590">
          <w:rPr>
            <w:rStyle w:val="aa"/>
            <w:color w:val="000000" w:themeColor="text1"/>
          </w:rPr>
          <w:t>http://biblioclub.ru/index.php?page=book&amp;id=455452(02.04.2017)</w:t>
        </w:r>
      </w:hyperlink>
      <w:r w:rsidRPr="00755590">
        <w:rPr>
          <w:color w:val="000000" w:themeColor="text1"/>
        </w:rPr>
        <w:t>.</w:t>
      </w:r>
    </w:p>
    <w:p w:rsidR="004F311C" w:rsidRPr="00755590" w:rsidRDefault="004F311C" w:rsidP="002E4E83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4. Формальная композиция: Творческий практикум по основам дизайна : учебное пособие / Е.В. Жердев, О.Б. Чепурова, С.Г. Шлеюк, Т.А. Мазурина ; Министерство образования и науки Российской Федерации. - 2-е изд. - Оренбург : ООО ИПК «Университет», 2014. - 255 с. : ил. - Библиогр. в кн. - ISBN 978-5-4417-0442-7 ; То же [Электронный ресурс]. - URL: </w:t>
      </w:r>
      <w:hyperlink r:id="rId37" w:tgtFrame="_blank" w:history="1">
        <w:r w:rsidRPr="00755590">
          <w:rPr>
            <w:rStyle w:val="aa"/>
            <w:color w:val="000000" w:themeColor="text1"/>
          </w:rPr>
          <w:t>http://biblioclub.ru/index.php?page=book&amp;id=330521</w:t>
        </w:r>
      </w:hyperlink>
      <w:r w:rsidRPr="00755590">
        <w:rPr>
          <w:color w:val="000000" w:themeColor="text1"/>
        </w:rPr>
        <w:t> (02.04.2017).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7.3.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1. Кашевский, П.А. Шрифты : учебное пособие [Электронный ресурс] / П.А. Кашевский. - Минск: «Лiтаратура i Мастацтва», 2012. - 192 с. http://biblioclub.ru/index.php?page=book&amp;id=139774 (дата обращения 30 марта 2018)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лабораторных занятий необходима аудитория, оснащённая индивидуальными столами для лабораторной работы (ручной проектной графики), размещения учебных планшетов размером 55</w:t>
      </w:r>
      <w:r w:rsidRPr="00603E4B">
        <w:rPr>
          <w:rFonts w:ascii="Times New Roman" w:hAnsi="Times New Roman"/>
          <w:sz w:val="24"/>
          <w:szCs w:val="24"/>
          <w:lang w:val="en-US"/>
        </w:rPr>
        <w:t>x</w:t>
      </w:r>
      <w:r w:rsidRPr="00603E4B">
        <w:rPr>
          <w:rFonts w:ascii="Times New Roman" w:hAnsi="Times New Roman"/>
          <w:sz w:val="24"/>
          <w:szCs w:val="24"/>
        </w:rPr>
        <w:t xml:space="preserve">75 см для каждого студента, столом для преподавателя и консультаций, достаточным естественным освещением.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лекционных занятий необходима лекционная аудитория, оборудованная столом преподавателя (или кафедрой), ноутбуком, монитором для демонстрацийиллюстраций к лекциям (или телевизором, или мультимедийным проектором).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FontlabStudio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создания и редактирования шрифтов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AdobeIllustrator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CorelDraw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5.5.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«ОРНАМЕНТ»</w:t>
      </w: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«Орнамент» предусматривает изучение особенностей орнаментального языка в различных видах искусства, принципов построения основных видов орнаментальных композиций и их интегрирование в современный дизайн. Особое внимание уделяется приобретению практических навыков художественного проектирования орнамента, развитию композиционного мышления.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Данная дисциплина способствует формированию следующих компетенций: 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ПК-30 –</w:t>
      </w:r>
      <w:r w:rsidRPr="00603E4B">
        <w:rPr>
          <w:rFonts w:ascii="Times New Roman" w:eastAsia="Times New Roman" w:hAnsi="Times New Roman"/>
          <w:sz w:val="24"/>
          <w:szCs w:val="24"/>
        </w:rPr>
        <w:t>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«Орнамент» относится к вариативной части комплексного модуля «Пропедевтическая подготовка».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Для освоения дисциплины «Орнамент» обучающиеся используют знания, умения, навыки, сформированные в процессе изучения дисциплин модулей «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Искусство в ДПИ и дизайне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», «Художественная подготовка», «Творческая предметная подготовка». Данная дисциплина является базой для изучения последующих дисциплин профессиональных модулей.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способствовать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формированию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теоретических знаний и практических умений в области художественного проектирования орнамента в учебно-творческой и учебно-проектной деятельности;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- дать основные сведения по истории орнамента;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- </w:t>
      </w: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познакомить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 со спецификой и характерными особенностями орнаментального языка в архитектуре, в текстиле, предметах декоративно – прикладного искусства;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- изучить</w:t>
      </w: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творческие методы построения орнаментальных структур и теоретические основы их композиции;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-  дать практические навыки создания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различныхорнаментальных композиций;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формировать профессиональное мышление будущего педагога-дизайнера.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7"/>
        <w:gridCol w:w="1934"/>
        <w:gridCol w:w="1516"/>
        <w:gridCol w:w="2110"/>
        <w:gridCol w:w="1559"/>
        <w:gridCol w:w="1525"/>
      </w:tblGrid>
      <w:tr w:rsidR="00BC5009" w:rsidRPr="00603E4B" w:rsidTr="00BC5009">
        <w:trPr>
          <w:trHeight w:val="385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7777F" w:rsidRPr="00603E4B" w:rsidTr="006E71B6">
        <w:trPr>
          <w:trHeight w:val="385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17777F" w:rsidRPr="00603E4B" w:rsidRDefault="0017777F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в освоении принципов</w:t>
            </w:r>
          </w:p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создания орнаментальных композиций, свободно владеет полученными знаниями в  практической деятельности в соответствии с программой дисциплины</w:t>
            </w:r>
            <w:r w:rsidR="003E664C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</w:t>
            </w:r>
          </w:p>
          <w:p w:rsidR="003E664C" w:rsidRPr="00603E4B" w:rsidRDefault="003E664C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готовность к организации учебного процесса, способность прогнозирования результатов своей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</w:t>
            </w:r>
          </w:p>
          <w:p w:rsidR="0017777F" w:rsidRPr="00603E4B" w:rsidRDefault="0017777F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77F" w:rsidRPr="00603E4B" w:rsidRDefault="0017777F" w:rsidP="002E4E83">
            <w:pPr>
              <w:tabs>
                <w:tab w:val="left" w:pos="393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  <w:p w:rsidR="0017777F" w:rsidRPr="00603E4B" w:rsidRDefault="0017777F" w:rsidP="002E4E83">
            <w:pPr>
              <w:tabs>
                <w:tab w:val="left" w:pos="393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17777F" w:rsidRPr="00603E4B" w:rsidRDefault="0017777F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529"/>
        <w:gridCol w:w="3835"/>
        <w:gridCol w:w="829"/>
        <w:gridCol w:w="966"/>
        <w:gridCol w:w="1377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 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Орнаментальное искусство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 системе видов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предметного и художественного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творчества.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 Орнаментальное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искусство как средство художественного выражения и декоративного оформления. Символическое и сакральное значение орнамента.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 Виды (классификация) орнаментов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pacing w:val="3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 w:rsidRPr="00603E4B">
              <w:rPr>
                <w:rFonts w:ascii="Times New Roman" w:eastAsia="Times New Roman" w:hAnsi="Times New Roman"/>
                <w:b/>
                <w:spacing w:val="3"/>
                <w:sz w:val="24"/>
                <w:szCs w:val="24"/>
                <w:lang w:eastAsia="ru-RU"/>
              </w:rPr>
              <w:t>История развития орнамента. Художественный стиль и его проявления в орнаментальной композиции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 Культовые отражения в орнаментах древних цивилизаций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pacing w:val="3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2.2 </w:t>
            </w:r>
            <w:r w:rsidRPr="00603E4B">
              <w:rPr>
                <w:rFonts w:ascii="Times New Roman" w:eastAsia="Times New Roman" w:hAnsi="Times New Roman"/>
                <w:spacing w:val="3"/>
                <w:sz w:val="24"/>
                <w:szCs w:val="24"/>
                <w:lang w:eastAsia="ru-RU"/>
              </w:rPr>
              <w:t>Орнаменты средневековья и эпохи Возрождения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Орнаментальные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композиции в художественном стиле Нового и новейшего времени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Народное орнаментальное искусство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Композиционное построение орнаментов.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CF3ADC"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 Мотив. Раппорт. Раппортные композиции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 Понятие ритма в орнаменте. Законы симметрии в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орнаменте.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 Законы построения различных видов орнаментальных композиций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3.4 Стилизации и трансформация пространственных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 в орнаментальных мотивах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3.5 Орнамент в современном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художественном творчестве 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дизайне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C5009" w:rsidRPr="00603E4B" w:rsidTr="00BC5009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CF3ADC"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2E4E83">
      <w:pPr>
        <w:spacing w:line="25" w:lineRule="atLeast"/>
        <w:ind w:right="283"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«Орнамент» рекомендуется применение развивающих технологий, интерактивных методов обучения. </w:t>
      </w:r>
      <w:r w:rsidRPr="00603E4B">
        <w:rPr>
          <w:rFonts w:ascii="Times New Roman" w:hAnsi="Times New Roman"/>
          <w:sz w:val="24"/>
          <w:szCs w:val="24"/>
        </w:rPr>
        <w:t xml:space="preserve">Контроль и оценка результатов освоения дисциплины осуществляется в процессе выполнения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лабораторных работ в специализированной аудитории под руководством преподавателя, самостоятельных </w:t>
      </w:r>
      <w:r w:rsidRPr="00603E4B">
        <w:rPr>
          <w:rFonts w:ascii="Times New Roman" w:hAnsi="Times New Roman"/>
          <w:sz w:val="24"/>
          <w:szCs w:val="24"/>
        </w:rPr>
        <w:t xml:space="preserve">работ, выполнения обучающимися рефератов и докладов. </w:t>
      </w:r>
    </w:p>
    <w:p w:rsidR="00BC5009" w:rsidRPr="00603E4B" w:rsidRDefault="00BC5009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2E4E83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78"/>
        <w:gridCol w:w="1420"/>
        <w:gridCol w:w="1650"/>
        <w:gridCol w:w="1649"/>
        <w:gridCol w:w="1649"/>
        <w:gridCol w:w="1102"/>
        <w:gridCol w:w="829"/>
        <w:gridCol w:w="794"/>
      </w:tblGrid>
      <w:tr w:rsidR="00BC5009" w:rsidRPr="00603E4B" w:rsidTr="003359A7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BC5009" w:rsidRPr="00603E4B" w:rsidTr="003359A7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359A7" w:rsidRPr="00603E4B" w:rsidTr="003359A7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359A7" w:rsidRPr="00603E4B" w:rsidTr="003359A7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</w:tr>
      <w:tr w:rsidR="003359A7" w:rsidRPr="00603E4B" w:rsidTr="003359A7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3359A7" w:rsidRPr="00603E4B" w:rsidTr="003359A7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Доклад 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3"/>
                <w:szCs w:val="23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оценивания презентации и доклада 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3359A7" w:rsidTr="003359A7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CF3ADC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3359A7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1. Буткевич, Л.М. История орнамента / Л.М. Буткевич. - 2-е изд., испр. и дополн. - Москва : Гуманитарный издательский центр ВЛАДОС, 2014. - 272 с. - (Изобразительное искусство). - ISBN 978-5-691-00891-7 ; То же [Электронный ресурс]. - URL</w:t>
      </w:r>
      <w:r w:rsidRPr="00C76ED0">
        <w:rPr>
          <w:rFonts w:ascii="Times New Roman" w:hAnsi="Times New Roman"/>
          <w:color w:val="454545"/>
          <w:sz w:val="24"/>
          <w:szCs w:val="24"/>
        </w:rPr>
        <w:t>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38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http://biblioclub.ru/index.php?page=book&amp;id=55836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r w:rsidRPr="00C76ED0">
        <w:rPr>
          <w:rFonts w:ascii="Times New Roman" w:hAnsi="Times New Roman"/>
          <w:color w:val="454545"/>
          <w:sz w:val="24"/>
          <w:szCs w:val="24"/>
        </w:rPr>
        <w:t>(31</w:t>
      </w:r>
    </w:p>
    <w:p w:rsidR="004F311C" w:rsidRPr="00C76ED0" w:rsidRDefault="004F311C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2.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39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C76ED0" w:rsidRDefault="004F311C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3. Сабило, Н.И. Орнаментальная текстильная композиция. Основы построения : учебное пособие / Н.И. Сабило. - Самара : Самарский государственный архитектурно-строительный университет, 2008. - 70 с. - [Электронный ресурс].  URL</w:t>
      </w:r>
      <w:r w:rsidRPr="00C76ED0">
        <w:rPr>
          <w:rFonts w:ascii="Times New Roman" w:hAnsi="Times New Roman"/>
          <w:color w:val="454545"/>
          <w:sz w:val="24"/>
          <w:szCs w:val="24"/>
        </w:rPr>
        <w:t>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0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http://biblioclub.ru/index.php?page=book&amp;id=143497</w:t>
        </w:r>
      </w:hyperlink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C76ED0" w:rsidRDefault="004F311C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i/>
          <w:spacing w:val="3"/>
          <w:sz w:val="24"/>
          <w:szCs w:val="24"/>
        </w:rPr>
        <w:t>7.2. Дополнительная литература</w:t>
      </w: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1. </w:t>
      </w:r>
      <w:r w:rsidRPr="00C76ED0">
        <w:rPr>
          <w:rFonts w:ascii="Times New Roman" w:hAnsi="Times New Roman"/>
          <w:sz w:val="24"/>
          <w:szCs w:val="24"/>
        </w:rPr>
        <w:t>Буслаев, Ф.И. Исторические очерки по русскому орнаменту в рукописях / Ф.И. Буслаев. - Репр. изд. 1917 г. - Москва : Директ-Медиа, 2014. - 228 с. : ил. - ISBN 978-5-4460-1047-9 ; То же [Электронный ресурс]. - URL</w:t>
      </w:r>
      <w:r w:rsidRPr="00C76ED0">
        <w:rPr>
          <w:rFonts w:ascii="Times New Roman" w:hAnsi="Times New Roman"/>
          <w:color w:val="454545"/>
          <w:sz w:val="24"/>
          <w:szCs w:val="24"/>
        </w:rPr>
        <w:t xml:space="preserve">: </w:t>
      </w:r>
      <w:hyperlink r:id="rId41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http://biblioclub.ru/index.php?page=book&amp;id=76206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2. </w:t>
      </w:r>
      <w:r w:rsidRPr="00C76ED0">
        <w:rPr>
          <w:rFonts w:ascii="Times New Roman" w:hAnsi="Times New Roman"/>
          <w:sz w:val="24"/>
          <w:szCs w:val="24"/>
        </w:rPr>
        <w:t xml:space="preserve">Миненко, Л.В. Декоративно-прикладное искусство и народные художественные промыслы в структуре традиционной культуры России и художественные промыслы </w:t>
      </w:r>
      <w:r w:rsidRPr="00C76ED0">
        <w:rPr>
          <w:rFonts w:ascii="Times New Roman" w:hAnsi="Times New Roman"/>
          <w:sz w:val="24"/>
          <w:szCs w:val="24"/>
        </w:rPr>
        <w:lastRenderedPageBreak/>
        <w:t xml:space="preserve">Западной Сибири : учебное пособие / Л.В. Миненко. - Кемерово : КемГУКИ, 2006. - 111 с. - [Электронный ресурс]. - URL: </w:t>
      </w:r>
      <w:hyperlink r:id="rId42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3.</w:t>
      </w:r>
      <w:r w:rsidRPr="00C76ED0">
        <w:rPr>
          <w:rFonts w:ascii="Times New Roman" w:hAnsi="Times New Roman"/>
          <w:sz w:val="24"/>
          <w:szCs w:val="24"/>
        </w:rPr>
        <w:t>Писарев, С.И. Древнерусский орнамент с X по XVII век включительно на парчах, набойках и других тканях / С.И. Писарев. - Санкт-Петербург : Типо-литография В. В. Комарова, 1903. - 201 с. - ISBN 978-5-9989-6921-8 ; То же [Электронный ресурс]. - UR</w:t>
      </w:r>
      <w:r w:rsidRPr="00C76ED0">
        <w:rPr>
          <w:rFonts w:ascii="Times New Roman" w:hAnsi="Times New Roman"/>
          <w:color w:val="454545"/>
          <w:sz w:val="24"/>
          <w:szCs w:val="24"/>
        </w:rPr>
        <w:t>L: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3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http://biblioclub.ru/index.php?page=book&amp;id=65626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4F311C" w:rsidRPr="00C76ED0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4. Степанова, А. П. Теория орнамента: учеб. пособие для студентов вузов / А. П.  Степанова. – Ростов-на-Дону: Феникс, 2011.</w:t>
      </w:r>
      <w:r w:rsidRPr="00C76ED0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</w:rPr>
        <w:t xml:space="preserve"> — 149 с.: ил, [16] 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pacing w:val="3"/>
          <w:sz w:val="24"/>
          <w:szCs w:val="24"/>
          <w:lang w:eastAsia="ru-RU"/>
        </w:rPr>
        <w:t xml:space="preserve">7.3. </w:t>
      </w:r>
      <w:r w:rsidRPr="00603E4B">
        <w:rPr>
          <w:rFonts w:ascii="Times New Roman" w:eastAsia="Times New Roman" w:hAnsi="Times New Roman"/>
          <w:bCs/>
          <w:i/>
          <w:iCs/>
          <w:spacing w:val="3"/>
          <w:sz w:val="24"/>
          <w:szCs w:val="24"/>
          <w:lang w:eastAsia="ru-RU"/>
        </w:rPr>
        <w:t>Перечень учебно-методического обеспечения для самостоятельной работы обучающихся по дисциплин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1. Депсамес, Л. П. Орнаментальная композиция по дисциплине "Пропедевтика": Учеб.-метод. пособие. / Л. П.  Депсамес. - Нижний Новгород :Мининский ун-т, 2015.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2. Рашидов, О. К. Методические основы обучения студентов художественно-графических факультетов народному орнаментальному искусству в педагогических университетах (институтах): Автореф. дис. на соиск. учен.степ. канд. пед. наук. Спец.13.00.02 «Теория и методика обучения изобраз. искусству» / О. К. Рашидов. – М., 1997.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3. Смолеевский, С. Е. Основы орнаментальной композиции в геометрической трёхгранно-выемчатой резьбе по дереву : учебно-методическое пособие (для студентов художественно-графического факультета) / С .Е. Смолеевский. – Москва-Берлин :Директ-Медиа, 2016. - 324 с. : ил.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1. Государственный Эрмитаж [Электронный ресурс] / Образовательная музейная онлайн-программа. - Режим доступа: </w:t>
      </w:r>
      <w:hyperlink r:id="rId44" w:history="1">
        <w:r w:rsidRPr="00603E4B">
          <w:rPr>
            <w:rFonts w:ascii="Times New Roman" w:eastAsia="Times New Roman" w:hAnsi="Times New Roman"/>
            <w:bCs/>
            <w:spacing w:val="3"/>
            <w:sz w:val="24"/>
            <w:szCs w:val="24"/>
            <w:u w:val="single"/>
            <w:lang w:eastAsia="ru-RU"/>
          </w:rPr>
          <w:t>http://www.hermitage.ru/</w:t>
        </w:r>
      </w:hyperlink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2. Орнамент-клуб [Электронный ресурс]. – Режим доступа: </w:t>
      </w:r>
      <w:hyperlink r:id="rId45" w:history="1">
        <w:r w:rsidRPr="00603E4B">
          <w:rPr>
            <w:rFonts w:ascii="Times New Roman" w:eastAsia="Times New Roman" w:hAnsi="Times New Roman"/>
            <w:bCs/>
            <w:spacing w:val="3"/>
            <w:sz w:val="24"/>
            <w:szCs w:val="24"/>
            <w:u w:val="single"/>
            <w:lang w:eastAsia="ru-RU"/>
          </w:rPr>
          <w:t>http://ornament.rode.land/istoriya-ornamenta.html</w:t>
        </w:r>
      </w:hyperlink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.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3. Орнамент [Электронный ресурс] // Пектораль. – Декоративно-прикладное искусство. - Режим доступа: http://www.tvorchistvo.ru/category/ornament/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4. Чернихов, Я. Г. Орнамент: Композиционно-классические построения [Электронный</w:t>
      </w:r>
      <w:r w:rsidR="00AB2C89"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 ресурс] / Я. Г. Чернихов. — 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: «Сварог и К», 2007. — 200 с., ил. Режим доступа: </w:t>
      </w:r>
      <w:hyperlink r:id="rId46" w:history="1">
        <w:r w:rsidRPr="00603E4B">
          <w:rPr>
            <w:rFonts w:ascii="Times New Roman" w:eastAsia="Times New Roman" w:hAnsi="Times New Roman"/>
            <w:bCs/>
            <w:spacing w:val="3"/>
            <w:sz w:val="24"/>
            <w:szCs w:val="24"/>
            <w:u w:val="single"/>
            <w:lang w:eastAsia="ru-RU"/>
          </w:rPr>
          <w:t>http://tehne.com/node/5882</w:t>
        </w:r>
      </w:hyperlink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 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pacing w:val="3"/>
          <w:sz w:val="24"/>
          <w:szCs w:val="24"/>
          <w:lang w:eastAsia="ru-RU"/>
        </w:rPr>
        <w:t>9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pacing w:val="3"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5.6. ПРОГРАММА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«СТИЛИЗАЦИЯ В ДЕКОРАТИВНОЙ КОМПОЗИЦИИ»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Стилизация в декоративной композиции</w:t>
      </w:r>
      <w:r w:rsidRPr="00603E4B">
        <w:rPr>
          <w:rFonts w:ascii="Times New Roman" w:hAnsi="Times New Roman"/>
          <w:bCs/>
          <w:sz w:val="24"/>
          <w:szCs w:val="24"/>
        </w:rPr>
        <w:t xml:space="preserve">» посвящена творческому преобразованию, </w:t>
      </w:r>
      <w:r w:rsidRPr="00603E4B">
        <w:rPr>
          <w:rFonts w:ascii="Times New Roman" w:hAnsi="Times New Roman"/>
          <w:sz w:val="24"/>
          <w:szCs w:val="24"/>
        </w:rPr>
        <w:t>видоизменению реалистических объектови созданию на основе творческой переработки нового художественного образа, представляющего собой декоративное</w:t>
      </w:r>
      <w:r w:rsidRPr="00603E4B">
        <w:rPr>
          <w:rFonts w:ascii="Times New Roman" w:hAnsi="Times New Roman"/>
          <w:sz w:val="24"/>
          <w:szCs w:val="24"/>
        </w:rPr>
        <w:br/>
        <w:t>решение объектов (фигур, предметов) с помощью различных приемов.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Изучаются базовые понятия дисциплины, на практике осваиваются приемы стилизации, их использование в дизайнерской деятельности.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2E4E83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ПК-30 –</w:t>
      </w:r>
      <w:r w:rsidRPr="00603E4B">
        <w:rPr>
          <w:rFonts w:ascii="Times New Roman" w:eastAsia="Times New Roman" w:hAnsi="Times New Roman"/>
          <w:sz w:val="24"/>
          <w:szCs w:val="24"/>
        </w:rPr>
        <w:t>готовность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Дисциплина «Стилизация в декоративной композиции» относится к вариативной части комплексного модуля «Пропедевтическая подготовка». Данная дисциплина базируется на дисциплинах «Пропедевтика» (К.М.0.7 «Творческая предметная подготовка»), «Графический рисунок», «Декоративная живопись» (К.М.08 «Художественная подготовка»).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–формирование образно-ассоциативного мышления, развитие умений создавать посредством творческой переработки реальной действительности новый художественный образ.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научить обобщать, добиваться творческой выразительности объектов и предметов стилизации;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овладеть методами творческого поиска и абстрактно-теоретического отвлечения;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 xml:space="preserve">- изучить </w:t>
      </w: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>методыработы по созданию творческого продукта с использованием стилизации;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формировать профессиональные качества и индивидуально-творческий стиль деятельности.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знания, необходимые для подготовительных этапов проектирования объектов ДПИ и дизайна с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BC5009" w:rsidRPr="00603E4B" w:rsidRDefault="00BC500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ОР.1.6.1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создавать творческий продукт приёмами творческой стилизации</w:t>
            </w:r>
            <w:r w:rsidR="003E664C" w:rsidRPr="00603E4B">
              <w:rPr>
                <w:rFonts w:ascii="Times New Roman" w:eastAsia="Times New Roman" w:hAnsi="Times New Roman"/>
                <w:lang w:eastAsia="ru-RU"/>
              </w:rPr>
              <w:t>,</w:t>
            </w:r>
          </w:p>
          <w:p w:rsidR="003E664C" w:rsidRPr="00603E4B" w:rsidRDefault="003E664C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готовность к организации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учебного процесса, способность прогнозирования результатов своей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Контрольное творческое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Стилизация визобразительномтворчестве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 История и развитие стилизации в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декоративно-прикладном творчестве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1.2 Виды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стилизации в создании художественного образа.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Приёмы иметоды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29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2.1 Основные выразительные средства графики и их использование в стилизованной композиции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2.2 Декоративные подходы к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2.3 Принципы стилизации в разработке формы.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Геометризация и трансформация формы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2.4 Принципы стилизации природных форм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 Приемы стилизации в произведениях художников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603E4B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Жанры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37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3.1 Стилизация в орнаментальном искусстве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3.2 Стилизация натюрморта в декоративной композиции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3.3 Стилизация в декоративном пейзаже, приёмы и методы</w:t>
            </w: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3.4 Стилизация в дизайне интерьера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3.5 Стилизация в ДПИ и графическом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дизайне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BC5009" w:rsidRPr="00603E4B" w:rsidRDefault="00BC5009" w:rsidP="002E4E83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</w:t>
      </w:r>
      <w:r w:rsidRPr="00603E4B">
        <w:rPr>
          <w:rFonts w:ascii="Times New Roman" w:hAnsi="Times New Roman"/>
          <w:sz w:val="24"/>
          <w:szCs w:val="24"/>
        </w:rPr>
        <w:t>«Стилизация в декоративной композиции»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2E4E83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3359A7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3359A7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BC5009" w:rsidRPr="00603E4B" w:rsidTr="003359A7">
        <w:trPr>
          <w:trHeight w:val="158"/>
        </w:trPr>
        <w:tc>
          <w:tcPr>
            <w:tcW w:w="9571" w:type="dxa"/>
            <w:gridSpan w:val="8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Приёмы иметоды стилизации</w:t>
            </w:r>
          </w:p>
        </w:tc>
      </w:tr>
      <w:tr w:rsidR="00BC5009" w:rsidRPr="00603E4B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3359A7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603E4B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Жанры стилизации</w:t>
            </w:r>
          </w:p>
        </w:tc>
      </w:tr>
      <w:tr w:rsidR="003359A7" w:rsidRPr="00603E4B" w:rsidTr="003359A7">
        <w:trPr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3359A7" w:rsidRPr="00603E4B" w:rsidTr="003359A7">
        <w:trPr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на заданную тему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359A7" w:rsidRDefault="003359A7" w:rsidP="002E4E83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359A7" w:rsidRPr="00603E4B" w:rsidRDefault="003359A7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BC5009" w:rsidRPr="003359A7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3359A7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359A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3359A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2E4E8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F311C" w:rsidRPr="0099735F" w:rsidRDefault="004F311C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sz w:val="24"/>
          <w:szCs w:val="24"/>
        </w:rPr>
        <w:t xml:space="preserve">1. </w:t>
      </w:r>
      <w:r w:rsidRPr="0099735F">
        <w:rPr>
          <w:rFonts w:ascii="Times New Roman" w:hAnsi="Times New Roman"/>
          <w:sz w:val="24"/>
          <w:szCs w:val="24"/>
        </w:rPr>
        <w:t>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7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99735F" w:rsidRDefault="004F311C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2. Смирнова, М.А. Композиционные основы и графическая стилизация в курсе рисунка : методическое пособие / М.А. Смирнова. - Екатеринбург : Архитектон, 2010. - 156 с. : ил. - Библиогр. в кн. - ISBN 978-5-7408-0169-8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8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http://biblioclub.ru/index.php?page=book&amp;id=222107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99735F" w:rsidRDefault="004F311C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4F311C" w:rsidRPr="0099735F" w:rsidRDefault="004F311C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4F311C" w:rsidRPr="0099735F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1. 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9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99735F" w:rsidRDefault="004F311C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 xml:space="preserve">2. Миненко, Л.В. Декоративно-прикладное искусство и народные художественные промыслы в структуре традиционной культуры России и художественные промыслы </w:t>
      </w:r>
      <w:r w:rsidRPr="0099735F">
        <w:rPr>
          <w:rFonts w:ascii="Times New Roman" w:hAnsi="Times New Roman"/>
          <w:sz w:val="24"/>
          <w:szCs w:val="24"/>
        </w:rPr>
        <w:lastRenderedPageBreak/>
        <w:t xml:space="preserve">Западной Сибири : учебное пособие / Л.В. Миненко. - Кемерово : КемГУКИ, 2006. - 111 с. - [Электронный ресурс]. - URL: </w:t>
      </w:r>
      <w:hyperlink r:id="rId50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4F311C" w:rsidRPr="0099735F" w:rsidRDefault="004F311C" w:rsidP="002E4E83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3. Сабило, Н.И. Орнаментальная текстильная композиция. Основы построения : учебное пособие / Н.И. Сабило. - Самара : Самарский государственный архитектурно-строительный университет, 2008. - 70 с. - [Электронный ресурс]. 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1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http://biblioclub.ru/index.php?page=book&amp;id=143497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F311C" w:rsidRPr="0099735F" w:rsidRDefault="004F311C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99735F">
        <w:rPr>
          <w:rFonts w:ascii="Arial" w:hAnsi="Arial" w:cs="Arial"/>
          <w:sz w:val="24"/>
          <w:szCs w:val="24"/>
        </w:rPr>
        <w:t xml:space="preserve">4. </w:t>
      </w:r>
      <w:r w:rsidRPr="0099735F">
        <w:rPr>
          <w:rFonts w:ascii="Times New Roman" w:hAnsi="Times New Roman"/>
          <w:sz w:val="24"/>
          <w:szCs w:val="24"/>
        </w:rPr>
        <w:t>Шауро, Г.Ф. Народные художественные промыслы и декоративно-прикладное искусство : учебное пособие / Г.Ф. Шауро, Л.О. Малахова. - Минск : РИПО, 2015. - 175 с. : ил. - библиогр. в кн. - ISBN 978-985-503-539-9 ; То же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2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http://biblioclub.ru/index.php?page=book&amp;id=463679</w:t>
        </w:r>
      </w:hyperlink>
    </w:p>
    <w:p w:rsidR="004F311C" w:rsidRPr="0099735F" w:rsidRDefault="004F311C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5. Шевелина, Н.Ю. Графическая и цветовая композиция : практикум / Н.Ю. Шевелина. - Екатеринбург : Архитектон, 2015. - 92 с. : ил. 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hyperlink r:id="rId53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68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Логвиненко, Г.М. Декоративная композиция: учеб.пособие для студентов вузов,обуч-ся по спец.030800 "Изобр. искусство" / Г.М.Логвиненко. – М.:</w:t>
      </w:r>
      <w:r w:rsidRPr="00603E4B">
        <w:rPr>
          <w:rFonts w:ascii="Times New Roman" w:hAnsi="Times New Roman"/>
          <w:sz w:val="24"/>
          <w:szCs w:val="24"/>
        </w:rPr>
        <w:t xml:space="preserve">Гуманитар. изд. центр 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Владос, 2010. – 144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Смирнова, М.А. Композиционные основы и графическая стилизация в курсе рисунка: методическое пособие / М.А. Смирнова. - Екатеринбург :Архитектон, 2010. - 156 с. : ил. 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Оболенская, О. Н. История декоративно-прикладного искусства.: учеб. – метод. пособие / О. Н. Оболенская, А. Е. Герасимова; Нижегор. Гос. Пед. Ун-т. – Н. Новгород : НГПУ, 2009. – 61 с.</w:t>
      </w: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1. ДПИ-журнал [Электронный ресурс]. - Режим доступа: http://rode.land/dekor.html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2. Декоративно-прикладное искусство и образование. Сетевой электронный научный журнал[Электронный ресурс]. - Режим доступа:</w:t>
      </w:r>
      <w:hyperlink r:id="rId54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http://dpio.ru/arxiv/arxiv.htm</w:t>
        </w:r>
      </w:hyperlink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 xml:space="preserve">3. Стилизация в декоративном рисунке [Электронный ресурс] // Пектораль. – Декоративно-прикладное искусство. - Режим доступа: </w:t>
      </w:r>
      <w:hyperlink r:id="rId55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http://www.tvorchistvo.ru/stilizatsiya-v-risynke/</w:t>
        </w:r>
      </w:hyperlink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4. Шокорова, Л. В.</w:t>
      </w:r>
      <w:r w:rsidRPr="00603E4B">
        <w:rPr>
          <w:rFonts w:ascii="Times New Roman" w:hAnsi="Times New Roman"/>
          <w:sz w:val="24"/>
          <w:szCs w:val="24"/>
        </w:rPr>
        <w:tab/>
        <w:t xml:space="preserve">Стилизация в дизайне и декоративно-прикладном искусстве </w:t>
      </w:r>
      <w:r w:rsidRPr="00603E4B">
        <w:rPr>
          <w:rFonts w:ascii="Times New Roman" w:hAnsi="Times New Roman"/>
          <w:bCs/>
          <w:sz w:val="24"/>
          <w:szCs w:val="24"/>
        </w:rPr>
        <w:t>[Электронный ресурс]</w:t>
      </w:r>
      <w:r w:rsidRPr="00603E4B">
        <w:rPr>
          <w:rFonts w:ascii="Times New Roman" w:hAnsi="Times New Roman"/>
          <w:sz w:val="24"/>
          <w:szCs w:val="24"/>
        </w:rPr>
        <w:t xml:space="preserve"> /Л. В. Шокорова. — 2-е изд., перераб. и доп. — М. : Издательство Юрайт,2017. — 74 с. : [36] с. цв. вкл. — (Серия :Университеты России).</w:t>
      </w:r>
      <w:r w:rsidRPr="00603E4B">
        <w:rPr>
          <w:rFonts w:ascii="Times New Roman" w:hAnsi="Times New Roman"/>
          <w:bCs/>
          <w:sz w:val="24"/>
          <w:szCs w:val="24"/>
        </w:rPr>
        <w:t>- Режим доступа:</w:t>
      </w:r>
      <w:hyperlink r:id="rId56" w:history="1">
        <w:r w:rsidRPr="00603E4B">
          <w:rPr>
            <w:rStyle w:val="aa"/>
            <w:rFonts w:ascii="Times New Roman" w:hAnsi="Times New Roman"/>
            <w:bCs/>
            <w:color w:val="auto"/>
            <w:sz w:val="24"/>
            <w:szCs w:val="24"/>
          </w:rPr>
          <w:t>https://docplayer.ru/71351960-Stilizaciya-v-dizayne-i-dekorativno-prikladnom-iskusstve.html</w:t>
        </w:r>
      </w:hyperlink>
    </w:p>
    <w:p w:rsidR="00BC5009" w:rsidRPr="00603E4B" w:rsidRDefault="00BC5009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lastRenderedPageBreak/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>«Стилизация в декоративной композиции»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C5009" w:rsidRPr="00603E4B" w:rsidRDefault="00BC5009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6E8E" w:rsidRPr="00E11F2F" w:rsidRDefault="002B6E8E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 w:rsidRPr="00E11F2F">
        <w:rPr>
          <w:rFonts w:ascii="Times New Roman" w:hAnsi="Times New Roman"/>
          <w:b/>
          <w:bCs/>
          <w:iCs/>
          <w:sz w:val="28"/>
          <w:szCs w:val="28"/>
          <w:lang w:eastAsia="ru-RU"/>
        </w:rPr>
        <w:t>6.ПРОГРАММА ПРАКТИКИ</w:t>
      </w:r>
    </w:p>
    <w:p w:rsidR="002B6E8E" w:rsidRPr="00E11F2F" w:rsidRDefault="002B6E8E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 w:rsidRPr="00E11F2F">
        <w:rPr>
          <w:rFonts w:ascii="Times New Roman" w:hAnsi="Times New Roman"/>
          <w:b/>
          <w:bCs/>
          <w:iCs/>
          <w:sz w:val="28"/>
          <w:szCs w:val="28"/>
          <w:lang w:eastAsia="ru-RU"/>
        </w:rPr>
        <w:t>«Производственная (организационно-технологическая) практика»</w:t>
      </w:r>
    </w:p>
    <w:p w:rsidR="002B6E8E" w:rsidRPr="00603E4B" w:rsidRDefault="002B6E8E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</w:p>
    <w:p w:rsidR="002B6E8E" w:rsidRDefault="002B6E8E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Вид практики: </w:t>
      </w:r>
      <w:r w:rsidRPr="003C1B8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производственная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практика</w:t>
      </w:r>
    </w:p>
    <w:p w:rsidR="002B6E8E" w:rsidRDefault="002B6E8E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F1628">
        <w:rPr>
          <w:rFonts w:ascii="Times New Roman" w:eastAsia="Times New Roman" w:hAnsi="Times New Roman"/>
          <w:bCs/>
          <w:sz w:val="24"/>
          <w:szCs w:val="24"/>
          <w:lang w:eastAsia="ru-RU"/>
        </w:rPr>
        <w:t>Тип практики:</w:t>
      </w:r>
      <w:r w:rsidRPr="00CF162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практика по получению профессиональных умений и опыта профессиональной деятельности (педагогическая практика)</w:t>
      </w:r>
    </w:p>
    <w:p w:rsidR="00852506" w:rsidRPr="00AA420E" w:rsidRDefault="00852506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52506" w:rsidRPr="00603E4B" w:rsidRDefault="00852506" w:rsidP="002E4E83">
      <w:pPr>
        <w:pStyle w:val="a3"/>
        <w:numPr>
          <w:ilvl w:val="0"/>
          <w:numId w:val="16"/>
        </w:numPr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Пояснительная записка</w:t>
      </w:r>
    </w:p>
    <w:p w:rsidR="00122FF5" w:rsidRPr="00603E4B" w:rsidRDefault="00BC79DB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Производственная (</w:t>
      </w:r>
      <w:r w:rsidR="00AA420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организационно-технологическая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практика является составной частью учебного процесса </w:t>
      </w:r>
      <w:r w:rsidR="00954E3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обучающихся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r w:rsidR="00343916"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="00343916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частью процесса подготовки квалифицированных специалистов, ориентированных на развитие интеграционных тенденций в области педагогического образования</w:t>
      </w:r>
      <w:r w:rsidR="00343916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C79DB" w:rsidRPr="00603E4B" w:rsidRDefault="00BC79DB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знать основы профессиональной педагогики и психологии, владеть методикой  обучения творческим дисциплинам, владеть навыками и умениями декоративно-прикладного искусства и дизайна. </w:t>
      </w:r>
    </w:p>
    <w:p w:rsidR="006E71B6" w:rsidRPr="00603E4B" w:rsidRDefault="006E71B6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Процесс 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прохожден</w:t>
      </w:r>
      <w:r w:rsidR="009B0EAA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ия прои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зводственной (</w:t>
      </w:r>
      <w:r w:rsidR="00AA420E">
        <w:rPr>
          <w:rFonts w:ascii="Times New Roman" w:eastAsia="Times New Roman" w:hAnsi="Times New Roman"/>
          <w:bCs/>
          <w:sz w:val="24"/>
          <w:szCs w:val="24"/>
          <w:lang w:eastAsia="ru-RU"/>
        </w:rPr>
        <w:t>организационно-технологической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практики направлен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на формирование следующих компетенций:</w:t>
      </w:r>
    </w:p>
    <w:p w:rsidR="00BC79DB" w:rsidRPr="00603E4B" w:rsidRDefault="006E71B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ОПК-1-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способностью проектировать и осуществлять индивидуально-личностные концепции профессионально-педагогической деятельности</w:t>
      </w:r>
    </w:p>
    <w:p w:rsidR="006E71B6" w:rsidRPr="00603E4B" w:rsidRDefault="006E71B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ПК-27-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организации образовательного процесса с применением интерактивных, эффектитвных технологий подготовки рабочих, служащих, и специалистов среднего звена</w:t>
      </w:r>
    </w:p>
    <w:p w:rsidR="006E71B6" w:rsidRPr="00603E4B" w:rsidRDefault="006E71B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ПК-29-</w:t>
      </w:r>
      <w:r w:rsidR="00122FF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адаптации, корректировке и использованию технологий в профессионально-педагогической  деятельности</w:t>
      </w:r>
      <w:r w:rsidR="0025659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left="1069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52506" w:rsidRPr="00603E4B" w:rsidRDefault="00852506" w:rsidP="002E4E83">
      <w:pPr>
        <w:pStyle w:val="a3"/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8E3905" w:rsidRPr="00603E4B" w:rsidRDefault="008E3905" w:rsidP="002E4E83">
      <w:pPr>
        <w:pStyle w:val="a3"/>
        <w:suppressAutoHyphens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E462C" w:rsidRPr="00603E4B" w:rsidRDefault="00BC79DB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Производственная (</w:t>
      </w:r>
      <w:r w:rsidR="00AA420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оргаизационно-технологическая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практика базируется на освоении следующих модулей: </w:t>
      </w:r>
      <w:r w:rsidR="005E462C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«Информационные технологии»,  </w:t>
      </w:r>
      <w:r w:rsidR="00F04419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="005E462C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профессиональной педагогики и психологии</w:t>
      </w:r>
      <w:r w:rsidR="00F04419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», «</w:t>
      </w:r>
      <w:r w:rsidR="005E462C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Творческая предметная подготовка</w:t>
      </w:r>
      <w:r w:rsidR="00F04419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», и является базовой </w:t>
      </w:r>
      <w:r w:rsidR="0025659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</w:t>
      </w:r>
      <w:r w:rsidR="00F04419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модулей </w:t>
      </w:r>
      <w:r w:rsidR="00D23259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«Методический», «Проекти</w:t>
      </w:r>
      <w:r w:rsidR="0025659D">
        <w:rPr>
          <w:rFonts w:ascii="Times New Roman" w:eastAsia="Times New Roman" w:hAnsi="Times New Roman"/>
          <w:bCs/>
          <w:sz w:val="24"/>
          <w:szCs w:val="24"/>
          <w:lang w:eastAsia="ru-RU"/>
        </w:rPr>
        <w:t>рование образовательной среды».</w:t>
      </w:r>
    </w:p>
    <w:p w:rsidR="008E3905" w:rsidRPr="00603E4B" w:rsidRDefault="008E3905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52506" w:rsidRPr="00603E4B" w:rsidRDefault="00852506" w:rsidP="002E4E83">
      <w:pPr>
        <w:pStyle w:val="a3"/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Цели и задачи производственной </w:t>
      </w:r>
      <w:r w:rsidRPr="00603E4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(</w:t>
      </w:r>
      <w:r w:rsidR="00AA420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практики</w:t>
      </w:r>
    </w:p>
    <w:p w:rsidR="00FB546D" w:rsidRPr="00603E4B" w:rsidRDefault="00FB546D" w:rsidP="002E4E83">
      <w:pPr>
        <w:pStyle w:val="a3"/>
        <w:suppressAutoHyphens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02A1F" w:rsidRPr="00603E4B" w:rsidRDefault="00002A1F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lastRenderedPageBreak/>
        <w:t>Цель производственной (</w:t>
      </w:r>
      <w:r w:rsidR="00AA420E">
        <w:rPr>
          <w:rFonts w:ascii="Times New Roman" w:hAnsi="Times New Roman"/>
          <w:i/>
          <w:sz w:val="24"/>
          <w:szCs w:val="24"/>
        </w:rPr>
        <w:t>организационно-технологическая</w:t>
      </w:r>
      <w:r w:rsidRPr="00603E4B">
        <w:rPr>
          <w:rFonts w:ascii="Times New Roman" w:hAnsi="Times New Roman"/>
          <w:sz w:val="24"/>
          <w:szCs w:val="24"/>
        </w:rPr>
        <w:t xml:space="preserve">) практики - приобрести необходимые </w:t>
      </w:r>
      <w:r w:rsidR="0025659D">
        <w:rPr>
          <w:rFonts w:ascii="Times New Roman" w:hAnsi="Times New Roman"/>
          <w:sz w:val="24"/>
          <w:szCs w:val="24"/>
        </w:rPr>
        <w:t xml:space="preserve">организационно-технологические </w:t>
      </w:r>
      <w:r w:rsidRPr="00603E4B">
        <w:rPr>
          <w:rFonts w:ascii="Times New Roman" w:hAnsi="Times New Roman"/>
          <w:sz w:val="24"/>
          <w:szCs w:val="24"/>
        </w:rPr>
        <w:t xml:space="preserve">навыки </w:t>
      </w:r>
      <w:r w:rsidR="0025659D">
        <w:rPr>
          <w:rFonts w:ascii="Times New Roman" w:hAnsi="Times New Roman"/>
          <w:sz w:val="24"/>
          <w:szCs w:val="24"/>
        </w:rPr>
        <w:t xml:space="preserve">в </w:t>
      </w:r>
      <w:r w:rsidRPr="00603E4B">
        <w:rPr>
          <w:rFonts w:ascii="Times New Roman" w:hAnsi="Times New Roman"/>
          <w:sz w:val="24"/>
          <w:szCs w:val="24"/>
        </w:rPr>
        <w:t>учебно-профессиональной и учебно-воспитательной деятельности в соответствии с требованиями профессиональных и федеральных государственных образовательных стандартов в системе дополнительного образования или  СПО на нормативно-правовой основе.</w:t>
      </w:r>
    </w:p>
    <w:p w:rsidR="00002A1F" w:rsidRDefault="00002A1F" w:rsidP="002E4E83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Задач</w:t>
      </w:r>
      <w:r w:rsidR="00FB546D" w:rsidRPr="00603E4B">
        <w:rPr>
          <w:rFonts w:ascii="Times New Roman" w:hAnsi="Times New Roman"/>
          <w:sz w:val="24"/>
          <w:szCs w:val="24"/>
        </w:rPr>
        <w:t>ами</w:t>
      </w:r>
      <w:r w:rsidRPr="00603E4B">
        <w:rPr>
          <w:rFonts w:ascii="Times New Roman" w:hAnsi="Times New Roman"/>
          <w:sz w:val="24"/>
          <w:szCs w:val="24"/>
        </w:rPr>
        <w:t xml:space="preserve">  производственной </w:t>
      </w:r>
      <w:r w:rsidRPr="00603E4B">
        <w:rPr>
          <w:rFonts w:ascii="Times New Roman" w:hAnsi="Times New Roman"/>
          <w:bCs/>
          <w:sz w:val="24"/>
          <w:szCs w:val="24"/>
        </w:rPr>
        <w:t>(</w:t>
      </w:r>
      <w:r w:rsidR="00AA420E">
        <w:rPr>
          <w:rFonts w:ascii="Times New Roman" w:hAnsi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Cs/>
          <w:sz w:val="24"/>
          <w:szCs w:val="24"/>
        </w:rPr>
        <w:t>)</w:t>
      </w:r>
      <w:r w:rsidRPr="00603E4B">
        <w:rPr>
          <w:rFonts w:ascii="Times New Roman" w:hAnsi="Times New Roman"/>
          <w:sz w:val="24"/>
          <w:szCs w:val="24"/>
        </w:rPr>
        <w:t xml:space="preserve"> практики являются: </w:t>
      </w:r>
    </w:p>
    <w:p w:rsidR="00002A1F" w:rsidRPr="00603E4B" w:rsidRDefault="00002A1F" w:rsidP="002E4E83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 w:hanging="142"/>
        <w:jc w:val="both"/>
        <w:rPr>
          <w:rFonts w:ascii="Times New Roman" w:hAnsi="Times New Roman" w:cs="Times New Roman"/>
          <w:sz w:val="24"/>
          <w:szCs w:val="24"/>
        </w:rPr>
      </w:pPr>
      <w:r w:rsidRPr="00603E4B">
        <w:rPr>
          <w:rFonts w:ascii="Times New Roman" w:hAnsi="Times New Roman" w:cs="Times New Roman"/>
          <w:sz w:val="24"/>
          <w:szCs w:val="24"/>
        </w:rPr>
        <w:t>знакомство с образовательной организацией, нормативными документами, регламентирующими ее деятельность;</w:t>
      </w:r>
    </w:p>
    <w:p w:rsidR="00002A1F" w:rsidRDefault="00002A1F" w:rsidP="002E4E83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03E4B">
        <w:rPr>
          <w:rFonts w:ascii="Times New Roman" w:hAnsi="Times New Roman" w:cs="Times New Roman"/>
          <w:sz w:val="24"/>
          <w:szCs w:val="24"/>
        </w:rPr>
        <w:t xml:space="preserve">изучение </w:t>
      </w:r>
      <w:r w:rsidR="0025659D">
        <w:rPr>
          <w:rFonts w:ascii="Times New Roman" w:hAnsi="Times New Roman" w:cs="Times New Roman"/>
          <w:sz w:val="24"/>
          <w:szCs w:val="24"/>
        </w:rPr>
        <w:t xml:space="preserve">особенностей педагогических технологий, применяемых в </w:t>
      </w:r>
      <w:r w:rsidRPr="00603E4B">
        <w:rPr>
          <w:rFonts w:ascii="Times New Roman" w:hAnsi="Times New Roman" w:cs="Times New Roman"/>
          <w:sz w:val="24"/>
          <w:szCs w:val="24"/>
        </w:rPr>
        <w:t>учебно-воспитательн</w:t>
      </w:r>
      <w:r w:rsidR="0025659D">
        <w:rPr>
          <w:rFonts w:ascii="Times New Roman" w:hAnsi="Times New Roman" w:cs="Times New Roman"/>
          <w:sz w:val="24"/>
          <w:szCs w:val="24"/>
        </w:rPr>
        <w:t>омпроцессе образовательной</w:t>
      </w:r>
      <w:r w:rsidRPr="00603E4B">
        <w:rPr>
          <w:rFonts w:ascii="Times New Roman" w:hAnsi="Times New Roman" w:cs="Times New Roman"/>
          <w:sz w:val="24"/>
          <w:szCs w:val="24"/>
        </w:rPr>
        <w:t xml:space="preserve"> организации;</w:t>
      </w:r>
    </w:p>
    <w:p w:rsidR="0025659D" w:rsidRPr="00603E4B" w:rsidRDefault="0025659D" w:rsidP="002E4E83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изучение особенностей организации учебного процесса;</w:t>
      </w:r>
    </w:p>
    <w:p w:rsidR="00002A1F" w:rsidRPr="00603E4B" w:rsidRDefault="00002A1F" w:rsidP="002E4E83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E4B">
        <w:rPr>
          <w:rFonts w:ascii="Times New Roman" w:hAnsi="Times New Roman" w:cs="Times New Roman"/>
          <w:sz w:val="24"/>
          <w:szCs w:val="24"/>
        </w:rPr>
        <w:t>составление плана и проведени</w:t>
      </w:r>
      <w:r w:rsidR="0025659D">
        <w:rPr>
          <w:rFonts w:ascii="Times New Roman" w:hAnsi="Times New Roman" w:cs="Times New Roman"/>
          <w:sz w:val="24"/>
          <w:szCs w:val="24"/>
        </w:rPr>
        <w:t xml:space="preserve">е трех занятий </w:t>
      </w:r>
      <w:r w:rsidRPr="00603E4B">
        <w:rPr>
          <w:rFonts w:ascii="Times New Roman" w:hAnsi="Times New Roman" w:cs="Times New Roman"/>
          <w:sz w:val="24"/>
          <w:szCs w:val="24"/>
        </w:rPr>
        <w:t>для учащихся по заданной тематике</w:t>
      </w:r>
      <w:r w:rsidR="0025659D">
        <w:rPr>
          <w:rFonts w:ascii="Times New Roman" w:hAnsi="Times New Roman" w:cs="Times New Roman"/>
          <w:sz w:val="24"/>
          <w:szCs w:val="24"/>
        </w:rPr>
        <w:t xml:space="preserve"> с применением современных образовательных технологий</w:t>
      </w:r>
      <w:r w:rsidRPr="00603E4B">
        <w:rPr>
          <w:rFonts w:ascii="Times New Roman" w:hAnsi="Times New Roman" w:cs="Times New Roman"/>
          <w:sz w:val="28"/>
          <w:szCs w:val="28"/>
        </w:rPr>
        <w:t>.</w:t>
      </w: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1072"/>
        <w:gridCol w:w="2199"/>
        <w:gridCol w:w="1471"/>
        <w:gridCol w:w="1853"/>
        <w:gridCol w:w="1488"/>
        <w:gridCol w:w="1488"/>
      </w:tblGrid>
      <w:tr w:rsidR="00852506" w:rsidRPr="00603E4B" w:rsidTr="00DA6C68">
        <w:trPr>
          <w:trHeight w:val="385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52506" w:rsidRPr="00603E4B" w:rsidTr="00DA6C68">
        <w:trPr>
          <w:trHeight w:val="331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52506" w:rsidRPr="00603E4B" w:rsidRDefault="006E42C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AE1A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FB546D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59DB" w:rsidRPr="00603E4B" w:rsidRDefault="00A059DB" w:rsidP="002E4E83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6E42C9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AE1A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AE1A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  <w:r w:rsidR="00AE1A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52506" w:rsidRPr="00603E4B" w:rsidRDefault="00BC79D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 в </w:t>
            </w:r>
            <w:r w:rsidR="00FB546D"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области педагогического образования  с ориентацией на развитие интеграционных тенденций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</w:t>
            </w:r>
            <w:r w:rsidR="00655E7D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готовность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прогнозировать результат своей деятельности и организ</w:t>
            </w:r>
            <w:r w:rsidR="00655E7D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овывать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</w:t>
            </w:r>
            <w:r w:rsidR="00655E7D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ый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процесс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5E7D" w:rsidRPr="00603E4B" w:rsidRDefault="00655E7D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ОПК-1-</w:t>
            </w:r>
          </w:p>
          <w:p w:rsidR="00655E7D" w:rsidRPr="00603E4B" w:rsidRDefault="00655E7D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ПК-27</w:t>
            </w:r>
          </w:p>
          <w:p w:rsidR="00852506" w:rsidRPr="00603E4B" w:rsidRDefault="00655E7D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ПК-29-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515D" w:rsidRPr="00603E4B" w:rsidRDefault="0046515D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6E8E" w:rsidRDefault="002B6E8E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проведения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005B79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343916" w:rsidRDefault="00343916" w:rsidP="002E4E83">
      <w:pPr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</w:p>
    <w:p w:rsidR="002B6E8E" w:rsidRDefault="00DA6C68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Производственная (</w:t>
      </w:r>
      <w:r w:rsidR="00AA420E">
        <w:rPr>
          <w:rFonts w:ascii="Times New Roman" w:hAnsi="Times New Roman"/>
          <w:i/>
          <w:sz w:val="24"/>
          <w:szCs w:val="24"/>
        </w:rPr>
        <w:t>организационно-технологическая</w:t>
      </w:r>
      <w:r w:rsidRPr="00603E4B">
        <w:rPr>
          <w:rFonts w:ascii="Times New Roman" w:hAnsi="Times New Roman"/>
          <w:sz w:val="24"/>
          <w:szCs w:val="24"/>
        </w:rPr>
        <w:t>) практик</w:t>
      </w:r>
      <w:r w:rsidR="00AA420E">
        <w:rPr>
          <w:rFonts w:ascii="Times New Roman" w:hAnsi="Times New Roman"/>
          <w:sz w:val="24"/>
          <w:szCs w:val="24"/>
        </w:rPr>
        <w:t>а</w:t>
      </w:r>
      <w:r w:rsidRPr="00603E4B">
        <w:rPr>
          <w:rFonts w:ascii="Times New Roman" w:hAnsi="Times New Roman"/>
          <w:sz w:val="24"/>
          <w:szCs w:val="24"/>
        </w:rPr>
        <w:t xml:space="preserve"> осуществляется дискретно по видам практик в соответствии с календарным учебным </w:t>
      </w:r>
      <w:r w:rsidR="002B6E8E" w:rsidRPr="00603E4B">
        <w:rPr>
          <w:rFonts w:ascii="Times New Roman" w:hAnsi="Times New Roman"/>
          <w:sz w:val="24"/>
          <w:szCs w:val="24"/>
        </w:rPr>
        <w:t xml:space="preserve">графиком. </w:t>
      </w:r>
    </w:p>
    <w:p w:rsidR="002B6E8E" w:rsidRDefault="002B6E8E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Способ проведения практики - </w:t>
      </w:r>
      <w:r w:rsidRPr="00E9014A">
        <w:rPr>
          <w:rFonts w:ascii="Times New Roman" w:eastAsia="Times New Roman" w:hAnsi="Times New Roman"/>
          <w:bCs/>
          <w:sz w:val="24"/>
          <w:szCs w:val="24"/>
          <w:lang w:eastAsia="ru-RU"/>
        </w:rPr>
        <w:t>стационарная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 выездная. Выездная практика организуется только при наличии заявления обучающегося.</w:t>
      </w:r>
    </w:p>
    <w:p w:rsidR="00DA6C68" w:rsidRPr="00603E4B" w:rsidRDefault="002B6E8E" w:rsidP="002E4E83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</w:t>
      </w:r>
      <w:r w:rsidR="00DA6C68" w:rsidRPr="00603E4B">
        <w:rPr>
          <w:rFonts w:ascii="Times New Roman" w:hAnsi="Times New Roman"/>
          <w:sz w:val="24"/>
          <w:szCs w:val="24"/>
        </w:rPr>
        <w:t>проводится в структурных подразделениях образовательных организаций, а также орган</w:t>
      </w:r>
      <w:bookmarkStart w:id="1" w:name="_GoBack"/>
      <w:bookmarkEnd w:id="1"/>
      <w:r w:rsidR="00DA6C68" w:rsidRPr="00603E4B">
        <w:rPr>
          <w:rFonts w:ascii="Times New Roman" w:hAnsi="Times New Roman"/>
          <w:sz w:val="24"/>
          <w:szCs w:val="24"/>
        </w:rPr>
        <w:t xml:space="preserve">изаций и предприятий, соответствующих направлению и профилю подготовки. </w:t>
      </w:r>
    </w:p>
    <w:p w:rsidR="00852506" w:rsidRPr="00603E4B" w:rsidRDefault="00852506" w:rsidP="002E4E83">
      <w:pPr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</w:p>
    <w:p w:rsidR="00852506" w:rsidRPr="00603E4B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 w:rsidR="008E3905"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Место и время проведения 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="006506F1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3B442A" w:rsidRDefault="003B442A" w:rsidP="002E4E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45C68" w:rsidRPr="00603E4B" w:rsidRDefault="0025659D" w:rsidP="002E4E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03E4B">
        <w:rPr>
          <w:rFonts w:ascii="Times New Roman" w:hAnsi="Times New Roman" w:cs="Times New Roman"/>
          <w:bCs/>
          <w:sz w:val="24"/>
          <w:szCs w:val="24"/>
        </w:rPr>
        <w:t>Местом проведения производственной (</w:t>
      </w:r>
      <w:r>
        <w:rPr>
          <w:rFonts w:ascii="Times New Roman" w:hAnsi="Times New Roman" w:cs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 w:cs="Times New Roman"/>
          <w:bCs/>
          <w:sz w:val="24"/>
          <w:szCs w:val="24"/>
        </w:rPr>
        <w:t>) практики могут быть образовательные организации различного уровня, структурные подразделения профильных предприятий и организаций, занимающиеся образовательной деятельностью</w:t>
      </w:r>
      <w:r>
        <w:rPr>
          <w:rFonts w:ascii="Times New Roman" w:hAnsi="Times New Roman" w:cs="Times New Roman"/>
          <w:bCs/>
          <w:sz w:val="24"/>
          <w:szCs w:val="24"/>
        </w:rPr>
        <w:t xml:space="preserve">, организации различного вида, занимающиеся дополнительным образованием детей и взрослых. </w:t>
      </w:r>
      <w:r w:rsidR="00E45C68" w:rsidRPr="00603E4B">
        <w:rPr>
          <w:rFonts w:ascii="Times New Roman" w:hAnsi="Times New Roman" w:cs="Times New Roman"/>
          <w:bCs/>
          <w:sz w:val="24"/>
          <w:szCs w:val="24"/>
        </w:rPr>
        <w:t xml:space="preserve">Производственная </w:t>
      </w:r>
      <w:r w:rsidR="00E45C68" w:rsidRPr="00603E4B">
        <w:rPr>
          <w:rFonts w:ascii="Times New Roman" w:hAnsi="Times New Roman" w:cs="Times New Roman"/>
          <w:sz w:val="24"/>
          <w:szCs w:val="24"/>
        </w:rPr>
        <w:t>(</w:t>
      </w:r>
      <w:r w:rsidR="00205AA3">
        <w:rPr>
          <w:rFonts w:ascii="Times New Roman" w:hAnsi="Times New Roman" w:cs="Times New Roman"/>
          <w:i/>
          <w:sz w:val="24"/>
          <w:szCs w:val="24"/>
        </w:rPr>
        <w:t>организационно-технологическая</w:t>
      </w:r>
      <w:r w:rsidR="00E45C68" w:rsidRPr="00603E4B">
        <w:rPr>
          <w:rFonts w:ascii="Times New Roman" w:hAnsi="Times New Roman" w:cs="Times New Roman"/>
          <w:sz w:val="24"/>
          <w:szCs w:val="24"/>
        </w:rPr>
        <w:t xml:space="preserve">) </w:t>
      </w:r>
      <w:r w:rsidR="00E45C68" w:rsidRPr="00603E4B">
        <w:rPr>
          <w:rFonts w:ascii="Times New Roman" w:hAnsi="Times New Roman" w:cs="Times New Roman"/>
          <w:bCs/>
          <w:sz w:val="24"/>
          <w:szCs w:val="24"/>
        </w:rPr>
        <w:t xml:space="preserve">практика проводится в 5 семестре в объеме 2 недель.  </w:t>
      </w:r>
    </w:p>
    <w:p w:rsidR="00E45C68" w:rsidRPr="00603E4B" w:rsidRDefault="00E45C68" w:rsidP="002E4E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03E4B">
        <w:rPr>
          <w:rFonts w:ascii="Times New Roman" w:hAnsi="Times New Roman" w:cs="Times New Roman"/>
          <w:bCs/>
          <w:sz w:val="24"/>
          <w:szCs w:val="24"/>
        </w:rPr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852506" w:rsidRPr="00603E4B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852506" w:rsidRPr="00205AA3" w:rsidRDefault="00852506" w:rsidP="002E4E83">
      <w:pPr>
        <w:pStyle w:val="a3"/>
        <w:numPr>
          <w:ilvl w:val="0"/>
          <w:numId w:val="10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05AA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Структура и содержание производственной </w:t>
      </w:r>
      <w:r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AA420E"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</w:t>
      </w:r>
      <w:r w:rsidR="0025659D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</w:t>
      </w:r>
      <w:r w:rsidR="00AA420E"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нно-технологической</w:t>
      </w:r>
      <w:r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205AA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8E3905" w:rsidRPr="00603E4B" w:rsidRDefault="008E3905" w:rsidP="002E4E83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52506" w:rsidRPr="00603E4B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</w:t>
      </w:r>
      <w:r w:rsidR="008E390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производственной </w:t>
      </w:r>
      <w:r w:rsidR="008E3905"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</w:t>
      </w:r>
      <w:r w:rsidR="00AA420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организационно-технологической</w:t>
      </w:r>
      <w:r w:rsidR="008E3905"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) 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p w:rsidR="00E45C68" w:rsidRPr="00DB4181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производственной </w:t>
      </w:r>
      <w:r w:rsidR="00DB4181">
        <w:rPr>
          <w:rFonts w:ascii="Times New Roman" w:eastAsia="Times New Roman" w:hAnsi="Times New Roman"/>
          <w:bCs/>
          <w:sz w:val="24"/>
          <w:szCs w:val="24"/>
          <w:lang w:eastAsia="ru-RU"/>
        </w:rPr>
        <w:t>(</w:t>
      </w:r>
      <w:r w:rsidR="00AA420E">
        <w:rPr>
          <w:rFonts w:ascii="Times New Roman" w:eastAsia="Times New Roman" w:hAnsi="Times New Roman"/>
          <w:bCs/>
          <w:sz w:val="24"/>
          <w:szCs w:val="24"/>
          <w:lang w:eastAsia="ru-RU"/>
        </w:rPr>
        <w:t>организационно-технологической</w:t>
      </w:r>
      <w:r w:rsidR="00DB41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</w:t>
      </w:r>
      <w:r w:rsidR="00E45C68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практики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составляет </w:t>
      </w:r>
      <w:r w:rsidR="00E45C68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="008E390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з</w:t>
      </w:r>
      <w:r w:rsidR="00FE041F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ачетных единицы</w:t>
      </w:r>
      <w:r w:rsidR="008E3905"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, 108 часов</w:t>
      </w:r>
      <w:r w:rsidR="00DB4181" w:rsidRPr="00DB4181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E3905" w:rsidRPr="00603E4B" w:rsidRDefault="008E3905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52506" w:rsidRPr="00603E4B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производственной </w:t>
      </w:r>
      <w:r w:rsidR="003439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</w:t>
      </w:r>
      <w:r w:rsidR="00205AA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организационно-технологической</w:t>
      </w:r>
      <w:r w:rsidR="003439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p w:rsidR="008E3905" w:rsidRPr="00603E4B" w:rsidRDefault="008E3905" w:rsidP="002E4E83">
      <w:pPr>
        <w:tabs>
          <w:tab w:val="left" w:pos="284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.</w:t>
      </w:r>
    </w:p>
    <w:tbl>
      <w:tblPr>
        <w:tblW w:w="9701" w:type="dxa"/>
        <w:tblInd w:w="-40" w:type="dxa"/>
        <w:tblLayout w:type="fixed"/>
        <w:tblLook w:val="000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8E3905" w:rsidRPr="00603E4B" w:rsidTr="008E3905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№</w:t>
            </w: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п/п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Разделы (этапы) практики</w:t>
            </w: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Формы текущего</w:t>
            </w:r>
          </w:p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контроля</w:t>
            </w:r>
          </w:p>
        </w:tc>
      </w:tr>
      <w:tr w:rsidR="008E3905" w:rsidRPr="00603E4B" w:rsidTr="008E3905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3B442A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3B442A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3B442A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3B442A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8E3905" w:rsidRPr="00603E4B" w:rsidTr="008E390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Подготовительно-организационный этап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8E3905" w:rsidRPr="00603E4B" w:rsidTr="008E390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 xml:space="preserve">Производственный этап прохождения практики 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8E3905" w:rsidRPr="00603E4B" w:rsidTr="008E390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Заключительный этап практики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E3905" w:rsidRPr="00603E4B" w:rsidRDefault="008E3905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Собеседование</w:t>
            </w:r>
          </w:p>
        </w:tc>
      </w:tr>
      <w:tr w:rsidR="00AB757E" w:rsidRPr="00603E4B" w:rsidTr="008E390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3B442A" w:rsidRDefault="00AB757E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B442A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</w:t>
            </w:r>
            <w:r w:rsidR="003B442A">
              <w:rPr>
                <w:rFonts w:ascii="Times New Roman" w:eastAsia="Times New Roman" w:hAnsi="Times New Roman"/>
                <w:b/>
                <w:sz w:val="24"/>
                <w:szCs w:val="24"/>
              </w:rPr>
              <w:t>: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72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30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108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757E" w:rsidRPr="00603E4B" w:rsidRDefault="00AB757E" w:rsidP="002E4E83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676E50" w:rsidRPr="00603E4B" w:rsidRDefault="00676E50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8. Методы и технологии, используемые на производственной (</w:t>
      </w:r>
      <w:r w:rsidR="00AA420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практике  </w:t>
      </w:r>
    </w:p>
    <w:p w:rsidR="00AB757E" w:rsidRPr="00603E4B" w:rsidRDefault="00AB757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В соответствии с требованиями ФГОС ВО в учебном процессе во время практики используются различные формы проведения практических занятий в сочетании с внеаудиторной работой с целью формирования и развития профессиональных навыков обучающихся. </w:t>
      </w:r>
    </w:p>
    <w:p w:rsidR="00AB757E" w:rsidRPr="00603E4B" w:rsidRDefault="00AB757E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В процессе работы используются как традиционные, так и инновационные, активные и интерактивные техн</w:t>
      </w:r>
      <w:r w:rsidR="003B442A">
        <w:rPr>
          <w:rFonts w:ascii="Times New Roman" w:hAnsi="Times New Roman"/>
          <w:sz w:val="24"/>
          <w:szCs w:val="24"/>
        </w:rPr>
        <w:t>ологии, методы и формы обучения, беседы,</w:t>
      </w:r>
      <w:r w:rsidRPr="00603E4B">
        <w:rPr>
          <w:rFonts w:ascii="Times New Roman" w:hAnsi="Times New Roman"/>
          <w:sz w:val="24"/>
          <w:szCs w:val="24"/>
        </w:rPr>
        <w:t xml:space="preserve"> объяснительно-иллюстративный метод с элементами проблемного изложения, практические занятия, самостоятельные работы, научно-исследовательская работа, изучение декоративно- прикладных изделий, экскурсии, использование компьютерных технологий – мультимедийные </w:t>
      </w:r>
      <w:r w:rsidR="003B442A">
        <w:rPr>
          <w:rFonts w:ascii="Times New Roman" w:hAnsi="Times New Roman"/>
          <w:sz w:val="24"/>
          <w:szCs w:val="24"/>
        </w:rPr>
        <w:t>беседы</w:t>
      </w:r>
      <w:r w:rsidRPr="00603E4B">
        <w:rPr>
          <w:rFonts w:ascii="Times New Roman" w:hAnsi="Times New Roman"/>
          <w:sz w:val="24"/>
          <w:szCs w:val="24"/>
        </w:rPr>
        <w:t>; регистрация, сбор, накопление, хранение информации об изучаемых объектах.</w:t>
      </w:r>
    </w:p>
    <w:p w:rsidR="00AB757E" w:rsidRPr="00343916" w:rsidRDefault="00AB757E" w:rsidP="002E4E83">
      <w:pPr>
        <w:pStyle w:val="a8"/>
        <w:spacing w:line="25" w:lineRule="atLeast"/>
        <w:ind w:firstLine="709"/>
        <w:jc w:val="both"/>
        <w:rPr>
          <w:rFonts w:ascii="Times New Roman" w:hAnsi="Times New Roman"/>
          <w:kern w:val="16"/>
          <w:sz w:val="24"/>
          <w:szCs w:val="24"/>
        </w:rPr>
      </w:pPr>
      <w:r w:rsidRPr="00343916">
        <w:rPr>
          <w:rFonts w:ascii="Times New Roman" w:hAnsi="Times New Roman"/>
          <w:kern w:val="16"/>
          <w:sz w:val="24"/>
          <w:szCs w:val="24"/>
        </w:rPr>
        <w:t>Обучающемуся рекомендуется ознакомиться с методической литературой, в которой освещается не только отечественный, но и зарубежный опыт педагогов творческих направлений.</w:t>
      </w:r>
    </w:p>
    <w:p w:rsidR="00AB757E" w:rsidRPr="00343916" w:rsidRDefault="00AB757E" w:rsidP="002E4E83">
      <w:pPr>
        <w:pStyle w:val="a8"/>
        <w:spacing w:line="25" w:lineRule="atLeast"/>
        <w:ind w:firstLine="709"/>
        <w:jc w:val="both"/>
        <w:rPr>
          <w:rFonts w:ascii="Times New Roman" w:hAnsi="Times New Roman"/>
          <w:kern w:val="16"/>
          <w:sz w:val="24"/>
          <w:szCs w:val="24"/>
        </w:rPr>
      </w:pP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 w:rsidR="00AB757E" w:rsidRPr="00603E4B" w:rsidRDefault="00AB757E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80"/>
        <w:gridCol w:w="1283"/>
        <w:gridCol w:w="2031"/>
        <w:gridCol w:w="1701"/>
        <w:gridCol w:w="1352"/>
        <w:gridCol w:w="1102"/>
        <w:gridCol w:w="829"/>
        <w:gridCol w:w="793"/>
      </w:tblGrid>
      <w:tr w:rsidR="00852506" w:rsidRPr="00603E4B" w:rsidTr="00F76157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0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3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852506" w:rsidRPr="00603E4B" w:rsidTr="00F76157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76157" w:rsidRPr="00603E4B" w:rsidTr="00F761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3B442A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AE1A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1.7.1.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pacing w:after="0" w:line="25" w:lineRule="atLeast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Знакомство со структурой образовательной организации и взаимосвязи её подразделений.</w:t>
            </w:r>
          </w:p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hAnsi="Times New Roman"/>
              </w:rPr>
              <w:t xml:space="preserve">Изучение нормативной документации, регламентирующей </w:t>
            </w:r>
            <w:r w:rsidRPr="00603E4B">
              <w:rPr>
                <w:rFonts w:ascii="Times New Roman" w:hAnsi="Times New Roman"/>
                <w:bCs/>
              </w:rPr>
              <w:t>педагогическую и управленческую  деятельность организации</w:t>
            </w:r>
            <w:r w:rsidRPr="00603E4B">
              <w:t xml:space="preserve"> и </w:t>
            </w:r>
            <w:r w:rsidRPr="00603E4B">
              <w:rPr>
                <w:rFonts w:ascii="Times New Roman" w:hAnsi="Times New Roman"/>
              </w:rPr>
              <w:t xml:space="preserve"> изучение должностных обязанностей сотрудников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76157" w:rsidRPr="00603E4B" w:rsidTr="00F761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3B442A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ОР.3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hAnsi="Times New Roman"/>
              </w:rPr>
              <w:t>Участие в  профессиональном процессе  в образовательных учреждениях, осуществляющих  профессионально-педагогическую  деятельность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76157" w:rsidRPr="00603E4B" w:rsidTr="00F761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Написание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76157" w:rsidRPr="00603E4B" w:rsidTr="00F761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  <w:r w:rsidR="004635AE">
              <w:rPr>
                <w:rFonts w:ascii="Times New Roman" w:hAnsi="Times New Roman"/>
                <w:b/>
                <w:sz w:val="24"/>
                <w:szCs w:val="24"/>
              </w:rPr>
              <w:t xml:space="preserve"> 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76157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Собеседование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76157" w:rsidRPr="00603E4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AE1A5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76157" w:rsidRPr="00AE1A5B" w:rsidRDefault="00F76157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852506" w:rsidRPr="00603E4B" w:rsidTr="00F761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AE1A5B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52506" w:rsidRPr="00603E4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52506" w:rsidRPr="00AE1A5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52506" w:rsidRPr="00AE1A5B" w:rsidRDefault="00852506" w:rsidP="002E4E8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4223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10. Формы отчётности по итогам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AA420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852506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4223" w:rsidRPr="00343916" w:rsidRDefault="00F76157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Обучающийся в период прохождения производственной (</w:t>
      </w:r>
      <w:r w:rsidR="00AA420E">
        <w:rPr>
          <w:rFonts w:ascii="Times New Roman" w:hAnsi="Times New Roman"/>
          <w:i/>
          <w:sz w:val="24"/>
          <w:szCs w:val="24"/>
        </w:rPr>
        <w:t>организационно-технологической</w:t>
      </w:r>
      <w:r w:rsidRPr="00343916">
        <w:rPr>
          <w:rFonts w:ascii="Times New Roman" w:hAnsi="Times New Roman"/>
          <w:sz w:val="24"/>
          <w:szCs w:val="24"/>
        </w:rPr>
        <w:t>) практики должен</w:t>
      </w:r>
      <w:r w:rsidR="005B4223" w:rsidRPr="00343916">
        <w:rPr>
          <w:rFonts w:ascii="Times New Roman" w:hAnsi="Times New Roman"/>
          <w:sz w:val="24"/>
          <w:szCs w:val="24"/>
        </w:rPr>
        <w:t>:</w:t>
      </w:r>
    </w:p>
    <w:p w:rsidR="00F76157" w:rsidRPr="00603E4B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-</w:t>
      </w:r>
      <w:r w:rsidR="00F76157" w:rsidRPr="00603E4B">
        <w:rPr>
          <w:rFonts w:ascii="Times New Roman" w:hAnsi="Times New Roman"/>
          <w:sz w:val="24"/>
          <w:szCs w:val="24"/>
        </w:rPr>
        <w:t xml:space="preserve"> познакомиться со структурой образовательной организации и взаимосвязи её подразделений</w:t>
      </w:r>
      <w:r w:rsidRPr="00603E4B">
        <w:rPr>
          <w:rFonts w:ascii="Times New Roman" w:hAnsi="Times New Roman"/>
          <w:sz w:val="24"/>
          <w:szCs w:val="24"/>
        </w:rPr>
        <w:t>;</w:t>
      </w:r>
    </w:p>
    <w:p w:rsidR="00F76157" w:rsidRPr="00343916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-и</w:t>
      </w:r>
      <w:r w:rsidR="00F76157" w:rsidRPr="00603E4B">
        <w:rPr>
          <w:rFonts w:ascii="Times New Roman" w:hAnsi="Times New Roman"/>
          <w:sz w:val="24"/>
          <w:szCs w:val="24"/>
        </w:rPr>
        <w:t>зуч</w:t>
      </w:r>
      <w:r w:rsidRPr="00603E4B">
        <w:rPr>
          <w:rFonts w:ascii="Times New Roman" w:hAnsi="Times New Roman"/>
          <w:sz w:val="24"/>
          <w:szCs w:val="24"/>
        </w:rPr>
        <w:t>ить</w:t>
      </w:r>
      <w:r w:rsidR="00F76157" w:rsidRPr="00603E4B">
        <w:rPr>
          <w:rFonts w:ascii="Times New Roman" w:hAnsi="Times New Roman"/>
          <w:sz w:val="24"/>
          <w:szCs w:val="24"/>
        </w:rPr>
        <w:t xml:space="preserve"> нормативн</w:t>
      </w:r>
      <w:r w:rsidRPr="00603E4B">
        <w:rPr>
          <w:rFonts w:ascii="Times New Roman" w:hAnsi="Times New Roman"/>
          <w:sz w:val="24"/>
          <w:szCs w:val="24"/>
        </w:rPr>
        <w:t>ую</w:t>
      </w:r>
      <w:r w:rsidR="00F76157" w:rsidRPr="00603E4B">
        <w:rPr>
          <w:rFonts w:ascii="Times New Roman" w:hAnsi="Times New Roman"/>
          <w:sz w:val="24"/>
          <w:szCs w:val="24"/>
        </w:rPr>
        <w:t xml:space="preserve"> документаци</w:t>
      </w:r>
      <w:r w:rsidRPr="00603E4B">
        <w:rPr>
          <w:rFonts w:ascii="Times New Roman" w:hAnsi="Times New Roman"/>
          <w:sz w:val="24"/>
          <w:szCs w:val="24"/>
        </w:rPr>
        <w:t>ю</w:t>
      </w:r>
      <w:r w:rsidR="00F76157" w:rsidRPr="00603E4B">
        <w:rPr>
          <w:rFonts w:ascii="Times New Roman" w:hAnsi="Times New Roman"/>
          <w:sz w:val="24"/>
          <w:szCs w:val="24"/>
        </w:rPr>
        <w:t>, регламентирующ</w:t>
      </w:r>
      <w:r w:rsidRPr="00603E4B">
        <w:rPr>
          <w:rFonts w:ascii="Times New Roman" w:hAnsi="Times New Roman"/>
          <w:sz w:val="24"/>
          <w:szCs w:val="24"/>
        </w:rPr>
        <w:t>ую</w:t>
      </w:r>
      <w:r w:rsidR="00F76157" w:rsidRPr="00343916">
        <w:rPr>
          <w:rFonts w:ascii="Times New Roman" w:hAnsi="Times New Roman"/>
          <w:sz w:val="24"/>
          <w:szCs w:val="24"/>
        </w:rPr>
        <w:t>педагогическую и управленческую  деятельность организации</w:t>
      </w:r>
      <w:r w:rsidR="00F76157" w:rsidRPr="00603E4B">
        <w:rPr>
          <w:rFonts w:ascii="Times New Roman" w:hAnsi="Times New Roman"/>
          <w:sz w:val="24"/>
          <w:szCs w:val="24"/>
        </w:rPr>
        <w:t xml:space="preserve"> и  изуч</w:t>
      </w:r>
      <w:r w:rsidRPr="00603E4B">
        <w:rPr>
          <w:rFonts w:ascii="Times New Roman" w:hAnsi="Times New Roman"/>
          <w:sz w:val="24"/>
          <w:szCs w:val="24"/>
        </w:rPr>
        <w:t>ить</w:t>
      </w:r>
      <w:r w:rsidR="00F76157" w:rsidRPr="00603E4B">
        <w:rPr>
          <w:rFonts w:ascii="Times New Roman" w:hAnsi="Times New Roman"/>
          <w:sz w:val="24"/>
          <w:szCs w:val="24"/>
        </w:rPr>
        <w:t xml:space="preserve"> должностны</w:t>
      </w:r>
      <w:r w:rsidRPr="00603E4B">
        <w:rPr>
          <w:rFonts w:ascii="Times New Roman" w:hAnsi="Times New Roman"/>
          <w:sz w:val="24"/>
          <w:szCs w:val="24"/>
        </w:rPr>
        <w:t>е</w:t>
      </w:r>
      <w:r w:rsidR="00F76157" w:rsidRPr="00603E4B">
        <w:rPr>
          <w:rFonts w:ascii="Times New Roman" w:hAnsi="Times New Roman"/>
          <w:sz w:val="24"/>
          <w:szCs w:val="24"/>
        </w:rPr>
        <w:t xml:space="preserve"> обязанност</w:t>
      </w:r>
      <w:r w:rsidRPr="00603E4B">
        <w:rPr>
          <w:rFonts w:ascii="Times New Roman" w:hAnsi="Times New Roman"/>
          <w:sz w:val="24"/>
          <w:szCs w:val="24"/>
        </w:rPr>
        <w:t>и</w:t>
      </w:r>
      <w:r w:rsidR="00F76157" w:rsidRPr="00603E4B">
        <w:rPr>
          <w:rFonts w:ascii="Times New Roman" w:hAnsi="Times New Roman"/>
          <w:sz w:val="24"/>
          <w:szCs w:val="24"/>
        </w:rPr>
        <w:t xml:space="preserve"> сотрудников</w:t>
      </w:r>
    </w:p>
    <w:p w:rsidR="00F76157" w:rsidRPr="00343916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-</w:t>
      </w:r>
      <w:r w:rsidR="00F76157" w:rsidRPr="00343916">
        <w:rPr>
          <w:rFonts w:ascii="Times New Roman" w:hAnsi="Times New Roman"/>
          <w:sz w:val="24"/>
          <w:szCs w:val="24"/>
        </w:rPr>
        <w:t xml:space="preserve"> собрать теоретический и методический  материал для проведения трех учебных занятий (мастер-классов)</w:t>
      </w:r>
      <w:r w:rsidRPr="00343916">
        <w:rPr>
          <w:rFonts w:ascii="Times New Roman" w:hAnsi="Times New Roman"/>
          <w:sz w:val="24"/>
          <w:szCs w:val="24"/>
        </w:rPr>
        <w:t xml:space="preserve"> и провести их.</w:t>
      </w:r>
    </w:p>
    <w:p w:rsidR="00F76157" w:rsidRPr="00343916" w:rsidRDefault="00F76157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 xml:space="preserve">По завершении </w:t>
      </w:r>
      <w:r w:rsidR="005B4223" w:rsidRPr="00343916">
        <w:rPr>
          <w:rFonts w:ascii="Times New Roman" w:hAnsi="Times New Roman"/>
          <w:sz w:val="24"/>
          <w:szCs w:val="24"/>
        </w:rPr>
        <w:t>производственной (</w:t>
      </w:r>
      <w:r w:rsidR="00AA420E">
        <w:rPr>
          <w:rFonts w:ascii="Times New Roman" w:hAnsi="Times New Roman"/>
          <w:i/>
          <w:sz w:val="24"/>
          <w:szCs w:val="24"/>
        </w:rPr>
        <w:t>организационно-технологической</w:t>
      </w:r>
      <w:r w:rsidR="005B4223" w:rsidRPr="00343916">
        <w:rPr>
          <w:rFonts w:ascii="Times New Roman" w:hAnsi="Times New Roman"/>
          <w:sz w:val="24"/>
          <w:szCs w:val="24"/>
        </w:rPr>
        <w:t>)</w:t>
      </w:r>
      <w:r w:rsidRPr="00343916">
        <w:rPr>
          <w:rFonts w:ascii="Times New Roman" w:hAnsi="Times New Roman"/>
          <w:sz w:val="24"/>
          <w:szCs w:val="24"/>
        </w:rPr>
        <w:t>практики обучающиеся в недельный срок представляют на выпускающую кафедру:</w:t>
      </w:r>
    </w:p>
    <w:p w:rsidR="00F76157" w:rsidRPr="003B442A" w:rsidRDefault="003B442A" w:rsidP="002E4E83">
      <w:pPr>
        <w:autoSpaceDE w:val="0"/>
        <w:autoSpaceDN w:val="0"/>
        <w:adjustRightInd w:val="0"/>
        <w:spacing w:after="0" w:line="25" w:lineRule="atLeast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F76157" w:rsidRPr="003B442A">
        <w:rPr>
          <w:rFonts w:ascii="Times New Roman" w:hAnsi="Times New Roman"/>
          <w:sz w:val="24"/>
          <w:szCs w:val="24"/>
        </w:rPr>
        <w:t>заполненный по всем разделам дневник практики, подписанный руководителями практики от кафедры и от образовательной организации;</w:t>
      </w:r>
    </w:p>
    <w:p w:rsidR="00F76157" w:rsidRPr="00343916" w:rsidRDefault="003B442A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F76157" w:rsidRPr="00343916">
        <w:rPr>
          <w:rFonts w:ascii="Times New Roman" w:hAnsi="Times New Roman"/>
          <w:sz w:val="24"/>
          <w:szCs w:val="24"/>
        </w:rPr>
        <w:t>отзыв руководителя практики от образовательной организации о работе студента в период практики с оценкой уровня и оперативности выполнения им задания по практике, отношения к выполнению программы практики, дисциплины и. т.п.;</w:t>
      </w:r>
    </w:p>
    <w:p w:rsidR="00F76157" w:rsidRPr="00343916" w:rsidRDefault="003B442A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F76157" w:rsidRPr="00343916">
        <w:rPr>
          <w:rFonts w:ascii="Times New Roman" w:hAnsi="Times New Roman"/>
          <w:sz w:val="24"/>
          <w:szCs w:val="24"/>
        </w:rPr>
        <w:t>отчет по практике, включающий материал, собранный в период прохождения практики, включающий текстовые, табличные</w:t>
      </w:r>
      <w:r w:rsidR="005B4223" w:rsidRPr="00343916">
        <w:rPr>
          <w:rFonts w:ascii="Times New Roman" w:hAnsi="Times New Roman"/>
          <w:sz w:val="24"/>
          <w:szCs w:val="24"/>
        </w:rPr>
        <w:t>,</w:t>
      </w:r>
      <w:r w:rsidR="00F76157" w:rsidRPr="00343916">
        <w:rPr>
          <w:rFonts w:ascii="Times New Roman" w:hAnsi="Times New Roman"/>
          <w:sz w:val="24"/>
          <w:szCs w:val="24"/>
        </w:rPr>
        <w:t xml:space="preserve"> графические</w:t>
      </w:r>
      <w:r w:rsidR="005B4223" w:rsidRPr="00343916">
        <w:rPr>
          <w:rFonts w:ascii="Times New Roman" w:hAnsi="Times New Roman"/>
          <w:sz w:val="24"/>
          <w:szCs w:val="24"/>
        </w:rPr>
        <w:t xml:space="preserve">, фотоматериалы, </w:t>
      </w:r>
      <w:r w:rsidR="00F76157" w:rsidRPr="00343916">
        <w:rPr>
          <w:rFonts w:ascii="Times New Roman" w:hAnsi="Times New Roman"/>
          <w:sz w:val="24"/>
          <w:szCs w:val="24"/>
        </w:rPr>
        <w:t>отражаю</w:t>
      </w:r>
      <w:r w:rsidR="005B4223" w:rsidRPr="00343916">
        <w:rPr>
          <w:rFonts w:ascii="Times New Roman" w:hAnsi="Times New Roman"/>
          <w:sz w:val="24"/>
          <w:szCs w:val="24"/>
        </w:rPr>
        <w:t>щие решение предусмотренных про</w:t>
      </w:r>
      <w:r w:rsidR="00F76157" w:rsidRPr="00343916">
        <w:rPr>
          <w:rFonts w:ascii="Times New Roman" w:hAnsi="Times New Roman"/>
          <w:sz w:val="24"/>
          <w:szCs w:val="24"/>
        </w:rPr>
        <w:t>граммой практики задач.</w:t>
      </w:r>
    </w:p>
    <w:p w:rsidR="005B4223" w:rsidRPr="00603E4B" w:rsidRDefault="005B4223" w:rsidP="002E4E83">
      <w:pPr>
        <w:pStyle w:val="a8"/>
        <w:tabs>
          <w:tab w:val="left" w:pos="993"/>
        </w:tabs>
        <w:spacing w:line="25" w:lineRule="atLeast"/>
        <w:ind w:left="709"/>
        <w:jc w:val="both"/>
        <w:rPr>
          <w:rFonts w:ascii="Times New Roman" w:hAnsi="Times New Roman"/>
          <w:kern w:val="16"/>
          <w:sz w:val="24"/>
          <w:szCs w:val="24"/>
        </w:rPr>
      </w:pPr>
    </w:p>
    <w:p w:rsidR="00603E4B" w:rsidRPr="00603E4B" w:rsidRDefault="00852506" w:rsidP="002E4E83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AA420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5B4223" w:rsidRPr="00343916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11</w:t>
      </w:r>
      <w:r w:rsidRPr="00343916">
        <w:rPr>
          <w:rFonts w:ascii="Times New Roman" w:hAnsi="Times New Roman"/>
          <w:sz w:val="24"/>
          <w:szCs w:val="24"/>
        </w:rPr>
        <w:t>.1. Формы текущего контроля успеваемости и промежуточной аттестации обучающихся</w:t>
      </w:r>
    </w:p>
    <w:p w:rsidR="005B4223" w:rsidRPr="00343916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343916">
        <w:rPr>
          <w:rFonts w:ascii="Times New Roman" w:hAnsi="Times New Roman"/>
          <w:sz w:val="24"/>
          <w:szCs w:val="24"/>
        </w:rPr>
        <w:t>.</w:t>
      </w:r>
    </w:p>
    <w:p w:rsidR="005B4223" w:rsidRPr="00603E4B" w:rsidRDefault="005B4223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Промежуточный контроль</w:t>
      </w:r>
      <w:r w:rsidRPr="00603E4B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603E4B" w:rsidRPr="00343916" w:rsidRDefault="00603E4B" w:rsidP="002E4E83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B4223" w:rsidRPr="00603E4B" w:rsidRDefault="005B4223" w:rsidP="002E4E83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b/>
          <w:bCs/>
          <w:sz w:val="24"/>
          <w:szCs w:val="24"/>
        </w:rPr>
        <w:t>1</w:t>
      </w:r>
      <w:r w:rsidR="00603E4B" w:rsidRPr="00603E4B">
        <w:rPr>
          <w:rFonts w:ascii="Times New Roman" w:hAnsi="Times New Roman"/>
          <w:b/>
          <w:bCs/>
          <w:sz w:val="24"/>
          <w:szCs w:val="24"/>
        </w:rPr>
        <w:t>2</w:t>
      </w:r>
      <w:r w:rsidRPr="00603E4B">
        <w:rPr>
          <w:rFonts w:ascii="Times New Roman" w:hAnsi="Times New Roman"/>
          <w:b/>
          <w:bCs/>
          <w:sz w:val="24"/>
          <w:szCs w:val="24"/>
        </w:rPr>
        <w:t>. Перечень учебной литературы и ресурсов сети «Интернет», необходимых для проведения производственной (</w:t>
      </w:r>
      <w:r w:rsidR="00343916">
        <w:rPr>
          <w:rFonts w:ascii="Times New Roman" w:hAnsi="Times New Roman"/>
          <w:b/>
          <w:bCs/>
          <w:i/>
          <w:sz w:val="24"/>
          <w:szCs w:val="24"/>
        </w:rPr>
        <w:t>педагогической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 xml:space="preserve"> практики </w:t>
      </w:r>
    </w:p>
    <w:p w:rsidR="008666B9" w:rsidRPr="00603E4B" w:rsidRDefault="004635AE" w:rsidP="002E4E83">
      <w:pPr>
        <w:tabs>
          <w:tab w:val="left" w:pos="1134"/>
          <w:tab w:val="right" w:leader="underscore" w:pos="9356"/>
        </w:tabs>
        <w:spacing w:after="0" w:line="25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666B9">
        <w:rPr>
          <w:rFonts w:ascii="Times New Roman" w:hAnsi="Times New Roman"/>
          <w:i/>
          <w:sz w:val="24"/>
          <w:szCs w:val="24"/>
        </w:rPr>
        <w:t>12.1</w:t>
      </w:r>
      <w:r w:rsidR="008666B9" w:rsidRPr="00C32948">
        <w:rPr>
          <w:rFonts w:ascii="Times New Roman" w:hAnsi="Times New Roman"/>
          <w:sz w:val="24"/>
          <w:szCs w:val="24"/>
        </w:rPr>
        <w:t xml:space="preserve">. </w:t>
      </w:r>
      <w:r w:rsidR="008666B9" w:rsidRPr="00C32948">
        <w:rPr>
          <w:rFonts w:ascii="Times New Roman" w:hAnsi="Times New Roman"/>
          <w:i/>
          <w:sz w:val="24"/>
          <w:szCs w:val="24"/>
        </w:rPr>
        <w:t>Основная литература:</w:t>
      </w:r>
    </w:p>
    <w:p w:rsidR="002E5522" w:rsidRPr="00C32948" w:rsidRDefault="002E5522" w:rsidP="002E4E83">
      <w:pPr>
        <w:numPr>
          <w:ilvl w:val="0"/>
          <w:numId w:val="23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t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То же [Электронный ресурс]. - URL:</w:t>
      </w:r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57" w:history="1">
        <w:r w:rsidRPr="00C32948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http://biblioclub.ru/index.php?page=book&amp;id=259213</w:t>
        </w:r>
      </w:hyperlink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(Дата обращения: 01.04.2017).</w:t>
      </w:r>
    </w:p>
    <w:p w:rsidR="002E5522" w:rsidRPr="00C32948" w:rsidRDefault="002E5522" w:rsidP="002E4E83">
      <w:pPr>
        <w:numPr>
          <w:ilvl w:val="0"/>
          <w:numId w:val="23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t xml:space="preserve">Томина, Е.Ф. Журнал студента-практиканта по педагогической практике : учебное пособие / Е.Ф. Томина ; Министерство образования и науки Российской Федерации, Оренбургский Государственный Университет. - Оренбург : ОГУ, 2016. - 150 с. 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lastRenderedPageBreak/>
        <w:t>: табл. - Библиогр.: с. 90-97 - ISBN 978-5-7410-1592-6 ; То же [Электронный ресурс]. - URL:</w:t>
      </w:r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58" w:history="1">
        <w:r w:rsidRPr="00C32948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http://biblioclub.ru/index.php?page=book&amp;id=469725</w:t>
        </w:r>
      </w:hyperlink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2E5522" w:rsidRPr="00603E4B" w:rsidRDefault="002E5522" w:rsidP="002E4E83">
      <w:pPr>
        <w:pStyle w:val="a3"/>
        <w:spacing w:after="0" w:line="25" w:lineRule="atLeast"/>
        <w:ind w:left="709"/>
        <w:jc w:val="both"/>
        <w:rPr>
          <w:rFonts w:ascii="Times New Roman" w:hAnsi="Times New Roman" w:cs="Times New Roman"/>
          <w:sz w:val="12"/>
          <w:szCs w:val="12"/>
        </w:rPr>
      </w:pPr>
    </w:p>
    <w:p w:rsidR="002E5522" w:rsidRPr="004635AE" w:rsidRDefault="002E5522" w:rsidP="002E4E83">
      <w:pPr>
        <w:tabs>
          <w:tab w:val="left" w:pos="1134"/>
          <w:tab w:val="right" w:leader="underscore" w:pos="9356"/>
        </w:tabs>
        <w:spacing w:after="0" w:line="25" w:lineRule="atLeast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ab/>
      </w:r>
      <w:r w:rsidRPr="004635AE">
        <w:rPr>
          <w:rFonts w:ascii="Times New Roman" w:hAnsi="Times New Roman"/>
          <w:i/>
          <w:sz w:val="24"/>
          <w:szCs w:val="24"/>
        </w:rPr>
        <w:t xml:space="preserve">12.2. Дополнительная литература: </w:t>
      </w:r>
    </w:p>
    <w:p w:rsidR="002E5522" w:rsidRPr="00C32948" w:rsidRDefault="002E5522" w:rsidP="002E4E83">
      <w:pPr>
        <w:pStyle w:val="a3"/>
        <w:numPr>
          <w:ilvl w:val="0"/>
          <w:numId w:val="24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Русакова, Т.Г. Урок изобразительного искусства в начальной школе: рекомендации по педагогической практике студентов ПиМНО : учебно-методическое пособие / Т.Г. Русакова. - 2-е изд., стер. - Москва : Издательство «Флинта», 2017. - 116 с. : ил., табл. - ISBN 978-5-9765-3362-2 ; То же [Электронный ресурс]. - URL: </w:t>
      </w:r>
      <w:hyperlink r:id="rId59" w:history="1">
        <w:r w:rsidRPr="00C32948">
          <w:rPr>
            <w:rFonts w:ascii="Times New Roman" w:eastAsia="Times New Roman" w:hAnsi="Times New Roman"/>
            <w:color w:val="000000" w:themeColor="text1"/>
            <w:sz w:val="24"/>
            <w:szCs w:val="24"/>
          </w:rPr>
          <w:t>http://biblioclub.ru/index.php?page=book&amp;id=482624</w:t>
        </w:r>
      </w:hyperlink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 w:cs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).</w:t>
      </w:r>
    </w:p>
    <w:p w:rsidR="002E5522" w:rsidRPr="00C32948" w:rsidRDefault="002E5522" w:rsidP="002E4E83">
      <w:pPr>
        <w:pStyle w:val="a3"/>
        <w:numPr>
          <w:ilvl w:val="0"/>
          <w:numId w:val="24"/>
        </w:numPr>
        <w:spacing w:after="0" w:line="25" w:lineRule="atLeast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t>Ротова, Н.А. Методика обучения изобразительному искусству в начальных классах : учебно-методическое пособие / Н.А. Ротова. - Москва ; Берлин : Директ-Медиа, 2017. - 162 с. : ил., табл. - Библиогр. в кн. - ISBN 978-5-4475-9190-8 ; То же [Электронный ресурс]. - URL:</w:t>
      </w:r>
      <w:r w:rsidRPr="00C32948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60" w:history="1">
        <w:r w:rsidRPr="00C32948">
          <w:rPr>
            <w:rStyle w:val="aa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http://biblioclub.ru/index.php?page=book&amp;id=460428</w:t>
        </w:r>
      </w:hyperlink>
      <w:r w:rsidRPr="00C32948"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 w:cs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7)</w:t>
      </w:r>
    </w:p>
    <w:p w:rsidR="005B4223" w:rsidRPr="00603E4B" w:rsidRDefault="005B4223" w:rsidP="002E4E83">
      <w:pPr>
        <w:tabs>
          <w:tab w:val="left" w:pos="1134"/>
          <w:tab w:val="right" w:leader="underscore" w:pos="9356"/>
        </w:tabs>
        <w:spacing w:after="0" w:line="25" w:lineRule="atLeast"/>
        <w:rPr>
          <w:rFonts w:ascii="Times New Roman" w:hAnsi="Times New Roman"/>
          <w:sz w:val="12"/>
          <w:szCs w:val="12"/>
        </w:rPr>
      </w:pPr>
    </w:p>
    <w:p w:rsidR="005B4223" w:rsidRPr="00603E4B" w:rsidRDefault="005B4223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03E4B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изданий.</w:t>
      </w:r>
    </w:p>
    <w:p w:rsidR="005B4223" w:rsidRPr="00603E4B" w:rsidRDefault="005B4223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5B4223" w:rsidRPr="00603E4B" w:rsidRDefault="005B4223" w:rsidP="002E4E83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b/>
          <w:bCs/>
          <w:sz w:val="24"/>
          <w:szCs w:val="24"/>
        </w:rPr>
        <w:t>1</w:t>
      </w:r>
      <w:r w:rsidR="00603E4B" w:rsidRPr="00603E4B">
        <w:rPr>
          <w:rFonts w:ascii="Times New Roman" w:hAnsi="Times New Roman"/>
          <w:b/>
          <w:bCs/>
          <w:sz w:val="24"/>
          <w:szCs w:val="24"/>
        </w:rPr>
        <w:t>3</w:t>
      </w:r>
      <w:r w:rsidRPr="00603E4B">
        <w:rPr>
          <w:rFonts w:ascii="Times New Roman" w:hAnsi="Times New Roman"/>
          <w:b/>
          <w:bCs/>
          <w:sz w:val="24"/>
          <w:szCs w:val="24"/>
        </w:rPr>
        <w:t>. Перечень информационных технологий, используемых при проведении производственной (</w:t>
      </w:r>
      <w:r w:rsidR="00205AA3">
        <w:rPr>
          <w:rFonts w:ascii="Times New Roman" w:hAnsi="Times New Roman"/>
          <w:b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 xml:space="preserve">) практики, включая перечень программного обеспечения и информационных справочных систем </w:t>
      </w:r>
    </w:p>
    <w:p w:rsidR="005B4223" w:rsidRPr="00603E4B" w:rsidRDefault="005B4223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</w:rPr>
        <w:t xml:space="preserve">При </w:t>
      </w:r>
      <w:r w:rsidR="00343916">
        <w:rPr>
          <w:rFonts w:ascii="Times New Roman" w:hAnsi="Times New Roman"/>
          <w:bCs/>
          <w:sz w:val="24"/>
          <w:szCs w:val="24"/>
        </w:rPr>
        <w:t>проведении производственной (</w:t>
      </w:r>
      <w:r w:rsidR="00205AA3">
        <w:rPr>
          <w:rFonts w:ascii="Times New Roman" w:hAnsi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Cs/>
          <w:sz w:val="24"/>
          <w:szCs w:val="24"/>
        </w:rPr>
        <w:t>) практики</w:t>
      </w:r>
      <w:r w:rsidRPr="00603E4B">
        <w:rPr>
          <w:rFonts w:ascii="Times New Roman" w:eastAsia="Times New Roman" w:hAnsi="Times New Roman"/>
          <w:bCs/>
          <w:sz w:val="24"/>
          <w:szCs w:val="24"/>
        </w:rPr>
        <w:t xml:space="preserve"> студентами  используются программное обеспечение: Пакет Microsoft 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</w:rPr>
        <w:t>.</w:t>
      </w:r>
    </w:p>
    <w:p w:rsidR="005B4223" w:rsidRPr="00603E4B" w:rsidRDefault="005B4223" w:rsidP="002E4E83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</w:p>
    <w:p w:rsidR="005B4223" w:rsidRPr="00603E4B" w:rsidRDefault="005B4223" w:rsidP="002E4E83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 w:line="25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603E4B">
        <w:rPr>
          <w:rFonts w:ascii="Times New Roman" w:hAnsi="Times New Roman"/>
          <w:b/>
          <w:sz w:val="24"/>
          <w:szCs w:val="24"/>
        </w:rPr>
        <w:t>1</w:t>
      </w:r>
      <w:r w:rsidR="00603E4B" w:rsidRPr="00603E4B">
        <w:rPr>
          <w:rFonts w:ascii="Times New Roman" w:hAnsi="Times New Roman"/>
          <w:b/>
          <w:sz w:val="24"/>
          <w:szCs w:val="24"/>
        </w:rPr>
        <w:t>4</w:t>
      </w:r>
      <w:r w:rsidRPr="00603E4B">
        <w:rPr>
          <w:rFonts w:ascii="Times New Roman" w:hAnsi="Times New Roman"/>
          <w:b/>
          <w:sz w:val="24"/>
          <w:szCs w:val="24"/>
        </w:rPr>
        <w:t xml:space="preserve">. </w:t>
      </w:r>
      <w:r w:rsidRPr="00603E4B">
        <w:rPr>
          <w:rFonts w:ascii="Times New Roman" w:hAnsi="Times New Roman"/>
          <w:b/>
          <w:bCs/>
          <w:sz w:val="24"/>
          <w:szCs w:val="24"/>
        </w:rPr>
        <w:t>Материально-техническое обеспечение производственной(</w:t>
      </w:r>
      <w:r w:rsidR="00205AA3">
        <w:rPr>
          <w:rFonts w:ascii="Times New Roman" w:hAnsi="Times New Roman"/>
          <w:b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>)практики</w:t>
      </w:r>
    </w:p>
    <w:p w:rsidR="00852506" w:rsidRPr="00603E4B" w:rsidRDefault="005B4223" w:rsidP="002E4E83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hAnsi="Times New Roman"/>
          <w:iCs/>
          <w:sz w:val="24"/>
          <w:szCs w:val="24"/>
        </w:rPr>
        <w:t xml:space="preserve">Во время прохождения производственной </w:t>
      </w:r>
      <w:r w:rsidR="00343916" w:rsidRPr="00343916">
        <w:rPr>
          <w:rFonts w:ascii="Times New Roman" w:hAnsi="Times New Roman"/>
          <w:i/>
          <w:iCs/>
          <w:sz w:val="24"/>
          <w:szCs w:val="24"/>
        </w:rPr>
        <w:t>(</w:t>
      </w:r>
      <w:r w:rsidR="00205AA3">
        <w:rPr>
          <w:rFonts w:ascii="Times New Roman" w:hAnsi="Times New Roman"/>
          <w:i/>
          <w:iCs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iCs/>
          <w:sz w:val="24"/>
          <w:szCs w:val="24"/>
        </w:rPr>
        <w:t>практики студент может использовать современную аппаратуру и средства обработки данных (компьютеры, вычислительные комплексы, разрабатывающие программы и пр.), которые находятся в соответствующей образовательной  организации или  из личных средств, а также использовать оборудование аудиторий и специализированных мастерских образовательной организации.</w:t>
      </w:r>
      <w:r w:rsidR="00852506"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br w:type="page"/>
      </w:r>
    </w:p>
    <w:p w:rsidR="00852506" w:rsidRPr="00603E4B" w:rsidRDefault="00852506" w:rsidP="002E4E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</w:p>
    <w:p w:rsidR="00603E4B" w:rsidRPr="00603E4B" w:rsidRDefault="00603E4B" w:rsidP="002E4E83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603E4B" w:rsidRPr="00603E4B" w:rsidRDefault="00603E4B" w:rsidP="002E4E83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603E4B">
        <w:rPr>
          <w:rFonts w:ascii="Times New Roman" w:hAnsi="Times New Roman"/>
          <w:b/>
          <w:sz w:val="24"/>
          <w:szCs w:val="28"/>
        </w:rPr>
        <w:t xml:space="preserve">Вариант 2. Определение результатов освоения модуля на основе вычисления рейтинговой оценки по каждому элементу модуля </w:t>
      </w:r>
    </w:p>
    <w:p w:rsidR="00603E4B" w:rsidRPr="00603E4B" w:rsidRDefault="00603E4B" w:rsidP="002E4E83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603E4B" w:rsidRPr="00603E4B" w:rsidRDefault="00603E4B" w:rsidP="002E4E83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  <w:lang w:val="en-US"/>
        </w:rPr>
        <w:t>R</w:t>
      </w:r>
      <w:r w:rsidRPr="00603E4B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03E4B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603E4B" w:rsidRPr="00603E4B" w:rsidRDefault="00603E4B" w:rsidP="002E4E83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603E4B">
        <w:rPr>
          <w:rFonts w:ascii="Times New Roman" w:hAnsi="Times New Roman"/>
          <w:sz w:val="24"/>
          <w:szCs w:val="24"/>
          <w:lang w:val="en-US"/>
        </w:rPr>
        <w:t>R</w:t>
      </w:r>
      <w:r w:rsidRPr="00603E4B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03E4B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603E4B">
        <w:rPr>
          <w:rFonts w:ascii="Times New Roman" w:hAnsi="Times New Roman"/>
          <w:sz w:val="24"/>
          <w:szCs w:val="24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</w:rPr>
        <w:t xml:space="preserve"> по модулю;</w:t>
      </w:r>
    </w:p>
    <w:p w:rsidR="00603E4B" w:rsidRPr="00603E4B" w:rsidRDefault="00F40D81" w:rsidP="002E4E83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603E4B" w:rsidRPr="00603E4B" w:rsidRDefault="00F40D81" w:rsidP="002E4E83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603E4B" w:rsidRPr="00603E4B" w:rsidRDefault="00F40D81" w:rsidP="002E4E83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603E4B" w:rsidRPr="00603E4B" w:rsidRDefault="00F40D81" w:rsidP="002E4E83">
      <w:pPr>
        <w:spacing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03E4B" w:rsidRPr="00603E4B" w:rsidRDefault="00603E4B" w:rsidP="002E4E83">
      <w:pPr>
        <w:spacing w:after="0" w:line="25" w:lineRule="atLeast"/>
        <w:ind w:left="360"/>
        <w:rPr>
          <w:rFonts w:ascii="Times New Roman" w:hAnsi="Times New Roman"/>
          <w:sz w:val="24"/>
          <w:szCs w:val="28"/>
        </w:rPr>
      </w:pPr>
      <w:r w:rsidRPr="00603E4B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BC5009" w:rsidRPr="00603E4B" w:rsidRDefault="00BC5009" w:rsidP="00603E4B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hAnsi="Times New Roman"/>
        </w:rPr>
      </w:pPr>
    </w:p>
    <w:sectPr w:rsidR="00BC5009" w:rsidRPr="00603E4B" w:rsidSect="00BC50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83D98" w:rsidRDefault="00583D98">
      <w:pPr>
        <w:spacing w:after="0" w:line="240" w:lineRule="auto"/>
      </w:pPr>
      <w:r>
        <w:separator/>
      </w:r>
    </w:p>
  </w:endnote>
  <w:endnote w:type="continuationSeparator" w:id="1">
    <w:p w:rsidR="00583D98" w:rsidRDefault="00583D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10659"/>
      <w:docPartObj>
        <w:docPartGallery w:val="Page Numbers (Bottom of Page)"/>
        <w:docPartUnique/>
      </w:docPartObj>
    </w:sdtPr>
    <w:sdtContent>
      <w:p w:rsidR="00B9744A" w:rsidRDefault="00F40D81">
        <w:pPr>
          <w:pStyle w:val="a5"/>
          <w:jc w:val="right"/>
        </w:pPr>
        <w:fldSimple w:instr="PAGE   \* MERGEFORMAT">
          <w:r w:rsidR="002E4E83">
            <w:rPr>
              <w:noProof/>
            </w:rPr>
            <w:t>40</w:t>
          </w:r>
        </w:fldSimple>
      </w:p>
    </w:sdtContent>
  </w:sdt>
  <w:p w:rsidR="00B9744A" w:rsidRDefault="00B9744A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744A" w:rsidRDefault="00B9744A">
    <w:pPr>
      <w:pStyle w:val="a5"/>
      <w:jc w:val="right"/>
    </w:pPr>
  </w:p>
  <w:p w:rsidR="00B9744A" w:rsidRDefault="00B9744A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83D98" w:rsidRDefault="00583D98">
      <w:pPr>
        <w:spacing w:after="0" w:line="240" w:lineRule="auto"/>
      </w:pPr>
      <w:r>
        <w:separator/>
      </w:r>
    </w:p>
  </w:footnote>
  <w:footnote w:type="continuationSeparator" w:id="1">
    <w:p w:rsidR="00583D98" w:rsidRDefault="00583D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A4FE9"/>
    <w:multiLevelType w:val="hybridMultilevel"/>
    <w:tmpl w:val="F59606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ED669D"/>
    <w:multiLevelType w:val="hybridMultilevel"/>
    <w:tmpl w:val="BCB2A55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1B613D2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B57525"/>
    <w:multiLevelType w:val="hybridMultilevel"/>
    <w:tmpl w:val="CA3CD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0F78CB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2CF2797"/>
    <w:multiLevelType w:val="hybridMultilevel"/>
    <w:tmpl w:val="519402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6351BD"/>
    <w:multiLevelType w:val="hybridMultilevel"/>
    <w:tmpl w:val="CAAA9A44"/>
    <w:lvl w:ilvl="0" w:tplc="664259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79E0BF7"/>
    <w:multiLevelType w:val="hybridMultilevel"/>
    <w:tmpl w:val="67F45974"/>
    <w:lvl w:ilvl="0" w:tplc="668CA9C2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>
    <w:nsid w:val="2F255BC8"/>
    <w:multiLevelType w:val="hybridMultilevel"/>
    <w:tmpl w:val="E376CC14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866933"/>
    <w:multiLevelType w:val="hybridMultilevel"/>
    <w:tmpl w:val="2B0E40F4"/>
    <w:lvl w:ilvl="0" w:tplc="313881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182A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60DB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1B47B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F2E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0A0DF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4B04F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8B01E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04E6A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43597BD8"/>
    <w:multiLevelType w:val="hybridMultilevel"/>
    <w:tmpl w:val="82BCE43A"/>
    <w:lvl w:ilvl="0" w:tplc="4FF8478E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4C51043D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F5C47F0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A70240"/>
    <w:multiLevelType w:val="hybridMultilevel"/>
    <w:tmpl w:val="C3A8A3E6"/>
    <w:lvl w:ilvl="0" w:tplc="668CA9C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8224D1B"/>
    <w:multiLevelType w:val="multilevel"/>
    <w:tmpl w:val="7A08ED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4BC4647"/>
    <w:multiLevelType w:val="hybridMultilevel"/>
    <w:tmpl w:val="059EE594"/>
    <w:lvl w:ilvl="0" w:tplc="668CA9C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>
    <w:nsid w:val="6A1C0A10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2E639C0"/>
    <w:multiLevelType w:val="hybridMultilevel"/>
    <w:tmpl w:val="2AFC94AA"/>
    <w:lvl w:ilvl="0" w:tplc="2E10712C">
      <w:start w:val="28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CA06207"/>
    <w:multiLevelType w:val="hybridMultilevel"/>
    <w:tmpl w:val="9DB0DA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7"/>
  </w:num>
  <w:num w:numId="3">
    <w:abstractNumId w:val="22"/>
  </w:num>
  <w:num w:numId="4">
    <w:abstractNumId w:val="5"/>
  </w:num>
  <w:num w:numId="5">
    <w:abstractNumId w:val="3"/>
  </w:num>
  <w:num w:numId="6">
    <w:abstractNumId w:val="13"/>
  </w:num>
  <w:num w:numId="7">
    <w:abstractNumId w:val="12"/>
  </w:num>
  <w:num w:numId="8">
    <w:abstractNumId w:val="10"/>
  </w:num>
  <w:num w:numId="9">
    <w:abstractNumId w:val="15"/>
  </w:num>
  <w:num w:numId="10">
    <w:abstractNumId w:val="9"/>
  </w:num>
  <w:num w:numId="11">
    <w:abstractNumId w:val="0"/>
  </w:num>
  <w:num w:numId="12">
    <w:abstractNumId w:val="16"/>
  </w:num>
  <w:num w:numId="13">
    <w:abstractNumId w:val="18"/>
  </w:num>
  <w:num w:numId="14">
    <w:abstractNumId w:val="20"/>
  </w:num>
  <w:num w:numId="15">
    <w:abstractNumId w:val="8"/>
  </w:num>
  <w:num w:numId="16">
    <w:abstractNumId w:val="7"/>
  </w:num>
  <w:num w:numId="17">
    <w:abstractNumId w:val="23"/>
  </w:num>
  <w:num w:numId="18">
    <w:abstractNumId w:val="24"/>
  </w:num>
  <w:num w:numId="19">
    <w:abstractNumId w:val="19"/>
  </w:num>
  <w:num w:numId="20">
    <w:abstractNumId w:val="21"/>
  </w:num>
  <w:num w:numId="21">
    <w:abstractNumId w:val="2"/>
  </w:num>
  <w:num w:numId="22">
    <w:abstractNumId w:val="14"/>
  </w:num>
  <w:num w:numId="23">
    <w:abstractNumId w:val="6"/>
  </w:num>
  <w:num w:numId="24">
    <w:abstractNumId w:val="4"/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C5009"/>
    <w:rsid w:val="00002A1F"/>
    <w:rsid w:val="00005B79"/>
    <w:rsid w:val="00083058"/>
    <w:rsid w:val="000863D2"/>
    <w:rsid w:val="00095F27"/>
    <w:rsid w:val="000A32F6"/>
    <w:rsid w:val="000D1EDF"/>
    <w:rsid w:val="00122FF5"/>
    <w:rsid w:val="00125472"/>
    <w:rsid w:val="00133ADD"/>
    <w:rsid w:val="0017777F"/>
    <w:rsid w:val="001906F4"/>
    <w:rsid w:val="001F7B43"/>
    <w:rsid w:val="00205AA3"/>
    <w:rsid w:val="00237C0B"/>
    <w:rsid w:val="0025659D"/>
    <w:rsid w:val="0026229B"/>
    <w:rsid w:val="002668EF"/>
    <w:rsid w:val="00273BD2"/>
    <w:rsid w:val="002B3369"/>
    <w:rsid w:val="002B6E8E"/>
    <w:rsid w:val="002D1570"/>
    <w:rsid w:val="002E4E83"/>
    <w:rsid w:val="002E5522"/>
    <w:rsid w:val="003359A7"/>
    <w:rsid w:val="00343916"/>
    <w:rsid w:val="003467EB"/>
    <w:rsid w:val="00357F43"/>
    <w:rsid w:val="00396AA1"/>
    <w:rsid w:val="003A05DE"/>
    <w:rsid w:val="003B442A"/>
    <w:rsid w:val="003D189D"/>
    <w:rsid w:val="003E3ED2"/>
    <w:rsid w:val="003E664C"/>
    <w:rsid w:val="00437D52"/>
    <w:rsid w:val="004635AE"/>
    <w:rsid w:val="0046515D"/>
    <w:rsid w:val="004827AD"/>
    <w:rsid w:val="004F311C"/>
    <w:rsid w:val="00574075"/>
    <w:rsid w:val="0057473D"/>
    <w:rsid w:val="00583D98"/>
    <w:rsid w:val="005A77C7"/>
    <w:rsid w:val="005B4223"/>
    <w:rsid w:val="005E462C"/>
    <w:rsid w:val="005F37FB"/>
    <w:rsid w:val="00603E4B"/>
    <w:rsid w:val="0063528C"/>
    <w:rsid w:val="0064755D"/>
    <w:rsid w:val="006506F1"/>
    <w:rsid w:val="00655E7D"/>
    <w:rsid w:val="006639AC"/>
    <w:rsid w:val="00676E50"/>
    <w:rsid w:val="006774E0"/>
    <w:rsid w:val="006A5577"/>
    <w:rsid w:val="006B0E92"/>
    <w:rsid w:val="006E42C9"/>
    <w:rsid w:val="006E71B6"/>
    <w:rsid w:val="007108D6"/>
    <w:rsid w:val="007144F7"/>
    <w:rsid w:val="007700B9"/>
    <w:rsid w:val="00783FAC"/>
    <w:rsid w:val="0079313B"/>
    <w:rsid w:val="007E4A86"/>
    <w:rsid w:val="00852506"/>
    <w:rsid w:val="008666B9"/>
    <w:rsid w:val="008E2E6B"/>
    <w:rsid w:val="008E3905"/>
    <w:rsid w:val="009049F9"/>
    <w:rsid w:val="00953EC7"/>
    <w:rsid w:val="00954E3E"/>
    <w:rsid w:val="00955CB0"/>
    <w:rsid w:val="009B0EAA"/>
    <w:rsid w:val="009F22E6"/>
    <w:rsid w:val="00A0218C"/>
    <w:rsid w:val="00A059DB"/>
    <w:rsid w:val="00A7001C"/>
    <w:rsid w:val="00AA420E"/>
    <w:rsid w:val="00AB2C89"/>
    <w:rsid w:val="00AB757E"/>
    <w:rsid w:val="00AE1A5B"/>
    <w:rsid w:val="00AF0B8E"/>
    <w:rsid w:val="00B35212"/>
    <w:rsid w:val="00B9744A"/>
    <w:rsid w:val="00BC5009"/>
    <w:rsid w:val="00BC79DB"/>
    <w:rsid w:val="00BD499B"/>
    <w:rsid w:val="00CC7549"/>
    <w:rsid w:val="00CF3ADC"/>
    <w:rsid w:val="00D23259"/>
    <w:rsid w:val="00D6605B"/>
    <w:rsid w:val="00D66741"/>
    <w:rsid w:val="00DA6C68"/>
    <w:rsid w:val="00DB4181"/>
    <w:rsid w:val="00DF45EB"/>
    <w:rsid w:val="00E17CBA"/>
    <w:rsid w:val="00E45C68"/>
    <w:rsid w:val="00E936AA"/>
    <w:rsid w:val="00EA3C6B"/>
    <w:rsid w:val="00ED3A65"/>
    <w:rsid w:val="00ED5BAE"/>
    <w:rsid w:val="00F04419"/>
    <w:rsid w:val="00F40D81"/>
    <w:rsid w:val="00F559AC"/>
    <w:rsid w:val="00F6748C"/>
    <w:rsid w:val="00F76157"/>
    <w:rsid w:val="00FB546D"/>
    <w:rsid w:val="00FB595F"/>
    <w:rsid w:val="00FE04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5009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C50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50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C500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C5009"/>
  </w:style>
  <w:style w:type="paragraph" w:styleId="a5">
    <w:name w:val="footer"/>
    <w:basedOn w:val="a"/>
    <w:link w:val="a6"/>
    <w:uiPriority w:val="99"/>
    <w:unhideWhenUsed/>
    <w:rsid w:val="00BC50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5009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C50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1"/>
    <w:uiPriority w:val="59"/>
    <w:rsid w:val="00BC50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 Spacing"/>
    <w:uiPriority w:val="1"/>
    <w:qFormat/>
    <w:rsid w:val="00BC500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">
    <w:name w:val="Основной текст2"/>
    <w:rsid w:val="00BC500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pple-converted-space">
    <w:name w:val="apple-converted-space"/>
    <w:basedOn w:val="a0"/>
    <w:rsid w:val="00BC5009"/>
  </w:style>
  <w:style w:type="character" w:styleId="a9">
    <w:name w:val="Emphasis"/>
    <w:basedOn w:val="a0"/>
    <w:uiPriority w:val="20"/>
    <w:qFormat/>
    <w:rsid w:val="00BC5009"/>
    <w:rPr>
      <w:i/>
      <w:iCs/>
    </w:rPr>
  </w:style>
  <w:style w:type="character" w:styleId="aa">
    <w:name w:val="Hyperlink"/>
    <w:basedOn w:val="a0"/>
    <w:uiPriority w:val="99"/>
    <w:unhideWhenUsed/>
    <w:rsid w:val="00BC5009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BC50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C5009"/>
    <w:rPr>
      <w:rFonts w:ascii="Tahoma" w:eastAsia="Calibri" w:hAnsi="Tahoma" w:cs="Tahoma"/>
      <w:sz w:val="16"/>
      <w:szCs w:val="16"/>
    </w:rPr>
  </w:style>
  <w:style w:type="character" w:customStyle="1" w:styleId="ad">
    <w:name w:val="Основной текст_"/>
    <w:basedOn w:val="a0"/>
    <w:rsid w:val="00002A1F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msonormalmailrucssattributepostfix">
    <w:name w:val="msonormal_mailru_css_attribute_postfix"/>
    <w:basedOn w:val="a"/>
    <w:rsid w:val="006639A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2D15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2D1570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5009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C50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50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C500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C5009"/>
  </w:style>
  <w:style w:type="paragraph" w:styleId="a5">
    <w:name w:val="footer"/>
    <w:basedOn w:val="a"/>
    <w:link w:val="a6"/>
    <w:uiPriority w:val="99"/>
    <w:unhideWhenUsed/>
    <w:rsid w:val="00BC50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5009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C50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BC50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BC500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">
    <w:name w:val="Основной текст2"/>
    <w:rsid w:val="00BC500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pple-converted-space">
    <w:name w:val="apple-converted-space"/>
    <w:basedOn w:val="a0"/>
    <w:rsid w:val="00BC5009"/>
  </w:style>
  <w:style w:type="character" w:styleId="a9">
    <w:name w:val="Emphasis"/>
    <w:basedOn w:val="a0"/>
    <w:uiPriority w:val="20"/>
    <w:qFormat/>
    <w:rsid w:val="00BC5009"/>
    <w:rPr>
      <w:i/>
      <w:iCs/>
    </w:rPr>
  </w:style>
  <w:style w:type="character" w:styleId="aa">
    <w:name w:val="Hyperlink"/>
    <w:basedOn w:val="a0"/>
    <w:uiPriority w:val="99"/>
    <w:unhideWhenUsed/>
    <w:rsid w:val="00BC5009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BC50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C5009"/>
    <w:rPr>
      <w:rFonts w:ascii="Tahoma" w:eastAsia="Calibri" w:hAnsi="Tahoma" w:cs="Tahoma"/>
      <w:sz w:val="16"/>
      <w:szCs w:val="16"/>
    </w:rPr>
  </w:style>
  <w:style w:type="character" w:customStyle="1" w:styleId="ad">
    <w:name w:val="Основной текст_"/>
    <w:basedOn w:val="a0"/>
    <w:rsid w:val="00002A1F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msonormalmailrucssattributepostfix">
    <w:name w:val="msonormal_mailru_css_attribute_postfix"/>
    <w:basedOn w:val="a"/>
    <w:rsid w:val="006639A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2D15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2D1570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164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59133" TargetMode="External"/><Relationship Id="rId18" Type="http://schemas.openxmlformats.org/officeDocument/2006/relationships/hyperlink" Target="http://biblioclub.ru/index.php?page=book&amp;id=496976" TargetMode="External"/><Relationship Id="rId26" Type="http://schemas.openxmlformats.org/officeDocument/2006/relationships/hyperlink" Target="http://biblioclub.ru/index.php?page=book_red&amp;id=260776" TargetMode="External"/><Relationship Id="rId39" Type="http://schemas.openxmlformats.org/officeDocument/2006/relationships/hyperlink" Target="http://biblioclub.ru/index.php?page=book_red&amp;id=499578" TargetMode="External"/><Relationship Id="rId21" Type="http://schemas.openxmlformats.org/officeDocument/2006/relationships/hyperlink" Target="http://biblioclub.ru/index.php?page=book&amp;id=330521" TargetMode="External"/><Relationship Id="rId34" Type="http://schemas.openxmlformats.org/officeDocument/2006/relationships/hyperlink" Target="http://biblioclub.ru/index.php?page=book&amp;id=496976" TargetMode="External"/><Relationship Id="rId42" Type="http://schemas.openxmlformats.org/officeDocument/2006/relationships/hyperlink" Target="http://biblioclub.ru/index.php?page=book_red&amp;id=227748" TargetMode="External"/><Relationship Id="rId47" Type="http://schemas.openxmlformats.org/officeDocument/2006/relationships/hyperlink" Target="http://biblioclub.ru/index.php?page=book_red&amp;id=499578" TargetMode="External"/><Relationship Id="rId50" Type="http://schemas.openxmlformats.org/officeDocument/2006/relationships/hyperlink" Target="http://biblioclub.ru/index.php?page=book_red&amp;id=227748" TargetMode="External"/><Relationship Id="rId55" Type="http://schemas.openxmlformats.org/officeDocument/2006/relationships/hyperlink" Target="http://www.tvorchistvo.ru/stilizatsiya-v-risynke/" TargetMode="External"/><Relationship Id="rId63" Type="http://schemas.microsoft.com/office/2007/relationships/stylesWithEffects" Target="stylesWithEffect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487657" TargetMode="External"/><Relationship Id="rId20" Type="http://schemas.openxmlformats.org/officeDocument/2006/relationships/hyperlink" Target="http://biblioclub.ru/index.php?page=book&amp;id=455452(02.04.2017)" TargetMode="External"/><Relationship Id="rId29" Type="http://schemas.openxmlformats.org/officeDocument/2006/relationships/hyperlink" Target="http://dpio.ru/arxiv/arxiv.htm" TargetMode="External"/><Relationship Id="rId41" Type="http://schemas.openxmlformats.org/officeDocument/2006/relationships/hyperlink" Target="http://biblioclub.ru/index.php?page=book_red&amp;id=76206" TargetMode="External"/><Relationship Id="rId54" Type="http://schemas.openxmlformats.org/officeDocument/2006/relationships/hyperlink" Target="http://dpio.ru/arxiv/arxiv.htm" TargetMode="External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224508" TargetMode="External"/><Relationship Id="rId24" Type="http://schemas.openxmlformats.org/officeDocument/2006/relationships/hyperlink" Target="http://biblioclub.ru/index.php?page=book_red&amp;id=455470" TargetMode="External"/><Relationship Id="rId32" Type="http://schemas.openxmlformats.org/officeDocument/2006/relationships/hyperlink" Target="http://biblioclub.ru/index.php?page=book&amp;id=487657" TargetMode="External"/><Relationship Id="rId37" Type="http://schemas.openxmlformats.org/officeDocument/2006/relationships/hyperlink" Target="http://biblioclub.ru/index.php?page=book&amp;id=330521" TargetMode="External"/><Relationship Id="rId40" Type="http://schemas.openxmlformats.org/officeDocument/2006/relationships/hyperlink" Target="http://biblioclub.ru/index.php?page=book_red&amp;id=143497" TargetMode="External"/><Relationship Id="rId45" Type="http://schemas.openxmlformats.org/officeDocument/2006/relationships/hyperlink" Target="http://ornament.rode.land/istoriya-ornamenta.html" TargetMode="External"/><Relationship Id="rId53" Type="http://schemas.openxmlformats.org/officeDocument/2006/relationships/hyperlink" Target="http://biblioclub.ru/index.php?page=book_red&amp;id=455470" TargetMode="External"/><Relationship Id="rId58" Type="http://schemas.openxmlformats.org/officeDocument/2006/relationships/hyperlink" Target="http://biblioclub.ru/index.php?page=book&amp;id=469725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_red&amp;id=427417" TargetMode="External"/><Relationship Id="rId23" Type="http://schemas.openxmlformats.org/officeDocument/2006/relationships/hyperlink" Target="http://biblioclub.ru/index.php?page=book_red&amp;id=499650" TargetMode="External"/><Relationship Id="rId28" Type="http://schemas.openxmlformats.org/officeDocument/2006/relationships/hyperlink" Target="http://biblioclub.ru/index.php?page=book&amp;id=499579" TargetMode="External"/><Relationship Id="rId36" Type="http://schemas.openxmlformats.org/officeDocument/2006/relationships/hyperlink" Target="http://biblioclub.ru/index.php?page=book&amp;id=455452(02.04.2017)" TargetMode="External"/><Relationship Id="rId49" Type="http://schemas.openxmlformats.org/officeDocument/2006/relationships/hyperlink" Target="http://biblioclub.ru/index.php?page=book_red&amp;id=499578" TargetMode="External"/><Relationship Id="rId57" Type="http://schemas.openxmlformats.org/officeDocument/2006/relationships/hyperlink" Target="http://biblioclub.ru/index.php?page=book&amp;id=259213" TargetMode="External"/><Relationship Id="rId61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yperlink" Target="http://biblioclub.ru/index.php?page=book&amp;id=139774" TargetMode="External"/><Relationship Id="rId31" Type="http://schemas.openxmlformats.org/officeDocument/2006/relationships/hyperlink" Target="https://docplayer.ru/71351960-Stilizaciya-v-dizayne-i-dekorativno-prikladnom-iskusstve.html" TargetMode="External"/><Relationship Id="rId44" Type="http://schemas.openxmlformats.org/officeDocument/2006/relationships/hyperlink" Target="http://www.hermitage.ru/" TargetMode="External"/><Relationship Id="rId52" Type="http://schemas.openxmlformats.org/officeDocument/2006/relationships/hyperlink" Target="http://biblioclub.ru/index.php?page=book&amp;id=463679" TargetMode="External"/><Relationship Id="rId60" Type="http://schemas.openxmlformats.org/officeDocument/2006/relationships/hyperlink" Target="http://biblioclub.ru/index.php?page=book&amp;id=460428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_red&amp;id=492738" TargetMode="External"/><Relationship Id="rId22" Type="http://schemas.openxmlformats.org/officeDocument/2006/relationships/hyperlink" Target="http://biblioclub.ru/index.php?page=book_red&amp;id=499578" TargetMode="External"/><Relationship Id="rId27" Type="http://schemas.openxmlformats.org/officeDocument/2006/relationships/hyperlink" Target="http://biblioclub.ru/index.php?page=book_red&amp;id=227748" TargetMode="External"/><Relationship Id="rId30" Type="http://schemas.openxmlformats.org/officeDocument/2006/relationships/hyperlink" Target="http://www.tvorchistvo.ru/stilizatsiya-v-risynke/" TargetMode="External"/><Relationship Id="rId35" Type="http://schemas.openxmlformats.org/officeDocument/2006/relationships/hyperlink" Target="http://biblioclub.ru/index.php?page=book&amp;id=139774" TargetMode="External"/><Relationship Id="rId43" Type="http://schemas.openxmlformats.org/officeDocument/2006/relationships/hyperlink" Target="http://biblioclub.ru/index.php?page=book_red&amp;id=65626" TargetMode="External"/><Relationship Id="rId48" Type="http://schemas.openxmlformats.org/officeDocument/2006/relationships/hyperlink" Target="http://biblioclub.ru/index.php?page=book_red&amp;id=222107" TargetMode="External"/><Relationship Id="rId56" Type="http://schemas.openxmlformats.org/officeDocument/2006/relationships/hyperlink" Target="https://docplayer.ru/71351960-Stilizaciya-v-dizayne-i-dekorativno-prikladnom-iskusstve.html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://biblioclub.ru/index.php?page=book_red&amp;id=143497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_red&amp;id=142463" TargetMode="External"/><Relationship Id="rId17" Type="http://schemas.openxmlformats.org/officeDocument/2006/relationships/hyperlink" Target="http://biblioclub.ru/index.php?page=book&amp;id=100978" TargetMode="External"/><Relationship Id="rId25" Type="http://schemas.openxmlformats.org/officeDocument/2006/relationships/hyperlink" Target="http://biblioclub.ru/index.php?page=book_red&amp;id=240956" TargetMode="External"/><Relationship Id="rId33" Type="http://schemas.openxmlformats.org/officeDocument/2006/relationships/hyperlink" Target="http://biblioclub.ru/index.php?page=book&amp;id=100978" TargetMode="External"/><Relationship Id="rId38" Type="http://schemas.openxmlformats.org/officeDocument/2006/relationships/hyperlink" Target="http://biblioclub.ru/index.php?page=book_red&amp;id=55836" TargetMode="External"/><Relationship Id="rId46" Type="http://schemas.openxmlformats.org/officeDocument/2006/relationships/hyperlink" Target="http://tehne.com/node/5882" TargetMode="External"/><Relationship Id="rId59" Type="http://schemas.openxmlformats.org/officeDocument/2006/relationships/hyperlink" Target="http://biblioclub.ru/index.php?page=book&amp;id=48262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40</Pages>
  <Words>11404</Words>
  <Characters>65006</Characters>
  <Application>Microsoft Office Word</Application>
  <DocSecurity>0</DocSecurity>
  <Lines>541</Lines>
  <Paragraphs>152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тест1</dc:creator>
  <cp:lastModifiedBy>Kafedra_izo</cp:lastModifiedBy>
  <cp:revision>25</cp:revision>
  <dcterms:created xsi:type="dcterms:W3CDTF">2019-03-03T18:51:00Z</dcterms:created>
  <dcterms:modified xsi:type="dcterms:W3CDTF">2019-10-18T12:45:00Z</dcterms:modified>
</cp:coreProperties>
</file>