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459A" w:rsidRPr="00B13818" w:rsidRDefault="00194883" w:rsidP="00194883">
      <w:pPr>
        <w:spacing w:after="0" w:line="240" w:lineRule="auto"/>
        <w:ind w:hanging="113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7189076" cy="10161230"/>
            <wp:effectExtent l="0" t="0" r="0" b="0"/>
            <wp:docPr id="1" name="Рисунок 1" descr="F:\Сканированные листы Д-18\КМ0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ированные листы Д-18\КМ07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9076" cy="1016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8B5" w:rsidRPr="00DB597C" w:rsidRDefault="00B66D0A" w:rsidP="00194883">
      <w:pPr>
        <w:spacing w:after="0" w:line="240" w:lineRule="auto"/>
        <w:ind w:hanging="1134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2.75pt;height:781.5pt">
            <v:imagedata r:id="rId9" o:title="КМ07+(испр"/>
          </v:shape>
        </w:pict>
      </w:r>
    </w:p>
    <w:p w:rsidR="00BE38B5" w:rsidRPr="00DB597C" w:rsidRDefault="00BE38B5" w:rsidP="006F7A1D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BE38B5" w:rsidRPr="00DB597C" w:rsidRDefault="00BE38B5" w:rsidP="006F7A1D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Назначение образовател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ьного модуля……………………………………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E38B5" w:rsidRPr="00DB597C" w:rsidRDefault="00BE38B5" w:rsidP="006F7A1D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Характеристика обра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зовательного модуля………………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E38B5" w:rsidRPr="00DB597C" w:rsidRDefault="00BE38B5" w:rsidP="006F7A1D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Структура образо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вательного модуля……………………………………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 4</w:t>
      </w:r>
    </w:p>
    <w:p w:rsidR="00BE38B5" w:rsidRPr="00DB597C" w:rsidRDefault="00BE38B5" w:rsidP="006F7A1D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 обуч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ающихся по освоению модуля…………8</w:t>
      </w:r>
    </w:p>
    <w:p w:rsidR="00BE38B5" w:rsidRPr="00DB597C" w:rsidRDefault="00BE38B5" w:rsidP="006F7A1D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дисциплин образо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вательного модуля………………………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…8</w:t>
      </w:r>
    </w:p>
    <w:p w:rsidR="00BE38B5" w:rsidRPr="00DB597C" w:rsidRDefault="00BE38B5" w:rsidP="006F7A1D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Введение в творческую профессию</w:t>
      </w:r>
      <w:r w:rsidR="0049626E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…8</w:t>
      </w:r>
    </w:p>
    <w:p w:rsidR="00BE38B5" w:rsidRPr="006C6F4A" w:rsidRDefault="00BE38B5" w:rsidP="006F7A1D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Пропедевтика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………………………13</w:t>
      </w:r>
    </w:p>
    <w:p w:rsidR="007C04DA" w:rsidRPr="00527D99" w:rsidRDefault="00BE38B5" w:rsidP="006F7A1D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5.3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Перспектива в ИЗО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………18</w:t>
      </w:r>
    </w:p>
    <w:p w:rsidR="00893CE7" w:rsidRPr="00893CE7" w:rsidRDefault="00893CE7" w:rsidP="006F7A1D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93CE7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.4.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Основы академического рисунка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»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… </w:t>
      </w:r>
      <w:r w:rsidRPr="00893CE7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2</w:t>
      </w:r>
    </w:p>
    <w:p w:rsidR="00893CE7" w:rsidRPr="00893CE7" w:rsidRDefault="00893CE7" w:rsidP="006F7A1D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5.5.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Основы академической живописи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 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28</w:t>
      </w:r>
    </w:p>
    <w:p w:rsidR="00974CF7" w:rsidRPr="00282BF9" w:rsidRDefault="00974CF7" w:rsidP="006F7A1D">
      <w:pPr>
        <w:spacing w:after="0" w:line="25" w:lineRule="atLeast"/>
        <w:ind w:firstLine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6. </w:t>
      </w:r>
      <w:r w:rsidR="00526CD8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учебной практики (по профилю) </w:t>
      </w:r>
      <w:r w:rsidR="00526CD8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</w:t>
      </w:r>
      <w:r w:rsidR="00282BF9">
        <w:rPr>
          <w:rFonts w:ascii="Times New Roman" w:eastAsia="Times New Roman" w:hAnsi="Times New Roman"/>
          <w:i/>
          <w:sz w:val="24"/>
          <w:szCs w:val="24"/>
          <w:lang w:eastAsia="ru-RU"/>
        </w:rPr>
        <w:t>….</w:t>
      </w:r>
      <w:r w:rsidR="00526CD8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……</w:t>
      </w:r>
      <w:r w:rsidR="00282BF9">
        <w:rPr>
          <w:rFonts w:ascii="Times New Roman" w:eastAsia="Times New Roman" w:hAnsi="Times New Roman"/>
          <w:sz w:val="24"/>
          <w:szCs w:val="24"/>
          <w:lang w:eastAsia="ru-RU"/>
        </w:rPr>
        <w:t>36</w:t>
      </w:r>
    </w:p>
    <w:p w:rsidR="00BE38B5" w:rsidRPr="00974CF7" w:rsidRDefault="00BE38B5" w:rsidP="006F7A1D">
      <w:pPr>
        <w:pStyle w:val="a3"/>
        <w:numPr>
          <w:ilvl w:val="0"/>
          <w:numId w:val="21"/>
        </w:numPr>
        <w:spacing w:after="0" w:line="25" w:lineRule="atLeast"/>
        <w:rPr>
          <w:rFonts w:ascii="Times New Roman" w:eastAsia="Times New Roman" w:hAnsi="Times New Roman"/>
          <w:lang w:eastAsia="ru-RU"/>
        </w:rPr>
      </w:pPr>
      <w:r w:rsidRPr="00974CF7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итоговой аттестации по модулю </w:t>
      </w:r>
      <w:r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</w:t>
      </w:r>
      <w:r w:rsidR="00893CE7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 .</w:t>
      </w:r>
      <w:r w:rsidR="00A8604E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</w:t>
      </w:r>
      <w:r w:rsidR="00893CE7" w:rsidRPr="00974CF7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="00282BF9">
        <w:rPr>
          <w:rFonts w:ascii="Times New Roman" w:eastAsia="Times New Roman" w:hAnsi="Times New Roman"/>
          <w:sz w:val="24"/>
          <w:szCs w:val="24"/>
          <w:lang w:eastAsia="ru-RU"/>
        </w:rPr>
        <w:t>6</w:t>
      </w:r>
    </w:p>
    <w:p w:rsidR="00BE38B5" w:rsidRPr="00DB597C" w:rsidRDefault="00BE38B5" w:rsidP="006F7A1D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E38B5" w:rsidRPr="00DB597C" w:rsidRDefault="00BE38B5" w:rsidP="006F7A1D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BE38B5" w:rsidRPr="00DB597C" w:rsidRDefault="00BE38B5" w:rsidP="006F7A1D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BE38B5" w:rsidRPr="000135C2" w:rsidRDefault="00BE38B5" w:rsidP="006F7A1D">
      <w:pPr>
        <w:shd w:val="clear" w:color="auto" w:fill="FFFFFF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Модуль «</w:t>
      </w:r>
      <w:r w:rsidR="00F04411">
        <w:rPr>
          <w:rFonts w:ascii="Times New Roman" w:eastAsia="Times New Roman" w:hAnsi="Times New Roman"/>
          <w:sz w:val="24"/>
          <w:szCs w:val="24"/>
          <w:lang w:eastAsia="ru-RU"/>
        </w:rPr>
        <w:t>Творческая предметная подготовка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» рекомендован для направления подготовки 44.03.04  «Профессиональное обучение (по отраслям)», профиль  «</w:t>
      </w:r>
      <w:r w:rsidR="009A57FD">
        <w:rPr>
          <w:rFonts w:ascii="Times New Roman" w:eastAsia="Times New Roman" w:hAnsi="Times New Roman"/>
          <w:sz w:val="24"/>
          <w:szCs w:val="24"/>
          <w:lang w:eastAsia="ru-RU"/>
        </w:rPr>
        <w:t>Дизайн и декоративно-прикладное искусство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 xml:space="preserve">», предназначен для </w:t>
      </w:r>
      <w:r w:rsidR="00C565BA">
        <w:rPr>
          <w:rFonts w:ascii="Times New Roman" w:eastAsia="Times New Roman" w:hAnsi="Times New Roman"/>
          <w:sz w:val="24"/>
          <w:szCs w:val="24"/>
          <w:lang w:eastAsia="ru-RU"/>
        </w:rPr>
        <w:t xml:space="preserve">обучающихся </w:t>
      </w:r>
      <w:r w:rsidR="002E077F">
        <w:rPr>
          <w:rFonts w:ascii="Times New Roman" w:eastAsia="Times New Roman" w:hAnsi="Times New Roman"/>
          <w:sz w:val="24"/>
          <w:szCs w:val="24"/>
          <w:lang w:eastAsia="ru-RU"/>
        </w:rPr>
        <w:t>1-2</w:t>
      </w:r>
      <w:r w:rsidR="00C565BA">
        <w:rPr>
          <w:rFonts w:ascii="Times New Roman" w:eastAsia="Times New Roman" w:hAnsi="Times New Roman"/>
          <w:sz w:val="24"/>
          <w:szCs w:val="24"/>
          <w:lang w:eastAsia="ru-RU"/>
        </w:rPr>
        <w:t xml:space="preserve"> курсов очной формы.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. При проектировании программы данного модуля использованы системный, личностно-ориентированный и деятельностный подходы.</w:t>
      </w:r>
    </w:p>
    <w:p w:rsidR="00BE38B5" w:rsidRPr="00DB597C" w:rsidRDefault="00BE38B5" w:rsidP="006F7A1D">
      <w:pPr>
        <w:shd w:val="clear" w:color="auto" w:fill="FFFFFF"/>
        <w:spacing w:after="12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BE38B5" w:rsidRPr="00DB597C" w:rsidRDefault="00BE38B5" w:rsidP="006F7A1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C7274E" w:rsidRPr="00707F75" w:rsidRDefault="00C7274E" w:rsidP="006F7A1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707F75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707F75">
        <w:rPr>
          <w:rFonts w:ascii="Times New Roman" w:hAnsi="Times New Roman"/>
          <w:b/>
          <w:sz w:val="24"/>
          <w:szCs w:val="24"/>
        </w:rPr>
        <w:t>целью</w:t>
      </w:r>
      <w:r w:rsidRPr="00707F75">
        <w:rPr>
          <w:rFonts w:ascii="Times New Roman" w:hAnsi="Times New Roman"/>
          <w:sz w:val="24"/>
          <w:szCs w:val="24"/>
        </w:rPr>
        <w:t xml:space="preserve">: </w:t>
      </w:r>
      <w:r w:rsidRPr="00707F75">
        <w:rPr>
          <w:rFonts w:ascii="Times New Roman" w:eastAsia="Times New Roman" w:hAnsi="Times New Roman"/>
          <w:sz w:val="24"/>
          <w:szCs w:val="24"/>
          <w:lang w:eastAsia="ru-RU"/>
        </w:rPr>
        <w:t xml:space="preserve">создать условия для вхождения в  профессиональную сферу выбранного направления, связанного с обучением декоративно-прикладному искусству и дизайну; развивать способности к творческой деятельности. </w:t>
      </w:r>
    </w:p>
    <w:p w:rsidR="00C7274E" w:rsidRPr="00545DF7" w:rsidRDefault="00C7274E" w:rsidP="006F7A1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45DF7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545DF7">
        <w:rPr>
          <w:rFonts w:ascii="Times New Roman" w:hAnsi="Times New Roman"/>
          <w:b/>
          <w:sz w:val="24"/>
          <w:szCs w:val="24"/>
        </w:rPr>
        <w:t>задачи</w:t>
      </w:r>
      <w:r w:rsidRPr="00545DF7">
        <w:rPr>
          <w:rFonts w:ascii="Times New Roman" w:hAnsi="Times New Roman"/>
          <w:sz w:val="24"/>
          <w:szCs w:val="24"/>
        </w:rPr>
        <w:t>:</w:t>
      </w:r>
    </w:p>
    <w:p w:rsidR="00C7274E" w:rsidRPr="00EE7E57" w:rsidRDefault="00C7274E" w:rsidP="006F7A1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EE7E57">
        <w:rPr>
          <w:rFonts w:ascii="Times New Roman" w:hAnsi="Times New Roman"/>
          <w:sz w:val="24"/>
          <w:szCs w:val="24"/>
        </w:rPr>
        <w:t>1. Создать условия для приобретения обучающимися теоретических знаний и практических навыков для выполнения академического рисунка и академической живописи;</w:t>
      </w:r>
    </w:p>
    <w:p w:rsidR="00C7274E" w:rsidRPr="00EE7E57" w:rsidRDefault="00C7274E" w:rsidP="006F7A1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</w:rPr>
      </w:pPr>
      <w:r w:rsidRPr="00EE7E57">
        <w:rPr>
          <w:rFonts w:ascii="Times New Roman" w:hAnsi="Times New Roman"/>
          <w:sz w:val="24"/>
          <w:szCs w:val="24"/>
        </w:rPr>
        <w:t>2. Создать условия для приобретения обучающимися теоретических знаний и практических навыков для грамотного использования перспективы в изобразительной деятельности;</w:t>
      </w:r>
    </w:p>
    <w:p w:rsidR="00C7274E" w:rsidRPr="00E51AE0" w:rsidRDefault="00C7274E" w:rsidP="006F7A1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51AE0">
        <w:rPr>
          <w:rFonts w:ascii="Times New Roman" w:hAnsi="Times New Roman"/>
          <w:sz w:val="24"/>
          <w:szCs w:val="24"/>
        </w:rPr>
        <w:t>3. Создать условия для получения обучающимися практических навыков в области пропедевтики;</w:t>
      </w:r>
    </w:p>
    <w:p w:rsidR="00C7274E" w:rsidRPr="00E51AE0" w:rsidRDefault="00C7274E" w:rsidP="006F7A1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51AE0">
        <w:rPr>
          <w:rFonts w:ascii="Times New Roman" w:hAnsi="Times New Roman"/>
          <w:sz w:val="24"/>
          <w:szCs w:val="24"/>
        </w:rPr>
        <w:t>4. Формирование профессионального понятийного аппарата.</w:t>
      </w:r>
    </w:p>
    <w:p w:rsidR="00C7274E" w:rsidRPr="00DB597C" w:rsidRDefault="00C7274E" w:rsidP="006F7A1D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7274E" w:rsidRPr="00DB597C" w:rsidRDefault="00C7274E" w:rsidP="006F7A1D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6"/>
        <w:gridCol w:w="2004"/>
        <w:gridCol w:w="3260"/>
        <w:gridCol w:w="1985"/>
        <w:gridCol w:w="1665"/>
      </w:tblGrid>
      <w:tr w:rsidR="00C7274E" w:rsidRPr="00DB597C" w:rsidTr="00C7274E">
        <w:tc>
          <w:tcPr>
            <w:tcW w:w="656" w:type="dxa"/>
            <w:shd w:val="clear" w:color="auto" w:fill="auto"/>
          </w:tcPr>
          <w:p w:rsidR="00C7274E" w:rsidRPr="00DB597C" w:rsidRDefault="00C7274E" w:rsidP="006F7A1D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004" w:type="dxa"/>
            <w:shd w:val="clear" w:color="auto" w:fill="auto"/>
          </w:tcPr>
          <w:p w:rsidR="00C7274E" w:rsidRDefault="00C7274E" w:rsidP="006F7A1D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C7274E" w:rsidRPr="00DB597C" w:rsidRDefault="00C7274E" w:rsidP="006F7A1D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260" w:type="dxa"/>
            <w:shd w:val="clear" w:color="auto" w:fill="auto"/>
          </w:tcPr>
          <w:p w:rsidR="00C7274E" w:rsidRDefault="00C7274E" w:rsidP="006F7A1D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C7274E" w:rsidRPr="00DB597C" w:rsidRDefault="00C7274E" w:rsidP="006F7A1D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C7274E" w:rsidRPr="00DB597C" w:rsidRDefault="00C7274E" w:rsidP="006F7A1D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1665" w:type="dxa"/>
          </w:tcPr>
          <w:p w:rsidR="00C7274E" w:rsidRPr="00DB597C" w:rsidRDefault="00C7274E" w:rsidP="006F7A1D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C7274E" w:rsidRPr="000135C2" w:rsidTr="00C7274E">
        <w:tc>
          <w:tcPr>
            <w:tcW w:w="656" w:type="dxa"/>
            <w:shd w:val="clear" w:color="auto" w:fill="auto"/>
          </w:tcPr>
          <w:p w:rsidR="00C7274E" w:rsidRPr="00A3623B" w:rsidRDefault="00C7274E" w:rsidP="006F7A1D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04" w:type="dxa"/>
            <w:shd w:val="clear" w:color="auto" w:fill="auto"/>
          </w:tcPr>
          <w:p w:rsidR="00C7274E" w:rsidRPr="00A3623B" w:rsidRDefault="00C7274E" w:rsidP="006F7A1D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3260" w:type="dxa"/>
            <w:shd w:val="clear" w:color="auto" w:fill="auto"/>
          </w:tcPr>
          <w:p w:rsidR="00C7274E" w:rsidRDefault="00C7274E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ОК-3 – способность использовать основы естественно научных и экономических знаний при оценке эффективности результатов действий в различных сферах;</w:t>
            </w:r>
          </w:p>
          <w:p w:rsidR="00C7274E" w:rsidRDefault="00C7274E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ОПК-1 – способность проектировать и осуществлять индивидуально-личностные концепции профессионально-педагогической деятельности;</w:t>
            </w:r>
          </w:p>
          <w:p w:rsidR="00C7274E" w:rsidRPr="007631B5" w:rsidRDefault="00C7274E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ПК-15 – способность прогнозировать результаты профессионально-педагогической деятельности;</w:t>
            </w:r>
          </w:p>
          <w:p w:rsidR="00C7274E" w:rsidRDefault="00C7274E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ПК-19 – готовность к проектированию комплекса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учебно-профессиональных целей, задач;</w:t>
            </w:r>
          </w:p>
          <w:p w:rsidR="00C7274E" w:rsidRDefault="00C7274E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ПК-22 – готовность к проектированию, применению комплекса дидактических средств при подготовке рабочих, служащих и специалистов среднего звена;</w:t>
            </w:r>
          </w:p>
          <w:p w:rsidR="00C7274E" w:rsidRPr="00EC6237" w:rsidRDefault="00C7274E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C62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ПК-29 - готовность к адаптации, корректировке и использованию технологий в профессионально-технологической деятельности.</w:t>
            </w:r>
          </w:p>
          <w:p w:rsidR="00C7274E" w:rsidRPr="00EC6237" w:rsidRDefault="00C7274E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C62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ПК-30 - готовность к организации деятельности обучающихся по сбору портфеля свидетельств образовательных и профессиональных достижений.</w:t>
            </w:r>
          </w:p>
          <w:p w:rsidR="00C7274E" w:rsidRPr="000135C2" w:rsidRDefault="00C7274E" w:rsidP="006F7A1D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C7274E" w:rsidRPr="000135C2" w:rsidRDefault="00C7274E" w:rsidP="006F7A1D">
            <w:pPr>
              <w:tabs>
                <w:tab w:val="left" w:pos="160"/>
                <w:tab w:val="left" w:pos="415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7274E" w:rsidRPr="000135C2" w:rsidRDefault="00C7274E" w:rsidP="006F7A1D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Развивающие технологии;</w:t>
            </w:r>
          </w:p>
          <w:p w:rsidR="00C7274E" w:rsidRPr="000135C2" w:rsidRDefault="00C7274E" w:rsidP="006F7A1D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проектные технологии;</w:t>
            </w:r>
          </w:p>
          <w:p w:rsidR="00C7274E" w:rsidRPr="000135C2" w:rsidRDefault="00C7274E" w:rsidP="006F7A1D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интерактивные  и активные методы обучения;</w:t>
            </w:r>
          </w:p>
          <w:p w:rsidR="00C7274E" w:rsidRPr="000135C2" w:rsidRDefault="00C7274E" w:rsidP="006F7A1D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научности;</w:t>
            </w:r>
          </w:p>
          <w:p w:rsidR="00C7274E" w:rsidRPr="000135C2" w:rsidRDefault="00C7274E" w:rsidP="006F7A1D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наглядности;</w:t>
            </w:r>
          </w:p>
          <w:p w:rsidR="00C7274E" w:rsidRPr="000135C2" w:rsidRDefault="00C7274E" w:rsidP="006F7A1D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выполнение творческих заданий;</w:t>
            </w:r>
          </w:p>
          <w:p w:rsidR="00C7274E" w:rsidRPr="000135C2" w:rsidRDefault="00C7274E" w:rsidP="006F7A1D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 xml:space="preserve">самостоятельные работы; </w:t>
            </w:r>
          </w:p>
          <w:p w:rsidR="00C7274E" w:rsidRPr="000135C2" w:rsidRDefault="00C7274E" w:rsidP="006F7A1D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экскурсии;</w:t>
            </w:r>
          </w:p>
          <w:p w:rsidR="00C7274E" w:rsidRPr="000135C2" w:rsidRDefault="00C7274E" w:rsidP="006F7A1D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использование компьютерных технологий, мультимедийные лекции.</w:t>
            </w:r>
          </w:p>
        </w:tc>
        <w:tc>
          <w:tcPr>
            <w:tcW w:w="1665" w:type="dxa"/>
          </w:tcPr>
          <w:p w:rsidR="00725BD9" w:rsidRPr="00A469C8" w:rsidRDefault="00725BD9" w:rsidP="006F7A1D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Собеседование</w:t>
            </w:r>
          </w:p>
          <w:p w:rsidR="00725BD9" w:rsidRPr="00A469C8" w:rsidRDefault="00725BD9" w:rsidP="006F7A1D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Творческое задание</w:t>
            </w:r>
          </w:p>
          <w:p w:rsidR="00725BD9" w:rsidRPr="00A469C8" w:rsidRDefault="00725BD9" w:rsidP="006F7A1D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Выставка творческих раб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A469C8">
              <w:rPr>
                <w:rFonts w:ascii="Times New Roman" w:hAnsi="Times New Roman"/>
                <w:sz w:val="24"/>
                <w:szCs w:val="24"/>
              </w:rPr>
              <w:t>т</w:t>
            </w:r>
          </w:p>
          <w:p w:rsidR="00725BD9" w:rsidRPr="00A469C8" w:rsidRDefault="00725BD9" w:rsidP="006F7A1D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Практическое творческое задание.</w:t>
            </w:r>
          </w:p>
          <w:p w:rsidR="00725BD9" w:rsidRPr="00A469C8" w:rsidRDefault="00725BD9" w:rsidP="006F7A1D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Эссе</w:t>
            </w:r>
          </w:p>
          <w:p w:rsidR="00725BD9" w:rsidRPr="00A469C8" w:rsidRDefault="00725BD9" w:rsidP="006F7A1D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Тест ЭИОС.</w:t>
            </w:r>
          </w:p>
          <w:p w:rsidR="00C7274E" w:rsidRPr="000135C2" w:rsidRDefault="00C7274E" w:rsidP="006F7A1D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BE38B5" w:rsidRPr="000135C2" w:rsidRDefault="00BE38B5" w:rsidP="006F7A1D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6F7A1D">
      <w:pPr>
        <w:shd w:val="clear" w:color="auto" w:fill="FFFFFF"/>
        <w:tabs>
          <w:tab w:val="left" w:pos="1123"/>
        </w:tabs>
        <w:spacing w:after="0" w:line="25" w:lineRule="atLeast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BE38B5" w:rsidRPr="005B03DB" w:rsidRDefault="00BE38B5" w:rsidP="006F7A1D">
      <w:pPr>
        <w:pStyle w:val="a3"/>
        <w:numPr>
          <w:ilvl w:val="0"/>
          <w:numId w:val="10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B03DB">
        <w:rPr>
          <w:rFonts w:ascii="Times New Roman" w:eastAsia="Times New Roman" w:hAnsi="Times New Roman"/>
          <w:i/>
          <w:sz w:val="24"/>
          <w:szCs w:val="24"/>
          <w:lang w:eastAsia="ru-RU"/>
        </w:rPr>
        <w:t>Руководитель:</w:t>
      </w:r>
      <w:r w:rsidR="005B03DB" w:rsidRPr="005B03DB">
        <w:rPr>
          <w:rFonts w:ascii="Times New Roman" w:eastAsia="Times New Roman" w:hAnsi="Times New Roman"/>
          <w:sz w:val="24"/>
          <w:szCs w:val="24"/>
          <w:lang w:eastAsia="ru-RU"/>
        </w:rPr>
        <w:t>Сырова Надежда Васильевна</w:t>
      </w:r>
      <w:r w:rsidR="000135C2" w:rsidRPr="005B03DB">
        <w:rPr>
          <w:rFonts w:ascii="Times New Roman" w:eastAsia="Times New Roman" w:hAnsi="Times New Roman"/>
          <w:sz w:val="24"/>
          <w:szCs w:val="24"/>
          <w:lang w:eastAsia="ru-RU"/>
        </w:rPr>
        <w:t>, доцент кафедры ДПИ и дизайна НГПУ им. К. Минина;</w:t>
      </w:r>
    </w:p>
    <w:p w:rsidR="00157996" w:rsidRPr="00CC0FC7" w:rsidRDefault="00BE38B5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0FC7">
        <w:rPr>
          <w:rFonts w:ascii="Times New Roman" w:eastAsia="Times New Roman" w:hAnsi="Times New Roman"/>
          <w:i/>
          <w:sz w:val="24"/>
          <w:szCs w:val="24"/>
          <w:lang w:eastAsia="ru-RU"/>
        </w:rPr>
        <w:t>Преподаватели:</w:t>
      </w:r>
    </w:p>
    <w:p w:rsidR="005B03DB" w:rsidRPr="005B03DB" w:rsidRDefault="005B03DB" w:rsidP="006F7A1D">
      <w:pPr>
        <w:pStyle w:val="a3"/>
        <w:numPr>
          <w:ilvl w:val="0"/>
          <w:numId w:val="47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0FC7">
        <w:rPr>
          <w:rFonts w:ascii="Times New Roman" w:eastAsia="Times New Roman" w:hAnsi="Times New Roman"/>
          <w:sz w:val="24"/>
          <w:szCs w:val="24"/>
          <w:lang w:eastAsia="ru-RU"/>
        </w:rPr>
        <w:t xml:space="preserve">Сырова Надежда Васильевна,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0F0226" w:rsidRPr="005B03DB" w:rsidRDefault="000F0226" w:rsidP="006F7A1D">
      <w:pPr>
        <w:pStyle w:val="a3"/>
        <w:numPr>
          <w:ilvl w:val="0"/>
          <w:numId w:val="47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Зимина Евгения Константиновна,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0F0226" w:rsidRPr="005B03DB" w:rsidRDefault="000F0226" w:rsidP="006F7A1D">
      <w:pPr>
        <w:pStyle w:val="a3"/>
        <w:numPr>
          <w:ilvl w:val="0"/>
          <w:numId w:val="47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Яковлев Алексей Александрович,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2F3AAF" w:rsidRPr="000F0226" w:rsidRDefault="000F0226" w:rsidP="006F7A1D">
      <w:pPr>
        <w:pStyle w:val="a3"/>
        <w:numPr>
          <w:ilvl w:val="0"/>
          <w:numId w:val="47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Копий Андрей Григорьевич,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</w:t>
      </w:r>
      <w:r w:rsidR="00633A35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E38B5" w:rsidRPr="00DB597C" w:rsidRDefault="00BE38B5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6F7A1D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BE38B5" w:rsidRPr="003B32A8" w:rsidRDefault="00BE38B5" w:rsidP="006F7A1D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B32A8">
        <w:rPr>
          <w:rFonts w:ascii="Times New Roman" w:eastAsia="Times New Roman" w:hAnsi="Times New Roman"/>
          <w:sz w:val="24"/>
          <w:szCs w:val="24"/>
          <w:lang w:eastAsia="ru-RU"/>
        </w:rPr>
        <w:t>Данный модуль является предшествующим для основных профессиональных модулей по направлению подготовки 44.03.04 «Профессиональное обучение (по отраслям)», профиль  «</w:t>
      </w:r>
      <w:r w:rsidR="00D15DC2">
        <w:rPr>
          <w:rFonts w:ascii="Times New Roman" w:eastAsia="Times New Roman" w:hAnsi="Times New Roman"/>
          <w:sz w:val="24"/>
          <w:szCs w:val="24"/>
          <w:lang w:eastAsia="ru-RU"/>
        </w:rPr>
        <w:t>Дизайн и декоративно-прикладное искусство</w:t>
      </w:r>
      <w:r w:rsidRPr="003B32A8">
        <w:rPr>
          <w:rFonts w:ascii="Times New Roman" w:eastAsia="Times New Roman" w:hAnsi="Times New Roman"/>
          <w:sz w:val="24"/>
          <w:szCs w:val="24"/>
          <w:lang w:eastAsia="ru-RU"/>
        </w:rPr>
        <w:t>». Для его изучения необходимы следующие «входные» компетенции: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"/>
      </w:tblGrid>
      <w:tr w:rsidR="00A03135" w:rsidRPr="00A03135" w:rsidTr="00A03135">
        <w:tc>
          <w:tcPr>
            <w:tcW w:w="0" w:type="auto"/>
            <w:shd w:val="clear" w:color="auto" w:fill="FFFFFF"/>
            <w:vAlign w:val="center"/>
            <w:hideMark/>
          </w:tcPr>
          <w:p w:rsidR="00A03135" w:rsidRPr="00A03135" w:rsidRDefault="00A03135" w:rsidP="006F7A1D">
            <w:pPr>
              <w:spacing w:after="0" w:line="25" w:lineRule="atLeast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</w:p>
        </w:tc>
      </w:tr>
    </w:tbl>
    <w:p w:rsidR="001659B2" w:rsidRDefault="001659B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ПК-17 – способность проектировать и применять индивидуализированные, деятельностно и личностно ориентированные технологии и методики обучения рабочих</w:t>
      </w:r>
      <w:r w:rsidR="007F7253">
        <w:rPr>
          <w:rFonts w:ascii="Times New Roman" w:eastAsia="Times New Roman" w:hAnsi="Times New Roman"/>
          <w:bCs/>
          <w:sz w:val="24"/>
          <w:szCs w:val="24"/>
          <w:lang w:eastAsia="ru-RU"/>
        </w:rPr>
        <w:t>, служащих и специалистов среднего звена;</w:t>
      </w:r>
    </w:p>
    <w:p w:rsidR="001659B2" w:rsidRPr="001659B2" w:rsidRDefault="001659B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ПК-22 – готовность к проектированию, применению комплекса дидактических средств при подготовке рабочих, служащих и специалистов среднего звена;</w:t>
      </w:r>
    </w:p>
    <w:p w:rsidR="00BE38B5" w:rsidRDefault="00BE38B5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135C2">
        <w:rPr>
          <w:rFonts w:ascii="Times New Roman" w:eastAsia="Times New Roman" w:hAnsi="Times New Roman"/>
          <w:bCs/>
          <w:sz w:val="24"/>
          <w:szCs w:val="24"/>
          <w:lang w:eastAsia="ru-RU"/>
        </w:rPr>
        <w:t>ПК-27- 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звена;</w:t>
      </w:r>
    </w:p>
    <w:p w:rsidR="003422AD" w:rsidRDefault="003422AD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573AB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ОК-4 –</w:t>
      </w:r>
      <w:r w:rsidR="007573AB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</w:t>
      </w:r>
      <w:r w:rsidR="007573AB" w:rsidRPr="007573A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 коммуникации в устной и письменной формах на русском и иностранном языках для решения задач межличностного и межкультурного взаимодействия</w:t>
      </w:r>
      <w:r w:rsidR="00715AB5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087C17" w:rsidRPr="000135C2" w:rsidRDefault="00087C17" w:rsidP="006F7A1D">
      <w:pPr>
        <w:spacing w:after="0" w:line="25" w:lineRule="atLeast"/>
        <w:ind w:right="284" w:firstLine="709"/>
        <w:jc w:val="both"/>
        <w:rPr>
          <w:rFonts w:ascii="Times New Roman" w:hAnsi="Times New Roman"/>
          <w:sz w:val="24"/>
          <w:szCs w:val="24"/>
        </w:rPr>
      </w:pPr>
    </w:p>
    <w:p w:rsidR="00BE38B5" w:rsidRPr="000135C2" w:rsidRDefault="00BE38B5" w:rsidP="006F7A1D">
      <w:pPr>
        <w:shd w:val="clear" w:color="auto" w:fill="FFFFFF"/>
        <w:tabs>
          <w:tab w:val="left" w:pos="1123"/>
        </w:tabs>
        <w:spacing w:after="0" w:line="25" w:lineRule="atLeast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6F7A1D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BE38B5" w:rsidRPr="00DB597C" w:rsidTr="002F3AAF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6F7A1D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6F7A1D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/з.е.</w:t>
            </w:r>
          </w:p>
        </w:tc>
      </w:tr>
      <w:tr w:rsidR="00BE38B5" w:rsidRPr="00DB597C" w:rsidTr="002F3AAF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6F7A1D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527D99" w:rsidRDefault="00527D99" w:rsidP="006F7A1D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900</w:t>
            </w:r>
            <w:r w:rsidR="007C04D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25</w:t>
            </w:r>
          </w:p>
        </w:tc>
      </w:tr>
      <w:tr w:rsidR="00BE38B5" w:rsidRPr="00DB597C" w:rsidTr="002F3AAF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6F7A1D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753CA3" w:rsidP="006F7A1D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804E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/9</w:t>
            </w:r>
            <w:r w:rsidR="00804E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,4</w:t>
            </w:r>
          </w:p>
        </w:tc>
      </w:tr>
      <w:tr w:rsidR="00BE38B5" w:rsidRPr="00DB597C" w:rsidTr="002F3AAF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6F7A1D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804E9F" w:rsidP="006F7A1D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526</w:t>
            </w:r>
            <w:r w:rsidR="00DE78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DE78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4,6</w:t>
            </w:r>
          </w:p>
        </w:tc>
      </w:tr>
      <w:tr w:rsidR="00BE38B5" w:rsidRPr="00DB597C" w:rsidTr="002F3AAF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6F7A1D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804E9F" w:rsidP="006F7A1D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  <w:r w:rsidR="00DE78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BE38B5" w:rsidRPr="00DB597C" w:rsidTr="002F3AAF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753CA3" w:rsidRDefault="00BE38B5" w:rsidP="006F7A1D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53CA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753CA3" w:rsidRDefault="00804E9F" w:rsidP="006F7A1D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BE38B5" w:rsidRPr="00DB597C" w:rsidRDefault="00BE38B5" w:rsidP="006F7A1D">
      <w:pPr>
        <w:shd w:val="clear" w:color="auto" w:fill="FFFFFF"/>
        <w:tabs>
          <w:tab w:val="left" w:pos="814"/>
        </w:tabs>
        <w:spacing w:after="0" w:line="25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E38B5" w:rsidRPr="00DB597C" w:rsidSect="002F3AAF">
          <w:footerReference w:type="default" r:id="rId10"/>
          <w:foot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BE38B5" w:rsidRPr="00DB597C" w:rsidRDefault="00BE38B5" w:rsidP="006F7A1D">
      <w:pPr>
        <w:shd w:val="clear" w:color="auto" w:fill="FFFFFF"/>
        <w:tabs>
          <w:tab w:val="left" w:pos="814"/>
        </w:tabs>
        <w:spacing w:after="0" w:line="25" w:lineRule="atLeast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BE38B5" w:rsidRPr="00DB597C" w:rsidRDefault="00BE38B5" w:rsidP="006F7A1D">
      <w:pPr>
        <w:shd w:val="clear" w:color="auto" w:fill="FFFFFF"/>
        <w:tabs>
          <w:tab w:val="left" w:pos="814"/>
        </w:tabs>
        <w:spacing w:after="0" w:line="25" w:lineRule="atLeast"/>
        <w:ind w:left="50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E38B5" w:rsidRPr="00DB597C" w:rsidRDefault="00BE38B5" w:rsidP="006F7A1D">
      <w:pPr>
        <w:shd w:val="clear" w:color="auto" w:fill="FFFFFF"/>
        <w:tabs>
          <w:tab w:val="left" w:pos="814"/>
        </w:tabs>
        <w:spacing w:after="0" w:line="25" w:lineRule="atLeast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C905F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ТВОРЧЕСКАЯ ПРЕДМЕТНАЯ ПОДГОТОВКА</w:t>
      </w: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</w:p>
    <w:p w:rsidR="00BE38B5" w:rsidRPr="00DB597C" w:rsidRDefault="00BE38B5" w:rsidP="006F7A1D">
      <w:pPr>
        <w:shd w:val="clear" w:color="auto" w:fill="FFFFFF"/>
        <w:tabs>
          <w:tab w:val="left" w:pos="814"/>
        </w:tabs>
        <w:spacing w:after="0" w:line="25" w:lineRule="atLeast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8"/>
        <w:gridCol w:w="3721"/>
        <w:gridCol w:w="18"/>
        <w:gridCol w:w="779"/>
        <w:gridCol w:w="37"/>
        <w:gridCol w:w="1521"/>
        <w:gridCol w:w="9"/>
        <w:gridCol w:w="1419"/>
        <w:gridCol w:w="1253"/>
        <w:gridCol w:w="23"/>
        <w:gridCol w:w="1116"/>
        <w:gridCol w:w="19"/>
        <w:gridCol w:w="1121"/>
        <w:gridCol w:w="14"/>
        <w:gridCol w:w="1258"/>
        <w:gridCol w:w="17"/>
        <w:gridCol w:w="1643"/>
      </w:tblGrid>
      <w:tr w:rsidR="00BE38B5" w:rsidRPr="00DB597C" w:rsidTr="00522FEA">
        <w:trPr>
          <w:trHeight w:val="302"/>
        </w:trPr>
        <w:tc>
          <w:tcPr>
            <w:tcW w:w="805" w:type="dxa"/>
            <w:vMerge w:val="restart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681" w:type="dxa"/>
            <w:gridSpan w:val="2"/>
            <w:vMerge w:val="restart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082" w:type="dxa"/>
            <w:gridSpan w:val="9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18" w:type="dxa"/>
            <w:gridSpan w:val="2"/>
            <w:vMerge w:val="restart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56" w:type="dxa"/>
            <w:gridSpan w:val="2"/>
            <w:vMerge w:val="restart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18" w:type="dxa"/>
            <w:vMerge w:val="restart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E38B5" w:rsidRPr="00DB597C" w:rsidTr="00522FEA">
        <w:tc>
          <w:tcPr>
            <w:tcW w:w="805" w:type="dxa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03" w:type="dxa"/>
            <w:gridSpan w:val="2"/>
            <w:vMerge w:val="restart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04" w:type="dxa"/>
            <w:gridSpan w:val="3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57" w:type="dxa"/>
            <w:gridSpan w:val="2"/>
            <w:vMerge w:val="restart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18" w:type="dxa"/>
            <w:gridSpan w:val="2"/>
            <w:vMerge w:val="restart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18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8" w:type="dxa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522FEA">
        <w:tc>
          <w:tcPr>
            <w:tcW w:w="805" w:type="dxa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03" w:type="dxa"/>
            <w:gridSpan w:val="2"/>
            <w:vMerge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gridSpan w:val="2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7" w:type="dxa"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57" w:type="dxa"/>
            <w:gridSpan w:val="2"/>
            <w:vMerge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vMerge/>
            <w:shd w:val="clear" w:color="auto" w:fill="auto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8" w:type="dxa"/>
            <w:vMerge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B0339B">
        <w:trPr>
          <w:trHeight w:val="286"/>
        </w:trPr>
        <w:tc>
          <w:tcPr>
            <w:tcW w:w="14560" w:type="dxa"/>
            <w:gridSpan w:val="17"/>
            <w:shd w:val="clear" w:color="auto" w:fill="auto"/>
            <w:vAlign w:val="center"/>
          </w:tcPr>
          <w:p w:rsidR="00BE38B5" w:rsidRPr="00DB597C" w:rsidRDefault="00BE38B5" w:rsidP="006F7A1D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ind w:left="714" w:hanging="35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522FEA" w:rsidRPr="00DB597C" w:rsidTr="0006111B">
        <w:trPr>
          <w:trHeight w:val="545"/>
        </w:trPr>
        <w:tc>
          <w:tcPr>
            <w:tcW w:w="805" w:type="dxa"/>
            <w:shd w:val="clear" w:color="auto" w:fill="auto"/>
            <w:vAlign w:val="center"/>
          </w:tcPr>
          <w:p w:rsidR="00522FEA" w:rsidRPr="009E1776" w:rsidRDefault="009E1776" w:rsidP="006F7A1D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К.М.07.01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E42223" w:rsidRDefault="00E42223" w:rsidP="006F7A1D">
            <w:pPr>
              <w:spacing w:after="0" w:line="25" w:lineRule="atLeas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Введение в творческую профессию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FF315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6F7A1D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</w:tr>
      <w:tr w:rsidR="00522FEA" w:rsidRPr="00DB597C" w:rsidTr="00522FEA">
        <w:trPr>
          <w:trHeight w:val="244"/>
        </w:trPr>
        <w:tc>
          <w:tcPr>
            <w:tcW w:w="805" w:type="dxa"/>
            <w:shd w:val="clear" w:color="auto" w:fill="auto"/>
            <w:vAlign w:val="center"/>
          </w:tcPr>
          <w:p w:rsidR="00522FEA" w:rsidRPr="00DB597C" w:rsidRDefault="009E1776" w:rsidP="006F7A1D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К.М.07.02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DB597C" w:rsidRDefault="00E42223" w:rsidP="006F7A1D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Пропедевтика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6F7A1D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</w:tr>
      <w:tr w:rsidR="00522FEA" w:rsidRPr="00DB597C" w:rsidTr="00522FEA">
        <w:trPr>
          <w:trHeight w:val="105"/>
        </w:trPr>
        <w:tc>
          <w:tcPr>
            <w:tcW w:w="805" w:type="dxa"/>
            <w:shd w:val="clear" w:color="auto" w:fill="auto"/>
            <w:vAlign w:val="center"/>
          </w:tcPr>
          <w:p w:rsidR="00522FEA" w:rsidRPr="00DB597C" w:rsidRDefault="009E1776" w:rsidP="006F7A1D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К.М.07.03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DB597C" w:rsidRDefault="00E42223" w:rsidP="006F7A1D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Перспектива в ИЗО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6F7A1D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</w:tc>
      </w:tr>
      <w:tr w:rsidR="00522FEA" w:rsidRPr="00DB597C" w:rsidTr="00522FEA">
        <w:trPr>
          <w:trHeight w:val="280"/>
        </w:trPr>
        <w:tc>
          <w:tcPr>
            <w:tcW w:w="805" w:type="dxa"/>
            <w:shd w:val="clear" w:color="auto" w:fill="auto"/>
            <w:vAlign w:val="center"/>
          </w:tcPr>
          <w:p w:rsidR="00522FEA" w:rsidRPr="00DB597C" w:rsidRDefault="009E1776" w:rsidP="006F7A1D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К.М.07.04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DB597C" w:rsidRDefault="00E42223" w:rsidP="006F7A1D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Основы академического рисунка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CC5D2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6F7A1D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</w:tc>
      </w:tr>
      <w:tr w:rsidR="00522FEA" w:rsidRPr="00DB597C" w:rsidTr="00522FEA">
        <w:trPr>
          <w:trHeight w:val="174"/>
        </w:trPr>
        <w:tc>
          <w:tcPr>
            <w:tcW w:w="805" w:type="dxa"/>
            <w:shd w:val="clear" w:color="auto" w:fill="auto"/>
            <w:vAlign w:val="center"/>
          </w:tcPr>
          <w:p w:rsidR="00522FEA" w:rsidRPr="00DB597C" w:rsidRDefault="009E1776" w:rsidP="006F7A1D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К.М.07.05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DB597C" w:rsidRDefault="00E42223" w:rsidP="006F7A1D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Основы академической живописи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6F7A1D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6F7A1D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CC5D2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6F7A1D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ОР.1.5.1</w:t>
            </w:r>
          </w:p>
        </w:tc>
      </w:tr>
      <w:tr w:rsidR="00DD22AB" w:rsidRPr="00DB597C" w:rsidTr="005025E9">
        <w:tc>
          <w:tcPr>
            <w:tcW w:w="14560" w:type="dxa"/>
            <w:gridSpan w:val="17"/>
            <w:shd w:val="clear" w:color="auto" w:fill="auto"/>
            <w:vAlign w:val="center"/>
          </w:tcPr>
          <w:p w:rsidR="00DD22AB" w:rsidRPr="00DB597C" w:rsidRDefault="0044055A" w:rsidP="006F7A1D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</w:t>
            </w:r>
            <w:r w:rsidR="00DE78E9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 по выбору </w:t>
            </w:r>
          </w:p>
        </w:tc>
      </w:tr>
      <w:tr w:rsidR="00BE38B5" w:rsidRPr="00DB597C" w:rsidTr="00522FEA">
        <w:tc>
          <w:tcPr>
            <w:tcW w:w="805" w:type="dxa"/>
            <w:shd w:val="clear" w:color="auto" w:fill="auto"/>
            <w:vAlign w:val="center"/>
          </w:tcPr>
          <w:p w:rsidR="00BE38B5" w:rsidRPr="0003359E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16"/>
                <w:szCs w:val="16"/>
                <w:lang w:eastAsia="ru-RU"/>
              </w:rPr>
            </w:pPr>
          </w:p>
        </w:tc>
        <w:tc>
          <w:tcPr>
            <w:tcW w:w="3681" w:type="dxa"/>
            <w:gridSpan w:val="2"/>
            <w:shd w:val="clear" w:color="auto" w:fill="auto"/>
            <w:vAlign w:val="center"/>
          </w:tcPr>
          <w:p w:rsidR="00BE38B5" w:rsidRPr="0013629D" w:rsidRDefault="009D3447" w:rsidP="006F7A1D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предусмотрены</w:t>
            </w:r>
          </w:p>
        </w:tc>
        <w:tc>
          <w:tcPr>
            <w:tcW w:w="803" w:type="dxa"/>
            <w:gridSpan w:val="2"/>
            <w:shd w:val="clear" w:color="auto" w:fill="auto"/>
            <w:vAlign w:val="center"/>
          </w:tcPr>
          <w:p w:rsidR="00BE38B5" w:rsidRPr="0013629D" w:rsidRDefault="00BE38B5" w:rsidP="006F7A1D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gridSpan w:val="2"/>
            <w:shd w:val="clear" w:color="auto" w:fill="auto"/>
            <w:vAlign w:val="center"/>
          </w:tcPr>
          <w:p w:rsidR="00BE38B5" w:rsidRPr="0013629D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97" w:type="dxa"/>
            <w:shd w:val="clear" w:color="auto" w:fill="auto"/>
            <w:vAlign w:val="center"/>
          </w:tcPr>
          <w:p w:rsidR="00BE38B5" w:rsidRPr="0013629D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:rsidR="00BE38B5" w:rsidRPr="0013629D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13629D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13629D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gridSpan w:val="2"/>
            <w:shd w:val="clear" w:color="auto" w:fill="auto"/>
            <w:vAlign w:val="center"/>
          </w:tcPr>
          <w:p w:rsidR="00BE38B5" w:rsidRPr="0013629D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:rsidR="00BE38B5" w:rsidRPr="0013629D" w:rsidRDefault="00BE38B5" w:rsidP="006F7A1D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5025E9">
        <w:tc>
          <w:tcPr>
            <w:tcW w:w="14560" w:type="dxa"/>
            <w:gridSpan w:val="17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Практика</w:t>
            </w:r>
          </w:p>
        </w:tc>
      </w:tr>
      <w:tr w:rsidR="00BE38B5" w:rsidRPr="00DB597C" w:rsidTr="00522FEA">
        <w:tc>
          <w:tcPr>
            <w:tcW w:w="805" w:type="dxa"/>
            <w:shd w:val="clear" w:color="auto" w:fill="auto"/>
            <w:vAlign w:val="center"/>
          </w:tcPr>
          <w:p w:rsidR="00BE38B5" w:rsidRPr="008B15DE" w:rsidRDefault="008B15DE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К.М.07.06(У)</w:t>
            </w:r>
          </w:p>
        </w:tc>
        <w:tc>
          <w:tcPr>
            <w:tcW w:w="3681" w:type="dxa"/>
            <w:gridSpan w:val="2"/>
            <w:shd w:val="clear" w:color="auto" w:fill="auto"/>
            <w:vAlign w:val="center"/>
          </w:tcPr>
          <w:p w:rsidR="00BE38B5" w:rsidRPr="008B15DE" w:rsidRDefault="008B15DE" w:rsidP="006F7A1D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B15DE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Учебная практика (по профилю)</w:t>
            </w:r>
          </w:p>
        </w:tc>
        <w:tc>
          <w:tcPr>
            <w:tcW w:w="803" w:type="dxa"/>
            <w:gridSpan w:val="2"/>
            <w:shd w:val="clear" w:color="auto" w:fill="auto"/>
            <w:vAlign w:val="center"/>
          </w:tcPr>
          <w:p w:rsidR="00BE38B5" w:rsidRPr="00DB597C" w:rsidRDefault="00FF3153" w:rsidP="006F7A1D">
            <w:pPr>
              <w:tabs>
                <w:tab w:val="left" w:pos="814"/>
              </w:tabs>
              <w:spacing w:after="0" w:line="25" w:lineRule="atLeast"/>
              <w:ind w:left="-64" w:firstLine="6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07" w:type="dxa"/>
            <w:gridSpan w:val="2"/>
            <w:shd w:val="clear" w:color="auto" w:fill="auto"/>
            <w:vAlign w:val="center"/>
          </w:tcPr>
          <w:p w:rsidR="00BE38B5" w:rsidRPr="00DB597C" w:rsidRDefault="00364AB1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:rsidR="00BE38B5" w:rsidRPr="00DB597C" w:rsidRDefault="00364AB1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DB597C" w:rsidRDefault="00D63EA3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DB597C" w:rsidRDefault="00B0339B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6" w:type="dxa"/>
            <w:gridSpan w:val="2"/>
            <w:shd w:val="clear" w:color="auto" w:fill="auto"/>
            <w:vAlign w:val="center"/>
          </w:tcPr>
          <w:p w:rsidR="00BE38B5" w:rsidRPr="008B15DE" w:rsidRDefault="008B15DE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618" w:type="dxa"/>
            <w:shd w:val="clear" w:color="auto" w:fill="auto"/>
            <w:vAlign w:val="center"/>
          </w:tcPr>
          <w:p w:rsidR="00BE38B5" w:rsidRPr="00DB597C" w:rsidRDefault="000D3BB3" w:rsidP="006F7A1D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ОР.1.6.1</w:t>
            </w:r>
          </w:p>
        </w:tc>
      </w:tr>
      <w:tr w:rsidR="00BE38B5" w:rsidRPr="00DB597C" w:rsidTr="005025E9">
        <w:tc>
          <w:tcPr>
            <w:tcW w:w="14560" w:type="dxa"/>
            <w:gridSpan w:val="17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 аттестация</w:t>
            </w:r>
          </w:p>
        </w:tc>
      </w:tr>
      <w:tr w:rsidR="00BE38B5" w:rsidRPr="00DB597C" w:rsidTr="000D3BB3">
        <w:trPr>
          <w:trHeight w:val="1631"/>
        </w:trPr>
        <w:tc>
          <w:tcPr>
            <w:tcW w:w="805" w:type="dxa"/>
            <w:shd w:val="clear" w:color="auto" w:fill="auto"/>
            <w:vAlign w:val="center"/>
          </w:tcPr>
          <w:p w:rsidR="00BE38B5" w:rsidRPr="00DB597C" w:rsidRDefault="008B15DE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К.М.07.07(К)</w:t>
            </w:r>
          </w:p>
        </w:tc>
        <w:tc>
          <w:tcPr>
            <w:tcW w:w="3681" w:type="dxa"/>
            <w:gridSpan w:val="2"/>
            <w:shd w:val="clear" w:color="auto" w:fill="auto"/>
            <w:vAlign w:val="center"/>
          </w:tcPr>
          <w:p w:rsidR="00BE38B5" w:rsidRPr="00DB597C" w:rsidRDefault="0013629D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A609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Экзамен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модулю</w:t>
            </w:r>
          </w:p>
        </w:tc>
        <w:tc>
          <w:tcPr>
            <w:tcW w:w="803" w:type="dxa"/>
            <w:gridSpan w:val="2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gridSpan w:val="2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97" w:type="dxa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DB597C" w:rsidRDefault="00BE38B5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gridSpan w:val="2"/>
            <w:shd w:val="clear" w:color="auto" w:fill="auto"/>
            <w:vAlign w:val="center"/>
          </w:tcPr>
          <w:p w:rsidR="00BE38B5" w:rsidRPr="008B15DE" w:rsidRDefault="008B15DE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618" w:type="dxa"/>
            <w:shd w:val="clear" w:color="auto" w:fill="auto"/>
            <w:vAlign w:val="center"/>
          </w:tcPr>
          <w:p w:rsidR="00BE38B5" w:rsidRDefault="000D3BB3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  <w:p w:rsidR="000D3BB3" w:rsidRDefault="000D3BB3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  <w:p w:rsidR="000D3BB3" w:rsidRDefault="000D3BB3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  <w:p w:rsidR="000D3BB3" w:rsidRDefault="000D3BB3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  <w:p w:rsidR="000D3BB3" w:rsidRDefault="000D3BB3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ОР.1.5.1</w:t>
            </w:r>
          </w:p>
          <w:p w:rsidR="000D3BB3" w:rsidRPr="00DB597C" w:rsidRDefault="000D3BB3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ОР.1.6.1</w:t>
            </w:r>
          </w:p>
        </w:tc>
      </w:tr>
    </w:tbl>
    <w:p w:rsidR="00BE38B5" w:rsidRDefault="00BE38B5" w:rsidP="006F7A1D">
      <w:pPr>
        <w:suppressAutoHyphens/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BE38B5" w:rsidSect="002F3AA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D54255" w:rsidRDefault="00D54255" w:rsidP="006F7A1D">
      <w:pPr>
        <w:spacing w:after="0" w:line="25" w:lineRule="atLeast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E38B5" w:rsidRPr="00DB597C" w:rsidRDefault="00BE38B5" w:rsidP="006F7A1D">
      <w:pPr>
        <w:spacing w:after="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4. Методические указания для обучающихся</w:t>
      </w:r>
    </w:p>
    <w:p w:rsidR="00BE38B5" w:rsidRPr="00DB597C" w:rsidRDefault="00BE38B5" w:rsidP="006F7A1D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BE38B5" w:rsidRPr="00EC6237" w:rsidRDefault="00666621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Дисциплины «Основы академического рисунка» и «Основы академической живописи» рекомендуются к изучению одновременно, т.к. вместе формируют необходимые художественные навыки. </w:t>
      </w:r>
    </w:p>
    <w:p w:rsidR="00BE38B5" w:rsidRPr="00940CE0" w:rsidRDefault="00BE38B5" w:rsidP="006F7A1D">
      <w:pPr>
        <w:tabs>
          <w:tab w:val="left" w:pos="5268"/>
        </w:tabs>
        <w:spacing w:after="120" w:line="25" w:lineRule="atLeast"/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  <w:tab/>
      </w:r>
    </w:p>
    <w:p w:rsidR="00BE38B5" w:rsidRPr="00DB597C" w:rsidRDefault="00BE38B5" w:rsidP="006F7A1D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5. ПРОГРАММЫ ДИСЦИПЛИН МОДУЛЯ</w:t>
      </w:r>
    </w:p>
    <w:p w:rsidR="00BE38B5" w:rsidRDefault="00BE38B5" w:rsidP="006F7A1D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BE38B5" w:rsidRPr="00DB597C" w:rsidRDefault="00BE38B5" w:rsidP="006F7A1D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C80FAA">
        <w:rPr>
          <w:rFonts w:ascii="Times New Roman" w:eastAsia="Times New Roman" w:hAnsi="Times New Roman"/>
          <w:b/>
          <w:sz w:val="24"/>
          <w:szCs w:val="24"/>
          <w:lang w:eastAsia="ru-RU"/>
        </w:rPr>
        <w:t>ВВЕДЕНИЕ В ТВОРЧЕСКУЮ ПРОФЕССИЮ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2B1198" w:rsidRDefault="002B1198" w:rsidP="006F7A1D">
      <w:pPr>
        <w:pStyle w:val="a3"/>
        <w:numPr>
          <w:ilvl w:val="0"/>
          <w:numId w:val="26"/>
        </w:numPr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C122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2B1198" w:rsidRPr="009C215E" w:rsidRDefault="002B1198" w:rsidP="006F7A1D">
      <w:pPr>
        <w:pStyle w:val="af8"/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</w:t>
      </w:r>
      <w:r w:rsidRPr="009C215E">
        <w:rPr>
          <w:rFonts w:ascii="Times New Roman" w:hAnsi="Times New Roman"/>
          <w:sz w:val="24"/>
          <w:szCs w:val="24"/>
        </w:rPr>
        <w:t xml:space="preserve"> «Введение в </w:t>
      </w:r>
      <w:r>
        <w:rPr>
          <w:rFonts w:ascii="Times New Roman" w:hAnsi="Times New Roman"/>
          <w:sz w:val="24"/>
          <w:szCs w:val="24"/>
        </w:rPr>
        <w:t>творческую профессию»</w:t>
      </w:r>
      <w:r w:rsidRPr="009C215E">
        <w:rPr>
          <w:rFonts w:ascii="Times New Roman" w:hAnsi="Times New Roman"/>
          <w:sz w:val="24"/>
          <w:szCs w:val="24"/>
        </w:rPr>
        <w:t xml:space="preserve"> является ком</w:t>
      </w:r>
      <w:r>
        <w:rPr>
          <w:rFonts w:ascii="Times New Roman" w:hAnsi="Times New Roman"/>
          <w:sz w:val="24"/>
          <w:szCs w:val="24"/>
        </w:rPr>
        <w:t>плексным</w:t>
      </w:r>
      <w:r w:rsidRPr="009C215E">
        <w:rPr>
          <w:rFonts w:ascii="Times New Roman" w:hAnsi="Times New Roman"/>
          <w:sz w:val="24"/>
          <w:szCs w:val="24"/>
        </w:rPr>
        <w:t xml:space="preserve"> рассказ</w:t>
      </w:r>
      <w:r>
        <w:rPr>
          <w:rFonts w:ascii="Times New Roman" w:hAnsi="Times New Roman"/>
          <w:sz w:val="24"/>
          <w:szCs w:val="24"/>
        </w:rPr>
        <w:t>ом</w:t>
      </w:r>
      <w:r w:rsidRPr="009C215E">
        <w:rPr>
          <w:rFonts w:ascii="Times New Roman" w:hAnsi="Times New Roman"/>
          <w:sz w:val="24"/>
          <w:szCs w:val="24"/>
        </w:rPr>
        <w:t xml:space="preserve"> студентам первого курса об их будущей </w:t>
      </w:r>
      <w:r>
        <w:rPr>
          <w:rFonts w:ascii="Times New Roman" w:hAnsi="Times New Roman"/>
          <w:sz w:val="24"/>
          <w:szCs w:val="24"/>
        </w:rPr>
        <w:t>профессии</w:t>
      </w:r>
      <w:r w:rsidRPr="009C215E">
        <w:rPr>
          <w:rFonts w:ascii="Times New Roman" w:hAnsi="Times New Roman"/>
          <w:sz w:val="24"/>
          <w:szCs w:val="24"/>
        </w:rPr>
        <w:t>, о нюансах профессиональной деятельности, а также о тех дисциплинах, которые будут изучаться студентами в рамках обуче</w:t>
      </w:r>
      <w:r>
        <w:rPr>
          <w:rFonts w:ascii="Times New Roman" w:hAnsi="Times New Roman"/>
          <w:sz w:val="24"/>
          <w:szCs w:val="24"/>
        </w:rPr>
        <w:t xml:space="preserve">ния в вузе. Роль </w:t>
      </w:r>
      <w:r w:rsidRPr="009C215E">
        <w:rPr>
          <w:rFonts w:ascii="Times New Roman" w:hAnsi="Times New Roman"/>
          <w:sz w:val="24"/>
          <w:szCs w:val="24"/>
        </w:rPr>
        <w:t xml:space="preserve">дисциплины </w:t>
      </w:r>
      <w:r>
        <w:rPr>
          <w:rFonts w:ascii="Times New Roman" w:hAnsi="Times New Roman"/>
          <w:sz w:val="24"/>
          <w:szCs w:val="24"/>
        </w:rPr>
        <w:t>состои</w:t>
      </w:r>
      <w:r w:rsidRPr="009C215E">
        <w:rPr>
          <w:rFonts w:ascii="Times New Roman" w:hAnsi="Times New Roman"/>
          <w:sz w:val="24"/>
          <w:szCs w:val="24"/>
        </w:rPr>
        <w:t xml:space="preserve">т в мотивировании студентов к получению знаний, к организации аудиторной и самостоятельной работы; в рассмотрении наиболее характерных аспектов </w:t>
      </w:r>
      <w:r>
        <w:rPr>
          <w:rFonts w:ascii="Times New Roman" w:hAnsi="Times New Roman"/>
          <w:sz w:val="24"/>
          <w:szCs w:val="24"/>
        </w:rPr>
        <w:t>профессии (педагогических и творческих)</w:t>
      </w:r>
      <w:r w:rsidRPr="009C215E">
        <w:rPr>
          <w:rFonts w:ascii="Times New Roman" w:hAnsi="Times New Roman"/>
          <w:sz w:val="24"/>
          <w:szCs w:val="24"/>
        </w:rPr>
        <w:t xml:space="preserve"> во взаимосвязи со смежными специальностями, науками, отраслями; в кратком обзоре основных течений разных видов </w:t>
      </w:r>
      <w:r>
        <w:rPr>
          <w:rFonts w:ascii="Times New Roman" w:hAnsi="Times New Roman"/>
          <w:sz w:val="24"/>
          <w:szCs w:val="24"/>
        </w:rPr>
        <w:t>декоративно-прикладного искусства и дизайна</w:t>
      </w:r>
      <w:r w:rsidRPr="009C215E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в современных направлениях педагогики, </w:t>
      </w:r>
      <w:r w:rsidRPr="009C215E">
        <w:rPr>
          <w:rFonts w:ascii="Times New Roman" w:hAnsi="Times New Roman"/>
          <w:sz w:val="24"/>
          <w:szCs w:val="24"/>
        </w:rPr>
        <w:t>т. к. специальность базируется на наиболее существенных тенденциях в современной культуре и искусстве; в изучении наглядных примеров, иллюстрирующих теоретические основы специальности; в выполнении творческих упражн</w:t>
      </w:r>
      <w:r>
        <w:rPr>
          <w:rFonts w:ascii="Times New Roman" w:hAnsi="Times New Roman"/>
          <w:sz w:val="24"/>
          <w:szCs w:val="24"/>
        </w:rPr>
        <w:t>ений, практически обосновывающих</w:t>
      </w:r>
      <w:r w:rsidRPr="009C215E">
        <w:rPr>
          <w:rFonts w:ascii="Times New Roman" w:hAnsi="Times New Roman"/>
          <w:sz w:val="24"/>
          <w:szCs w:val="24"/>
        </w:rPr>
        <w:t xml:space="preserve"> теорию.</w:t>
      </w:r>
    </w:p>
    <w:p w:rsidR="002B1198" w:rsidRDefault="002B1198" w:rsidP="006F7A1D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0"/>
          <w:szCs w:val="20"/>
          <w:lang w:eastAsia="ru-RU"/>
        </w:rPr>
      </w:pPr>
      <w:r w:rsidRPr="007227B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изучение следующих компетенций:</w:t>
      </w:r>
    </w:p>
    <w:p w:rsidR="002B1198" w:rsidRDefault="002B1198" w:rsidP="006F7A1D">
      <w:pPr>
        <w:pStyle w:val="af7"/>
        <w:spacing w:line="25" w:lineRule="atLeast"/>
        <w:ind w:firstLine="709"/>
        <w:jc w:val="both"/>
        <w:rPr>
          <w:rStyle w:val="2"/>
          <w:rFonts w:eastAsia="Calibri"/>
          <w:sz w:val="24"/>
          <w:szCs w:val="24"/>
        </w:rPr>
      </w:pPr>
      <w:r w:rsidRPr="00495D82">
        <w:rPr>
          <w:rStyle w:val="2"/>
          <w:rFonts w:eastAsia="Calibri"/>
          <w:sz w:val="24"/>
          <w:szCs w:val="24"/>
        </w:rPr>
        <w:t>ПК-</w:t>
      </w:r>
      <w:r w:rsidR="00495D82">
        <w:rPr>
          <w:rStyle w:val="2"/>
          <w:rFonts w:eastAsia="Calibri"/>
          <w:sz w:val="24"/>
          <w:szCs w:val="24"/>
        </w:rPr>
        <w:t>19 – готовность к проектированию комплекса учебно-профессиональных целей, задач.</w:t>
      </w:r>
    </w:p>
    <w:p w:rsidR="002B1198" w:rsidRPr="00DB597C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B1198" w:rsidRPr="00A60981" w:rsidRDefault="002B1198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Введение в творческую профессию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относится к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базовой части комплексного модуля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«Творческая предметная подготовка».</w:t>
      </w:r>
    </w:p>
    <w:p w:rsidR="002B1198" w:rsidRPr="00FC1223" w:rsidRDefault="002B1198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Дисциплины, на которых базируется данная дисциплина относятся к модул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ю «Человек, общество, культура».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Дисциплины, для которых данная дисциплина является предшествующей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представляют собой дисциплины профессиональных модулей.</w:t>
      </w:r>
    </w:p>
    <w:p w:rsidR="002B1198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B1198" w:rsidRPr="00A60981" w:rsidRDefault="002B1198" w:rsidP="006F7A1D">
      <w:pPr>
        <w:pStyle w:val="af8"/>
        <w:spacing w:after="0" w:line="25" w:lineRule="atLeast"/>
        <w:ind w:left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Цельдисциплины –</w:t>
      </w:r>
      <w:r>
        <w:rPr>
          <w:rFonts w:ascii="Times New Roman" w:hAnsi="Times New Roman"/>
          <w:sz w:val="24"/>
          <w:szCs w:val="24"/>
        </w:rPr>
        <w:t>знакомство с выбранным студентами направлением деятельности и его спецификой</w:t>
      </w:r>
    </w:p>
    <w:p w:rsidR="002B1198" w:rsidRPr="00A60981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2B1198" w:rsidRDefault="002B1198" w:rsidP="006F7A1D">
      <w:pPr>
        <w:numPr>
          <w:ilvl w:val="0"/>
          <w:numId w:val="27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Ознакомиться со спецификой декоративно-прикладного искусства и дизайна, особенностями преподавания;</w:t>
      </w:r>
    </w:p>
    <w:p w:rsidR="002B1198" w:rsidRPr="00CC7B84" w:rsidRDefault="002B1198" w:rsidP="006F7A1D">
      <w:pPr>
        <w:numPr>
          <w:ilvl w:val="0"/>
          <w:numId w:val="27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Выполнить практические творческие задания по декоративно-прикладному искусству и дизайну</w:t>
      </w:r>
    </w:p>
    <w:p w:rsidR="002B1198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42E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3"/>
        <w:gridCol w:w="2162"/>
        <w:gridCol w:w="1559"/>
        <w:gridCol w:w="1951"/>
        <w:gridCol w:w="1310"/>
        <w:gridCol w:w="1666"/>
      </w:tblGrid>
      <w:tr w:rsidR="002B1198" w:rsidRPr="00DB597C" w:rsidTr="00CD63B4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A81EA5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A81EA5" w:rsidRDefault="002B1198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A81EA5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A81EA5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52412E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52412E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A81EA5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2B1198" w:rsidRPr="00DB597C" w:rsidTr="00B308B1">
        <w:trPr>
          <w:trHeight w:val="533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B00E95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</w:t>
            </w:r>
            <w:r w:rsidR="00495D82"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B1198" w:rsidRPr="00B00E95" w:rsidRDefault="00DA4B90" w:rsidP="006F7A1D">
            <w:pPr>
              <w:tabs>
                <w:tab w:val="left" w:pos="405"/>
              </w:tabs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B00E95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495D82"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1.1.1</w:t>
            </w: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Pr="00197D8F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D23DAE" w:rsidRDefault="000E6E65" w:rsidP="006F7A1D">
            <w:pPr>
              <w:tabs>
                <w:tab w:val="left" w:pos="405"/>
              </w:tabs>
              <w:spacing w:after="0" w:line="25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197D8F">
              <w:rPr>
                <w:rFonts w:ascii="Times New Roman" w:hAnsi="Times New Roman"/>
                <w:sz w:val="24"/>
                <w:szCs w:val="24"/>
              </w:rPr>
              <w:t>Демонстрирует умения решать вопросы воспитания и духовно-нравственного развития обучающихся средствами декоративно-прикладного искусства и дизайна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52412E" w:rsidRDefault="00495D8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ПК-19</w:t>
            </w:r>
          </w:p>
          <w:p w:rsidR="002B1198" w:rsidRPr="0052412E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04245A" w:rsidRDefault="002B1198" w:rsidP="006F7A1D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25" w:lineRule="atLeast"/>
              <w:ind w:left="-32" w:firstLine="142"/>
              <w:rPr>
                <w:rFonts w:ascii="Times New Roman" w:hAnsi="Times New Roman"/>
                <w:sz w:val="24"/>
                <w:szCs w:val="24"/>
              </w:rPr>
            </w:pPr>
            <w:r w:rsidRPr="0004245A">
              <w:rPr>
                <w:rFonts w:ascii="Times New Roman" w:hAnsi="Times New Roman"/>
                <w:sz w:val="24"/>
                <w:szCs w:val="24"/>
              </w:rPr>
              <w:t>Контрольное творческое задание</w:t>
            </w:r>
          </w:p>
          <w:p w:rsidR="002B1198" w:rsidRPr="00197D8F" w:rsidRDefault="00725BD9" w:rsidP="006F7A1D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25" w:lineRule="atLeast"/>
              <w:ind w:left="-32"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Выставка студенческих работ4</w:t>
            </w:r>
          </w:p>
        </w:tc>
      </w:tr>
    </w:tbl>
    <w:p w:rsidR="002B1198" w:rsidRPr="00E50083" w:rsidRDefault="002B1198" w:rsidP="006F7A1D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Pr="00E50083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500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B1198" w:rsidRPr="00DB597C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E500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 xml:space="preserve">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85"/>
        <w:gridCol w:w="834"/>
        <w:gridCol w:w="1019"/>
        <w:gridCol w:w="1193"/>
        <w:gridCol w:w="880"/>
        <w:gridCol w:w="438"/>
        <w:gridCol w:w="722"/>
      </w:tblGrid>
      <w:tr w:rsidR="00CD63B4" w:rsidRPr="00DB597C" w:rsidTr="00CD63B4">
        <w:trPr>
          <w:trHeight w:val="203"/>
        </w:trPr>
        <w:tc>
          <w:tcPr>
            <w:tcW w:w="43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8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28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D63B4" w:rsidRPr="00DB597C" w:rsidTr="00CD63B4">
        <w:trPr>
          <w:trHeight w:val="533"/>
        </w:trPr>
        <w:tc>
          <w:tcPr>
            <w:tcW w:w="438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8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63B4" w:rsidRPr="00DB597C" w:rsidRDefault="00CD63B4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860" w:type="dxa"/>
            <w:vMerge/>
            <w:tcBorders>
              <w:left w:val="single" w:sz="2" w:space="0" w:color="000000"/>
              <w:right w:val="single" w:sz="4" w:space="0" w:color="auto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428" w:type="dxa"/>
            <w:vMerge/>
            <w:tcBorders>
              <w:left w:val="single" w:sz="4" w:space="0" w:color="auto"/>
              <w:right w:val="single" w:sz="2" w:space="0" w:color="000000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70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Практ.раб.</w:t>
            </w:r>
          </w:p>
        </w:tc>
        <w:tc>
          <w:tcPr>
            <w:tcW w:w="11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860" w:type="dxa"/>
            <w:vMerge/>
            <w:tcBorders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428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DB597C" w:rsidRDefault="00CD63B4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A60981" w:rsidRDefault="00CD63B4" w:rsidP="006F7A1D">
            <w:pPr>
              <w:pStyle w:val="af7"/>
              <w:spacing w:line="25" w:lineRule="atLeast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Раздел1. Теоретические основы творческой профессии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725BD9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4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725BD9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-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725BD9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A60981" w:rsidRDefault="00725BD9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8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725BD9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12</w:t>
            </w: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A60981" w:rsidRDefault="00CD63B4" w:rsidP="006F7A1D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1.1. Универсальная профессия- педагог профессионального обучения в области ДПИ и дизайна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91E2F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6</w:t>
            </w: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A60981" w:rsidRDefault="00CD63B4" w:rsidP="006F7A1D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1.2.. Современное состояние декоративно-прикладного искусства и дизайна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91E2F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6</w:t>
            </w: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31766E" w:rsidRDefault="00CD63B4" w:rsidP="006F7A1D">
            <w:pPr>
              <w:pStyle w:val="af7"/>
              <w:spacing w:line="25" w:lineRule="atLeast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31766E">
              <w:rPr>
                <w:rStyle w:val="2"/>
                <w:rFonts w:eastAsia="Calibri"/>
                <w:b/>
                <w:sz w:val="24"/>
                <w:szCs w:val="24"/>
              </w:rPr>
              <w:t>Раздел 2. Основные практические навыки в области ДПИ и дизайна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725BD9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16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725BD9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A60981" w:rsidRDefault="00DA76C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62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DA76C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78</w:t>
            </w: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31766E" w:rsidRDefault="00CD63B4" w:rsidP="006F7A1D">
            <w:pPr>
              <w:pStyle w:val="af7"/>
              <w:tabs>
                <w:tab w:val="right" w:pos="4429"/>
              </w:tabs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2.1. Практическое занятие по основам композиции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D17A0F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D17A0F">
              <w:rPr>
                <w:rStyle w:val="2"/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D17A0F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D17A0F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DA76C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8</w:t>
            </w:r>
          </w:p>
        </w:tc>
      </w:tr>
      <w:tr w:rsidR="00CD63B4" w:rsidRPr="00DB597C" w:rsidTr="00CD63B4">
        <w:trPr>
          <w:trHeight w:val="357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A60981" w:rsidRDefault="00CD63B4" w:rsidP="006F7A1D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2.2. Практическое творческое занятие по основам ДПИ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A60981" w:rsidRDefault="00DA76C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30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DA76C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34</w:t>
            </w:r>
          </w:p>
        </w:tc>
      </w:tr>
      <w:tr w:rsidR="00CD63B4" w:rsidRPr="00DB597C" w:rsidTr="00CD63B4">
        <w:trPr>
          <w:trHeight w:val="925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D63B4" w:rsidRDefault="00CD63B4" w:rsidP="006F7A1D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2.3. Практическое творческое  занятие по основам дизайна</w:t>
            </w:r>
          </w:p>
          <w:p w:rsidR="00CD63B4" w:rsidRPr="00A60981" w:rsidRDefault="00CD63B4" w:rsidP="006F7A1D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A60981" w:rsidRDefault="00DA76C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32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DA76C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36</w:t>
            </w:r>
          </w:p>
        </w:tc>
      </w:tr>
      <w:tr w:rsidR="00CD63B4" w:rsidRPr="00DB597C" w:rsidTr="00CD63B4">
        <w:trPr>
          <w:trHeight w:val="296"/>
        </w:trPr>
        <w:tc>
          <w:tcPr>
            <w:tcW w:w="43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Default="00CD63B4" w:rsidP="006F7A1D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Зачёт с оценкой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1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ind w:left="-94" w:right="-114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18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DA76C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18</w:t>
            </w:r>
          </w:p>
        </w:tc>
      </w:tr>
      <w:tr w:rsidR="00CD63B4" w:rsidRPr="00DB597C" w:rsidTr="00CD63B4">
        <w:trPr>
          <w:trHeight w:val="357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right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A60981">
              <w:rPr>
                <w:rStyle w:val="2"/>
                <w:rFonts w:eastAsia="Calibri"/>
                <w:b/>
                <w:sz w:val="24"/>
                <w:szCs w:val="24"/>
              </w:rPr>
              <w:t>Итого: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4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16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 xml:space="preserve"> – 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A60981" w:rsidRDefault="004714E0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70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ind w:left="-94" w:right="-114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18</w:t>
            </w: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A60981" w:rsidRDefault="00CD63B4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108</w:t>
            </w:r>
          </w:p>
        </w:tc>
      </w:tr>
    </w:tbl>
    <w:p w:rsidR="002B1198" w:rsidRPr="00DB597C" w:rsidRDefault="002B1198" w:rsidP="006F7A1D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B1198" w:rsidRPr="00DB597C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B1198" w:rsidRDefault="002B1198" w:rsidP="006F7A1D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При изучении 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Введение в творческую профессию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» рекомендуется применение развивающих технологий, проектных технологий, интерактивных методов обучения.</w:t>
      </w:r>
    </w:p>
    <w:p w:rsidR="002B1198" w:rsidRDefault="002B1198" w:rsidP="006F7A1D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Pr="00485E6A" w:rsidRDefault="002B1198" w:rsidP="006F7A1D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33CA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B1198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p w:rsidR="002B1198" w:rsidRPr="008A5062" w:rsidRDefault="002B1198" w:rsidP="006F7A1D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color w:val="FF0000"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34"/>
        <w:gridCol w:w="1228"/>
        <w:gridCol w:w="2032"/>
        <w:gridCol w:w="1404"/>
        <w:gridCol w:w="1649"/>
        <w:gridCol w:w="1102"/>
        <w:gridCol w:w="829"/>
        <w:gridCol w:w="793"/>
      </w:tblGrid>
      <w:tr w:rsidR="002B1198" w:rsidRPr="00733CAD" w:rsidTr="00CD63B4">
        <w:trPr>
          <w:trHeight w:val="600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5D82" w:rsidRDefault="00495D8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C2F81">
              <w:rPr>
                <w:rFonts w:ascii="Times New Roman" w:eastAsia="Times New Roman" w:hAnsi="Times New Roman"/>
                <w:lang w:eastAsia="ru-RU"/>
              </w:rPr>
              <w:t>ОР.</w:t>
            </w:r>
            <w:r>
              <w:rPr>
                <w:rFonts w:ascii="Times New Roman" w:eastAsia="Times New Roman" w:hAnsi="Times New Roman"/>
                <w:lang w:eastAsia="ru-RU"/>
              </w:rPr>
              <w:t>1.1.1</w:t>
            </w:r>
          </w:p>
          <w:p w:rsidR="002B1198" w:rsidRPr="00DB403B" w:rsidRDefault="002B1198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B36AB6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AB6">
              <w:rPr>
                <w:rFonts w:ascii="Times New Roman" w:hAnsi="Times New Roman"/>
                <w:sz w:val="24"/>
                <w:szCs w:val="24"/>
                <w:lang w:eastAsia="ru-RU"/>
              </w:rPr>
              <w:t>Творческое задание</w:t>
            </w:r>
            <w:r w:rsidR="00C91E2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</w:t>
            </w:r>
          </w:p>
          <w:p w:rsidR="002B1198" w:rsidRPr="00B36AB6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A76C0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Default="00DA76C0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C2F81">
              <w:rPr>
                <w:rFonts w:ascii="Times New Roman" w:eastAsia="Times New Roman" w:hAnsi="Times New Roman"/>
                <w:lang w:eastAsia="ru-RU"/>
              </w:rPr>
              <w:t>ОР.</w:t>
            </w:r>
            <w:r>
              <w:rPr>
                <w:rFonts w:ascii="Times New Roman" w:eastAsia="Times New Roman" w:hAnsi="Times New Roman"/>
                <w:lang w:eastAsia="ru-RU"/>
              </w:rPr>
              <w:t>1.1.1</w:t>
            </w:r>
          </w:p>
          <w:p w:rsidR="00DA76C0" w:rsidRPr="00DB403B" w:rsidRDefault="00DA76C0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B36AB6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AB6">
              <w:rPr>
                <w:rFonts w:ascii="Times New Roman" w:hAnsi="Times New Roman"/>
                <w:sz w:val="24"/>
                <w:szCs w:val="24"/>
                <w:lang w:eastAsia="ru-RU"/>
              </w:rPr>
              <w:t>Творческое задание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2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Default="00DA76C0" w:rsidP="006F7A1D">
            <w:pPr>
              <w:spacing w:line="25" w:lineRule="atLeast"/>
            </w:pPr>
            <w:r w:rsidRPr="00902CB3"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A76C0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Default="00DA76C0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C2F81">
              <w:rPr>
                <w:rFonts w:ascii="Times New Roman" w:eastAsia="Times New Roman" w:hAnsi="Times New Roman"/>
                <w:lang w:eastAsia="ru-RU"/>
              </w:rPr>
              <w:t>ОР.</w:t>
            </w:r>
            <w:r>
              <w:rPr>
                <w:rFonts w:ascii="Times New Roman" w:eastAsia="Times New Roman" w:hAnsi="Times New Roman"/>
                <w:lang w:eastAsia="ru-RU"/>
              </w:rPr>
              <w:t>1.1.1</w:t>
            </w:r>
          </w:p>
          <w:p w:rsidR="00DA76C0" w:rsidRDefault="00DA76C0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B36AB6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AB6">
              <w:rPr>
                <w:rFonts w:ascii="Times New Roman" w:hAnsi="Times New Roman"/>
                <w:sz w:val="24"/>
                <w:szCs w:val="24"/>
                <w:lang w:eastAsia="ru-RU"/>
              </w:rPr>
              <w:t>Творческое задание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3</w:t>
            </w:r>
          </w:p>
          <w:p w:rsidR="00DA76C0" w:rsidRPr="00B36AB6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Default="00DA76C0" w:rsidP="006F7A1D">
            <w:pPr>
              <w:spacing w:line="25" w:lineRule="atLeast"/>
            </w:pPr>
            <w:r w:rsidRPr="00902CB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Выставка творческих работ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A76C0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Default="00DA76C0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C2F81">
              <w:rPr>
                <w:rFonts w:ascii="Times New Roman" w:eastAsia="Times New Roman" w:hAnsi="Times New Roman"/>
                <w:lang w:eastAsia="ru-RU"/>
              </w:rPr>
              <w:t>ОР.</w:t>
            </w:r>
            <w:r>
              <w:rPr>
                <w:rFonts w:ascii="Times New Roman" w:eastAsia="Times New Roman" w:hAnsi="Times New Roman"/>
                <w:lang w:eastAsia="ru-RU"/>
              </w:rPr>
              <w:t>1.1.1</w:t>
            </w:r>
          </w:p>
          <w:p w:rsidR="00DA76C0" w:rsidRDefault="00DA76C0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B36AB6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6AB6">
              <w:rPr>
                <w:rFonts w:ascii="Times New Roman" w:hAnsi="Times New Roman"/>
                <w:sz w:val="24"/>
                <w:szCs w:val="24"/>
                <w:lang w:eastAsia="ru-RU"/>
              </w:rPr>
              <w:t>Творческое задание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4</w:t>
            </w:r>
          </w:p>
          <w:p w:rsidR="00DA76C0" w:rsidRPr="00B36AB6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A76C0" w:rsidRPr="00B36AB6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Default="00DA76C0" w:rsidP="006F7A1D">
            <w:pPr>
              <w:spacing w:line="25" w:lineRule="atLeast"/>
            </w:pPr>
            <w:r w:rsidRPr="00902CB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Выставка творческих работ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A76C0" w:rsidRPr="00733CAD" w:rsidRDefault="00DA76C0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Зачет с оценкой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5008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5008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2B1198" w:rsidRPr="00F45C3A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5008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1198" w:rsidRPr="00D37BB5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37BB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1198" w:rsidRPr="00D37BB5" w:rsidRDefault="002B1198" w:rsidP="006F7A1D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37BB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2B1198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Pr="0008418D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841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B5880" w:rsidRPr="0008418D" w:rsidRDefault="00CB5880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0841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8418D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EF122D" w:rsidRPr="00E65791" w:rsidRDefault="00EF122D" w:rsidP="006F7A1D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B3407B">
        <w:rPr>
          <w:rFonts w:ascii="Times New Roman" w:hAnsi="Times New Roman"/>
          <w:sz w:val="26"/>
          <w:szCs w:val="26"/>
        </w:rPr>
        <w:t xml:space="preserve">1. </w:t>
      </w:r>
      <w:r w:rsidRPr="00E65791">
        <w:rPr>
          <w:rFonts w:ascii="Times New Roman" w:hAnsi="Times New Roman"/>
          <w:sz w:val="24"/>
          <w:szCs w:val="24"/>
        </w:rPr>
        <w:t>Алексеева, И. В. Основы теории декоративно-прикладного искусства : учебник / И. В. Алексеева, Е. В. Омельяненко. - Ростов-на-Дону : Издательство Южного федерального университета, 2010. - 184 с. - ISBN 987-5-9275-0774-0 ; [Электронный ресурс]. - URL</w:t>
      </w:r>
      <w:r w:rsidRPr="00E65791">
        <w:rPr>
          <w:rFonts w:ascii="Times New Roman" w:hAnsi="Times New Roman"/>
          <w:color w:val="454545"/>
          <w:sz w:val="24"/>
          <w:szCs w:val="24"/>
        </w:rPr>
        <w:t>:</w:t>
      </w:r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12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http://biblioclub.ru/index.php?page=book&amp;id=240956</w:t>
        </w:r>
      </w:hyperlink>
      <w:r w:rsidRPr="00E65791">
        <w:rPr>
          <w:rFonts w:ascii="Times New Roman" w:hAnsi="Times New Roman"/>
          <w:color w:val="454545"/>
          <w:sz w:val="24"/>
          <w:szCs w:val="24"/>
        </w:rPr>
        <w:t>.</w:t>
      </w:r>
    </w:p>
    <w:p w:rsidR="00EF122D" w:rsidRPr="00C6329F" w:rsidRDefault="00EF122D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E65791">
        <w:rPr>
          <w:rFonts w:ascii="Times New Roman" w:eastAsia="Times New Roman" w:hAnsi="Times New Roman"/>
          <w:bCs/>
          <w:sz w:val="24"/>
          <w:szCs w:val="24"/>
        </w:rPr>
        <w:t xml:space="preserve">2. </w:t>
      </w:r>
      <w:r w:rsidRPr="00E65791">
        <w:rPr>
          <w:rFonts w:ascii="Times New Roman" w:hAnsi="Times New Roman"/>
          <w:sz w:val="24"/>
          <w:szCs w:val="24"/>
        </w:rPr>
        <w:t>Кошаев, В. Б. Декоративно-прикладное искусство: понятия; этапы развития : учебное пособие / В. Б. Кошаев. – М. : Гуманитарный издательский центр ВЛАДОС, 2014. - 288 с. : ил. - (Изобразительное искусство). - [Электронный ресурс]. -</w:t>
      </w:r>
      <w:r w:rsidRPr="00E65791">
        <w:rPr>
          <w:rFonts w:ascii="Times New Roman" w:hAnsi="Times New Roman"/>
          <w:color w:val="454545"/>
          <w:sz w:val="24"/>
          <w:szCs w:val="24"/>
        </w:rPr>
        <w:t xml:space="preserve"> URL:</w:t>
      </w:r>
      <w:hyperlink r:id="rId13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http://biblioclub.ru/index.php?page=book&amp;id=260776</w:t>
        </w:r>
      </w:hyperlink>
      <w:r w:rsidRPr="00E65791">
        <w:rPr>
          <w:rFonts w:ascii="Times New Roman" w:hAnsi="Times New Roman"/>
          <w:sz w:val="24"/>
          <w:szCs w:val="24"/>
        </w:rPr>
        <w:t>.</w:t>
      </w:r>
    </w:p>
    <w:p w:rsidR="00EF122D" w:rsidRPr="00E65791" w:rsidRDefault="00EF122D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65791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7.2. Дополнительная литература:</w:t>
      </w:r>
    </w:p>
    <w:p w:rsidR="00EF122D" w:rsidRPr="00E65791" w:rsidRDefault="00EF122D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E65791">
        <w:rPr>
          <w:rFonts w:ascii="Times New Roman" w:eastAsia="Times New Roman" w:hAnsi="Times New Roman"/>
          <w:bCs/>
          <w:sz w:val="24"/>
          <w:szCs w:val="24"/>
        </w:rPr>
        <w:t xml:space="preserve">1. </w:t>
      </w:r>
      <w:r w:rsidRPr="00E65791">
        <w:rPr>
          <w:rFonts w:ascii="Times New Roman" w:hAnsi="Times New Roman"/>
          <w:sz w:val="24"/>
          <w:szCs w:val="24"/>
        </w:rPr>
        <w:t>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14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E65791">
        <w:rPr>
          <w:rFonts w:ascii="Times New Roman" w:hAnsi="Times New Roman"/>
          <w:color w:val="454545"/>
          <w:sz w:val="24"/>
          <w:szCs w:val="24"/>
        </w:rPr>
        <w:t>.</w:t>
      </w:r>
    </w:p>
    <w:p w:rsidR="00EF122D" w:rsidRPr="00E65791" w:rsidRDefault="00EF122D" w:rsidP="006F7A1D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E65791">
        <w:rPr>
          <w:rFonts w:ascii="Times New Roman" w:hAnsi="Times New Roman"/>
          <w:sz w:val="24"/>
          <w:szCs w:val="24"/>
        </w:rPr>
        <w:t>2. Смирнова, М.А. Композиционные основы и графическая стилизация в курсе рисунка : методическое пособие / М.А. Смирнова. - Екатеринбург :Архитектон, 2010. - 156 с. : ил. - Библиогр. в кн. - ISBN 978-5-7408-0169-8 [Электронный ресурс]. - URL</w:t>
      </w:r>
      <w:r w:rsidRPr="00E65791">
        <w:rPr>
          <w:rFonts w:ascii="Times New Roman" w:hAnsi="Times New Roman"/>
          <w:color w:val="454545"/>
          <w:sz w:val="24"/>
          <w:szCs w:val="24"/>
        </w:rPr>
        <w:t>:</w:t>
      </w:r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15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http://biblioclub.ru/index.php?page=book&amp;id=222107</w:t>
        </w:r>
      </w:hyperlink>
      <w:r w:rsidRPr="00E65791">
        <w:rPr>
          <w:rFonts w:ascii="Times New Roman" w:hAnsi="Times New Roman"/>
          <w:color w:val="454545"/>
          <w:sz w:val="24"/>
          <w:szCs w:val="24"/>
        </w:rPr>
        <w:t>.</w:t>
      </w:r>
    </w:p>
    <w:p w:rsidR="00EF122D" w:rsidRDefault="00EF122D" w:rsidP="006F7A1D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E65791">
        <w:rPr>
          <w:rFonts w:ascii="Times New Roman" w:eastAsia="Times New Roman" w:hAnsi="Times New Roman"/>
          <w:bCs/>
          <w:iCs/>
          <w:sz w:val="24"/>
          <w:szCs w:val="24"/>
        </w:rPr>
        <w:t xml:space="preserve">3. </w:t>
      </w:r>
      <w:r w:rsidRPr="00E65791">
        <w:rPr>
          <w:rFonts w:ascii="Times New Roman" w:hAnsi="Times New Roman"/>
          <w:sz w:val="24"/>
          <w:szCs w:val="24"/>
        </w:rPr>
        <w:t>Основы композиции : учебно-методическое пособие / сост. Л.В. Хабибуллина. - Уфа : Уфимская государственная академия экономики и сервиса, 2009. - 48 с. : табл. - Библиогр. в кн. [Электронный ресурс]. - URL</w:t>
      </w:r>
      <w:r w:rsidRPr="00E65791">
        <w:rPr>
          <w:rFonts w:ascii="Times New Roman" w:hAnsi="Times New Roman"/>
          <w:color w:val="454545"/>
          <w:sz w:val="24"/>
          <w:szCs w:val="24"/>
        </w:rPr>
        <w:t>:</w:t>
      </w:r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16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http://biblioclub.ru/index.php?page=book&amp;id=272466</w:t>
        </w:r>
      </w:hyperlink>
      <w:r w:rsidRPr="00E65791">
        <w:rPr>
          <w:rFonts w:ascii="Times New Roman" w:hAnsi="Times New Roman"/>
          <w:color w:val="454545"/>
          <w:sz w:val="24"/>
          <w:szCs w:val="24"/>
        </w:rPr>
        <w:t>.</w:t>
      </w:r>
    </w:p>
    <w:p w:rsidR="00EF122D" w:rsidRPr="00E65791" w:rsidRDefault="00EF122D" w:rsidP="006F7A1D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4. </w:t>
      </w:r>
      <w:r w:rsidRPr="00E65791">
        <w:rPr>
          <w:rFonts w:ascii="Times New Roman" w:hAnsi="Times New Roman"/>
          <w:sz w:val="24"/>
          <w:szCs w:val="24"/>
        </w:rPr>
        <w:t>Шевелина, Н. Ю. Графическая и цветовая композиция : практикум / Н. Ю. Шевелина. - Екатеринбург :Архитектон, 2015. - 92 с. : ил.  [Электронный ресурс]. - URL</w:t>
      </w:r>
      <w:r w:rsidRPr="00E65791">
        <w:rPr>
          <w:rFonts w:ascii="Times New Roman" w:hAnsi="Times New Roman"/>
          <w:color w:val="454545"/>
          <w:sz w:val="24"/>
          <w:szCs w:val="24"/>
        </w:rPr>
        <w:t>:</w:t>
      </w:r>
      <w:hyperlink r:id="rId17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http://biblioclub.ru/index.php?page=book&amp;id=455470</w:t>
        </w:r>
      </w:hyperlink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2B1198" w:rsidRPr="00C36DAE" w:rsidRDefault="002B1198" w:rsidP="006F7A1D">
      <w:pPr>
        <w:tabs>
          <w:tab w:val="left" w:pos="1134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36DA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B1198" w:rsidRPr="00C36DAE" w:rsidRDefault="002B1198" w:rsidP="006F7A1D">
      <w:pPr>
        <w:pStyle w:val="a3"/>
        <w:numPr>
          <w:ilvl w:val="0"/>
          <w:numId w:val="32"/>
        </w:numPr>
        <w:tabs>
          <w:tab w:val="left" w:pos="0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36DAE">
        <w:rPr>
          <w:rFonts w:ascii="Times New Roman" w:eastAsia="Times New Roman" w:hAnsi="Times New Roman"/>
          <w:bCs/>
          <w:sz w:val="24"/>
          <w:szCs w:val="24"/>
          <w:lang w:eastAsia="ru-RU"/>
        </w:rPr>
        <w:t>Шаповал, А.В. Новый подход к пониманию структурного синтеза в формальной теории композиции / А.В. Шаповал // Нижегородская школа дизайна: межвузовский сборник научн. трудов. Вып. 1 – Н. Новгород, 2007. – 103 с.</w:t>
      </w:r>
    </w:p>
    <w:p w:rsidR="002B1198" w:rsidRDefault="002B1198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36DAE">
        <w:rPr>
          <w:rFonts w:ascii="Times New Roman" w:eastAsia="Times New Roman" w:hAnsi="Times New Roman"/>
          <w:bCs/>
          <w:sz w:val="24"/>
          <w:szCs w:val="24"/>
          <w:lang w:eastAsia="ru-RU"/>
        </w:rPr>
        <w:t>Шаповал, А.В. Пропедевтика. Структурный анализ и синтез 2D композиций: метод.указания к занятиям по основам теории формальной композиции для студентов 1 курса направления «Дизайн» / А.В. Шаповал. – Н. Новгород: ННГАСУ, 2009. – 41 с.</w:t>
      </w:r>
    </w:p>
    <w:p w:rsidR="002B1198" w:rsidRPr="00DB597C" w:rsidRDefault="002B1198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B1198" w:rsidRPr="0008418D" w:rsidRDefault="002B1198" w:rsidP="006F7A1D">
      <w:pPr>
        <w:pStyle w:val="a3"/>
        <w:numPr>
          <w:ilvl w:val="0"/>
          <w:numId w:val="28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Style w:val="a8"/>
          <w:rFonts w:ascii="Times New Roman" w:hAnsi="Times New Roman" w:cs="Times New Roman"/>
          <w:sz w:val="24"/>
          <w:szCs w:val="24"/>
        </w:rPr>
      </w:pPr>
      <w:r>
        <w:rPr>
          <w:rStyle w:val="apple-converted-space"/>
          <w:color w:val="000000"/>
          <w:sz w:val="27"/>
          <w:szCs w:val="27"/>
        </w:rPr>
        <w:t> </w:t>
      </w:r>
      <w:r w:rsidRPr="0008418D">
        <w:rPr>
          <w:rFonts w:ascii="Times New Roman" w:hAnsi="Times New Roman" w:cs="Times New Roman"/>
          <w:sz w:val="24"/>
          <w:szCs w:val="24"/>
        </w:rPr>
        <w:t>Методическое обеспечение [Электронный ресурс] /  Разработка методического обеспечения для студентов-дизайнеров – Режим доступа:</w:t>
      </w:r>
      <w:hyperlink r:id="rId18" w:history="1">
        <w:r w:rsidRPr="0008418D">
          <w:rPr>
            <w:rStyle w:val="a8"/>
            <w:rFonts w:ascii="Times New Roman" w:eastAsia="Times New Roman" w:hAnsi="Times New Roman"/>
            <w:bCs/>
            <w:sz w:val="24"/>
            <w:szCs w:val="24"/>
            <w:lang w:eastAsia="ru-RU"/>
          </w:rPr>
          <w:t>http://dgng.pstu.ru/conf2011/papers/16/</w:t>
        </w:r>
      </w:hyperlink>
    </w:p>
    <w:p w:rsidR="002B1198" w:rsidRPr="0008418D" w:rsidRDefault="002B1198" w:rsidP="006F7A1D">
      <w:pPr>
        <w:pStyle w:val="a3"/>
        <w:numPr>
          <w:ilvl w:val="0"/>
          <w:numId w:val="28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8418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Институт графического дизайна </w:t>
      </w:r>
      <w:r w:rsidRPr="000841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[Электронный ресурс] /  </w:t>
      </w:r>
      <w:r w:rsidRPr="0008418D">
        <w:rPr>
          <w:rFonts w:ascii="Times New Roman" w:eastAsia="Times New Roman" w:hAnsi="Times New Roman"/>
          <w:bCs/>
          <w:sz w:val="24"/>
          <w:szCs w:val="24"/>
          <w:lang w:eastAsia="ru-RU"/>
        </w:rPr>
        <w:t>Работы студентов, дисциплина «Пропедевтика»</w:t>
      </w:r>
      <w:r w:rsidRPr="0008418D">
        <w:rPr>
          <w:rFonts w:ascii="Times New Roman" w:hAnsi="Times New Roman" w:cs="Times New Roman"/>
          <w:sz w:val="24"/>
          <w:szCs w:val="24"/>
        </w:rPr>
        <w:t>– Режим доступа:</w:t>
      </w:r>
      <w:hyperlink r:id="rId19" w:history="1">
        <w:r w:rsidRPr="0008418D">
          <w:rPr>
            <w:rStyle w:val="a8"/>
            <w:rFonts w:ascii="Times New Roman" w:eastAsia="Times New Roman" w:hAnsi="Times New Roman"/>
            <w:bCs/>
            <w:sz w:val="24"/>
            <w:szCs w:val="24"/>
            <w:lang w:eastAsia="ru-RU"/>
          </w:rPr>
          <w:t>http://sutd.ru/igd/works/642/</w:t>
        </w:r>
      </w:hyperlink>
    </w:p>
    <w:p w:rsidR="002B1198" w:rsidRPr="00514360" w:rsidRDefault="002B1198" w:rsidP="006F7A1D">
      <w:pPr>
        <w:tabs>
          <w:tab w:val="left" w:pos="993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2B1198" w:rsidRPr="00DB597C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B1198" w:rsidRPr="00DB597C" w:rsidRDefault="002B1198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B1198" w:rsidRPr="00DB597C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Pr="00DB597C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B1198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B1198" w:rsidRDefault="002B1198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Введение в творческую профессию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» требует наличия методических рекомендаций по выполнению практических работ, списки литературы аудитории и поисковых систем, тесты, методический комплекс работ заданной тематики, а также настоящая рабочая программа.</w:t>
      </w:r>
    </w:p>
    <w:p w:rsidR="002B1198" w:rsidRPr="00A60981" w:rsidRDefault="002B1198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Оборудованного учебного кабинета: столы, стулья, магнитная доска, экран.</w:t>
      </w:r>
    </w:p>
    <w:p w:rsidR="002B1198" w:rsidRPr="00E33002" w:rsidRDefault="002B1198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Технические средства обучения: мультимедийный проектор, компьютер, сканер.</w:t>
      </w:r>
    </w:p>
    <w:p w:rsidR="002B1198" w:rsidRDefault="002B1198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B1198" w:rsidRPr="00FB388E" w:rsidRDefault="002B1198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1473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осуществлении образовательного процесса 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Введение в творческую профессию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614737">
        <w:rPr>
          <w:rFonts w:ascii="Times New Roman" w:eastAsia="Times New Roman" w:hAnsi="Times New Roman"/>
          <w:bCs/>
          <w:sz w:val="24"/>
          <w:szCs w:val="24"/>
          <w:lang w:eastAsia="ru-RU"/>
        </w:rPr>
        <w:t>студентами и профессорско-преподавательским составом используются программное обеспечение: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Пакет MicrosoftOffice</w:t>
      </w:r>
      <w:r w:rsidRPr="00614737">
        <w:rPr>
          <w:rFonts w:ascii="Times New Roman" w:eastAsia="Times New Roman" w:hAnsi="Times New Roman"/>
          <w:bCs/>
          <w:sz w:val="24"/>
          <w:szCs w:val="24"/>
          <w:lang w:eastAsia="ru-RU"/>
        </w:rPr>
        <w:t>(PowerPoint, Word), программное обеспечение электронного ресурса сайта moodle.mininuniver.ru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включая ЭБС, </w:t>
      </w:r>
      <w:r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LMSMoodle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2B1198" w:rsidRDefault="002B1198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1473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  </w:t>
      </w:r>
    </w:p>
    <w:p w:rsidR="002B1198" w:rsidRPr="00DD2D0C" w:rsidRDefault="002B1198" w:rsidP="006F7A1D">
      <w:pPr>
        <w:pStyle w:val="a3"/>
        <w:numPr>
          <w:ilvl w:val="0"/>
          <w:numId w:val="2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D2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ЭБС «Университетская библиотека онлайн»–https://biblioclub.ru/ </w:t>
      </w:r>
    </w:p>
    <w:p w:rsidR="002B1198" w:rsidRPr="00DD2D0C" w:rsidRDefault="002B1198" w:rsidP="006F7A1D">
      <w:pPr>
        <w:pStyle w:val="a3"/>
        <w:numPr>
          <w:ilvl w:val="0"/>
          <w:numId w:val="2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D2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Виртуальные справочные службы Библиотеки – </w:t>
      </w:r>
      <w:hyperlink r:id="rId20" w:history="1">
        <w:r w:rsidRPr="00DD2D0C">
          <w:rPr>
            <w:rStyle w:val="a8"/>
            <w:rFonts w:ascii="Times New Roman" w:eastAsia="Times New Roman" w:hAnsi="Times New Roman"/>
            <w:bCs/>
            <w:sz w:val="24"/>
            <w:szCs w:val="24"/>
            <w:lang w:eastAsia="ru-RU"/>
          </w:rPr>
          <w:t>http://www.rsl.ru/ru/vs</w:t>
        </w:r>
      </w:hyperlink>
    </w:p>
    <w:p w:rsidR="002B1198" w:rsidRPr="00DD2D0C" w:rsidRDefault="002B1198" w:rsidP="006F7A1D">
      <w:pPr>
        <w:pStyle w:val="a3"/>
        <w:numPr>
          <w:ilvl w:val="0"/>
          <w:numId w:val="2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D2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Профессиональные поисковые системы – http://library.vadimstepanov.ru/s_engine.htm. </w:t>
      </w:r>
    </w:p>
    <w:p w:rsidR="00BE38B5" w:rsidRDefault="00BE38B5" w:rsidP="006F7A1D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DA0AED" w:rsidRDefault="00DA0AED" w:rsidP="006F7A1D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BE38B5" w:rsidRPr="00DB597C" w:rsidRDefault="00BE38B5" w:rsidP="006F7A1D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BE38B5" w:rsidRPr="00DB597C" w:rsidRDefault="00BE38B5" w:rsidP="006F7A1D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5.2. ПРОГРАММА ДИСЦИПЛИНЫ</w:t>
      </w:r>
    </w:p>
    <w:p w:rsidR="00BE38B5" w:rsidRPr="00C91E2F" w:rsidRDefault="00BE38B5" w:rsidP="006F7A1D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DA0AED"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ПРОПЕДЕВТИКА</w:t>
      </w:r>
      <w:r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A23212" w:rsidRPr="00DB597C" w:rsidRDefault="00A23212" w:rsidP="006F7A1D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23212" w:rsidRPr="006E795D" w:rsidRDefault="00A23212" w:rsidP="006F7A1D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Основная и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дея пропедевтики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: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«обеспечивающей целостный охват предметного мира», принадлежала ещё В. Гропиусу и подвергалась в дальнейшем обстоятельному изучению. Становление теории универсальности пропедевтики происходило в течение всего ХХ века. Её изучение послужило поводом для переосмысления принципиальных взаимосвязей пропедевтики и основ художественного проектирования, влияния композиционных категорий на формирование объекта проектирования с позиции современных требований к решению проектных задач. Анализ и систематизация продуктивных моделей взаимовлияния цикла данных дисциплин позволяет говорить о пропедевтике как базовой основе в системе подготовки специалистов в области дизайна.</w:t>
      </w:r>
    </w:p>
    <w:p w:rsidR="00A23212" w:rsidRPr="006E795D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Пропедевтика (греч. propaideio – предваряю) занимает особое место на начальном этапе обучения.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Пропедевтика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– «введение в науку» –способствует освоению знаний и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приобретению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навыков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 созданию композиции: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плоскостной, объёмной и объёмно-пространственной: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Это усвоение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основных понятий композиции;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знание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признаков элементов композиции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понимание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структуры композиции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аксиом формальной теории композиции; свойств композиции; изучению врожденных и приобретенных страте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гий зрительного восприятия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A23212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 своей сути пропедевтика – это наука о композиционных основах художественного проектирования и на формальных элементах вводит в курс эстетической организации, необходимой для успешной проектной деятельности. Развивая и обучая на начальных ступенях образования и прививая композиционное мышление, в дальнейшем творческом проектировании она воздействует на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проектировщика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на уровне подсознания, обеспечивая проектную культуру объектов.</w:t>
      </w:r>
    </w:p>
    <w:p w:rsidR="00A23212" w:rsidRPr="0043100A" w:rsidRDefault="00A23212" w:rsidP="006F7A1D">
      <w:pPr>
        <w:spacing w:after="0" w:line="25" w:lineRule="atLeast"/>
        <w:jc w:val="both"/>
        <w:rPr>
          <w:rFonts w:ascii="Times New Roman" w:hAnsi="Times New Roman"/>
          <w:bCs/>
          <w:sz w:val="24"/>
          <w:szCs w:val="24"/>
        </w:rPr>
      </w:pPr>
      <w:r w:rsidRPr="0043100A">
        <w:rPr>
          <w:rFonts w:ascii="Times New Roman" w:hAnsi="Times New Roman"/>
          <w:bCs/>
          <w:sz w:val="24"/>
          <w:szCs w:val="24"/>
        </w:rPr>
        <w:t>Процесс изучения дисциплины направлен на изучение следующих компетенций:</w:t>
      </w:r>
    </w:p>
    <w:p w:rsidR="00A23212" w:rsidRPr="00580CA6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 xml:space="preserve">ОК -3- способность использовать основы естественнонаучных и экономических знаний при оценке эффективности результатов деятельности в различных сферах </w:t>
      </w:r>
    </w:p>
    <w:p w:rsidR="00A23212" w:rsidRPr="00580CA6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 xml:space="preserve">ОПК- 1- способность проектировать и осуществлять индивидуально-личностные концепции профессионально-педагогической деятельности </w:t>
      </w:r>
    </w:p>
    <w:p w:rsidR="00A23212" w:rsidRPr="00580CA6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>ПК-22-готовность к проектированию, применению комплекса дидактических средств при подготовке рабочих, служащих и специалистов среднего звена</w:t>
      </w:r>
    </w:p>
    <w:p w:rsidR="00A23212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sz w:val="28"/>
          <w:szCs w:val="28"/>
        </w:rPr>
      </w:pPr>
    </w:p>
    <w:p w:rsidR="00A23212" w:rsidRPr="006E795D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23212" w:rsidRPr="006E795D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«Пропедевтика» относится к модулю «Творческая предметная подготовка».</w:t>
      </w:r>
    </w:p>
    <w:p w:rsidR="00A23212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Дисциплины, на которых базируется данная дисциплина относятся к модулям: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«Человек, общество, культура»,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«Основы научных знаний»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«Основы профессиональной педагогики и психологии» </w:t>
      </w:r>
    </w:p>
    <w:p w:rsidR="00A23212" w:rsidRPr="003358A0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Дисциплины, для которых данная дисциплина является предшествующей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представляют собой дисциплины профессиональных модулей.</w:t>
      </w:r>
    </w:p>
    <w:p w:rsidR="00A23212" w:rsidRPr="00DB597C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23212" w:rsidRPr="00DB597C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A23212" w:rsidRPr="003358A0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Цельдисциплины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формирование умения анализировать и структурировать композиции. </w:t>
      </w:r>
    </w:p>
    <w:p w:rsidR="00A23212" w:rsidRPr="00DB597C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A23212" w:rsidRPr="003358A0" w:rsidRDefault="00A23212" w:rsidP="006F7A1D">
      <w:pPr>
        <w:numPr>
          <w:ilvl w:val="0"/>
          <w:numId w:val="27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ознакомление </w:t>
      </w:r>
      <w:r w:rsidR="00652B67"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обучающихся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 врожденными и приобретенными стратегиями зрительного восприятия композиций;</w:t>
      </w:r>
    </w:p>
    <w:p w:rsidR="00A23212" w:rsidRPr="003358A0" w:rsidRDefault="00A23212" w:rsidP="006F7A1D">
      <w:pPr>
        <w:numPr>
          <w:ilvl w:val="0"/>
          <w:numId w:val="27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обучение языку формальн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й теории композиции;</w:t>
      </w:r>
    </w:p>
    <w:p w:rsidR="00A23212" w:rsidRPr="003358A0" w:rsidRDefault="00652B6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 w:rsidR="00A23212"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обучение приемам анализа и синтеза композиций</w:t>
      </w:r>
    </w:p>
    <w:p w:rsidR="00A23212" w:rsidRPr="00DB597C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23212" w:rsidRPr="00B00E95" w:rsidRDefault="00B00E95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4. </w:t>
      </w:r>
      <w:r w:rsidR="00A23212" w:rsidRPr="00B00E9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920"/>
        <w:gridCol w:w="2336"/>
        <w:gridCol w:w="1120"/>
        <w:gridCol w:w="2879"/>
        <w:gridCol w:w="1246"/>
        <w:gridCol w:w="1104"/>
      </w:tblGrid>
      <w:tr w:rsidR="00E95EBF" w:rsidRPr="00DB597C" w:rsidTr="00E95EBF">
        <w:trPr>
          <w:trHeight w:val="385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A81EA5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A81EA5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E95EBF" w:rsidRPr="00DB597C" w:rsidTr="00E95EBF">
        <w:trPr>
          <w:trHeight w:val="1924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EBF" w:rsidRPr="00E95EBF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E95EB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ОР.1</w:t>
            </w:r>
          </w:p>
        </w:tc>
        <w:tc>
          <w:tcPr>
            <w:tcW w:w="2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EBF" w:rsidRPr="0000676C" w:rsidRDefault="00DA4B90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Default="00E95EBF" w:rsidP="006F7A1D">
            <w:pPr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ОР.1.2.1</w:t>
            </w:r>
          </w:p>
          <w:p w:rsidR="00E95EBF" w:rsidRPr="00E82F0F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EBF" w:rsidRPr="009A2838" w:rsidRDefault="00E95EBF" w:rsidP="006F7A1D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A2838">
              <w:rPr>
                <w:rStyle w:val="2"/>
                <w:rFonts w:eastAsia="Calibri"/>
                <w:sz w:val="24"/>
                <w:szCs w:val="24"/>
              </w:rPr>
              <w:t>Демонстрирует знание</w:t>
            </w:r>
          </w:p>
          <w:p w:rsidR="00E95EBF" w:rsidRPr="009A2838" w:rsidRDefault="00E95EBF" w:rsidP="006F7A1D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2838">
              <w:rPr>
                <w:rFonts w:ascii="Times New Roman" w:eastAsia="Times New Roman" w:hAnsi="Times New Roman"/>
                <w:sz w:val="24"/>
                <w:szCs w:val="24"/>
              </w:rPr>
              <w:t xml:space="preserve">пропедевтических основ художественного композиционного проектирования и способность к </w:t>
            </w:r>
            <w:r w:rsidRPr="009A2838">
              <w:rPr>
                <w:rFonts w:ascii="Times New Roman" w:eastAsia="Times New Roman" w:hAnsi="Times New Roman"/>
                <w:bCs/>
                <w:sz w:val="24"/>
                <w:szCs w:val="24"/>
              </w:rPr>
              <w:t>профессионально-педагогической деятельности</w:t>
            </w:r>
          </w:p>
          <w:p w:rsidR="00E95EBF" w:rsidRPr="005D6F8B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12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B00E95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E95EBF" w:rsidRPr="00B00E95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E95EBF" w:rsidRPr="00DB597C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ПК-22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9A2838" w:rsidRDefault="004714E0" w:rsidP="006F7A1D">
            <w:pPr>
              <w:tabs>
                <w:tab w:val="left" w:pos="393"/>
              </w:tabs>
              <w:spacing w:after="0" w:line="25" w:lineRule="atLeast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="00E95EBF" w:rsidRPr="009A2838">
              <w:rPr>
                <w:rFonts w:ascii="Times New Roman" w:hAnsi="Times New Roman"/>
                <w:sz w:val="24"/>
                <w:szCs w:val="24"/>
              </w:rPr>
              <w:t>ыставка творческих работ</w:t>
            </w:r>
          </w:p>
          <w:p w:rsidR="00E95EBF" w:rsidRPr="00DB597C" w:rsidRDefault="00E95EBF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E95EBF" w:rsidRDefault="00E95EBF" w:rsidP="006F7A1D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23212" w:rsidRPr="00DB597C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A23212" w:rsidRPr="00DB597C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30"/>
        <w:gridCol w:w="3971"/>
        <w:gridCol w:w="830"/>
        <w:gridCol w:w="829"/>
        <w:gridCol w:w="1377"/>
        <w:gridCol w:w="1202"/>
        <w:gridCol w:w="832"/>
      </w:tblGrid>
      <w:tr w:rsidR="00A23212" w:rsidRPr="00EB2620" w:rsidTr="005B03DB">
        <w:trPr>
          <w:trHeight w:val="203"/>
        </w:trPr>
        <w:tc>
          <w:tcPr>
            <w:tcW w:w="5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23212" w:rsidRPr="00EB2620" w:rsidTr="005B03DB">
        <w:trPr>
          <w:trHeight w:val="533"/>
        </w:trPr>
        <w:tc>
          <w:tcPr>
            <w:tcW w:w="54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Раздел 1. Формальная композиция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11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1.1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Основные понятия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1.2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Признаки элементов композиции. Структура композиции.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1.3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Аксиомы формальной теории композиции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Раздел 2. Свойства композиции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79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2.1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Простейшие свойства композиций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4714E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21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2.2. Сложные свойства композ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иции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4714E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20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E95EBF">
              <w:rPr>
                <w:rStyle w:val="2"/>
                <w:rFonts w:eastAsia="Calibri"/>
                <w:sz w:val="24"/>
                <w:szCs w:val="24"/>
              </w:rPr>
              <w:t xml:space="preserve"> 2.3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Элементарные операции структурного синтеза композиций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18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E95EBF">
              <w:rPr>
                <w:rStyle w:val="2"/>
                <w:rFonts w:eastAsia="Calibri"/>
                <w:sz w:val="24"/>
                <w:szCs w:val="24"/>
              </w:rPr>
              <w:t xml:space="preserve"> 2.4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Структурный синтез композиций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4714E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20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4714E0" w:rsidP="006F7A1D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18</w:t>
            </w:r>
          </w:p>
        </w:tc>
      </w:tr>
      <w:tr w:rsidR="00A23212" w:rsidRPr="00EB2620" w:rsidTr="005B03DB">
        <w:trPr>
          <w:trHeight w:val="357"/>
        </w:trPr>
        <w:tc>
          <w:tcPr>
            <w:tcW w:w="464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46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108</w:t>
            </w:r>
          </w:p>
        </w:tc>
      </w:tr>
    </w:tbl>
    <w:p w:rsidR="00A23212" w:rsidRDefault="00A23212" w:rsidP="006F7A1D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23212" w:rsidRPr="00DB597C" w:rsidRDefault="00A23212" w:rsidP="006F7A1D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23212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23212" w:rsidRPr="004C4B0C" w:rsidRDefault="00A23212" w:rsidP="006F7A1D">
      <w:pPr>
        <w:spacing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C4B0C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При изучении дисциплины «Пропедевтика» рекомендуется применение развивающих технологий, проектных технологий, интерактивных методов обучения.</w:t>
      </w:r>
    </w:p>
    <w:p w:rsidR="00A23212" w:rsidRPr="00DB597C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6F7D72" w:rsidRPr="006F7D72" w:rsidRDefault="006F7D7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F7D7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0"/>
        <w:gridCol w:w="1419"/>
        <w:gridCol w:w="1786"/>
        <w:gridCol w:w="1786"/>
        <w:gridCol w:w="1376"/>
        <w:gridCol w:w="1102"/>
        <w:gridCol w:w="829"/>
        <w:gridCol w:w="793"/>
      </w:tblGrid>
      <w:tr w:rsidR="006F7D72" w:rsidRPr="006F7D72" w:rsidTr="00AC62B0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 w:rsidRPr="006F7D72"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 w:rsidRPr="006F7D72"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6F7D72" w:rsidRPr="006F7D72" w:rsidTr="00AC62B0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6F7D72" w:rsidRPr="006F7D72" w:rsidTr="00AC62B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творческого задания  №1.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</w:pPr>
            <w:r w:rsidRPr="006F7D72">
              <w:rPr>
                <w:rStyle w:val="2"/>
                <w:rFonts w:eastAsia="Calibri"/>
                <w:sz w:val="24"/>
              </w:rPr>
              <w:t>Анализ практического творческого 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7D72" w:rsidRPr="006F7D72" w:rsidTr="00AC62B0">
        <w:trPr>
          <w:trHeight w:val="413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творческого задания  №1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</w:pPr>
            <w:r w:rsidRPr="006F7D72">
              <w:rPr>
                <w:rStyle w:val="2"/>
                <w:rFonts w:eastAsia="Calibri"/>
                <w:sz w:val="24"/>
              </w:rPr>
              <w:t>Анализ практического творческого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7D72" w:rsidRPr="006F7D72" w:rsidTr="00AC62B0">
        <w:trPr>
          <w:trHeight w:val="318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творческого задания  №1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</w:pPr>
            <w:r w:rsidRPr="006F7D72">
              <w:rPr>
                <w:rStyle w:val="2"/>
                <w:rFonts w:eastAsia="Calibri"/>
                <w:sz w:val="24"/>
              </w:rPr>
              <w:t>Анализ  практического творческого задания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7D72" w:rsidRPr="006F7D72" w:rsidTr="00AC62B0">
        <w:trPr>
          <w:trHeight w:val="280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творческого задания  №1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</w:rPr>
            </w:pPr>
            <w:r w:rsidRPr="006F7D72">
              <w:rPr>
                <w:rStyle w:val="2"/>
                <w:rFonts w:eastAsia="Calibri"/>
                <w:sz w:val="24"/>
              </w:rPr>
              <w:t xml:space="preserve">Анализ практического </w:t>
            </w:r>
          </w:p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</w:pPr>
            <w:r w:rsidRPr="006F7D72">
              <w:rPr>
                <w:rStyle w:val="2"/>
                <w:rFonts w:eastAsia="Calibri"/>
                <w:sz w:val="24"/>
              </w:rPr>
              <w:t>творческого задания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7D72" w:rsidRPr="006F7D72" w:rsidTr="00AC62B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Итоговое практическое  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Style w:val="2"/>
                <w:rFonts w:eastAsia="Calibri"/>
                <w:sz w:val="24"/>
              </w:rPr>
              <w:t>Анализ итогового практического творческого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F7D72" w:rsidRPr="006F7D72" w:rsidTr="00AC62B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 w:rsidRPr="006F7D72">
              <w:rPr>
                <w:rStyle w:val="2"/>
                <w:rFonts w:eastAsia="Calibri"/>
                <w:sz w:val="24"/>
              </w:rPr>
              <w:t>Эссе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6F7D72" w:rsidRPr="00DB597C" w:rsidTr="00AC62B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6F7D72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7D72" w:rsidRPr="00DB597C" w:rsidRDefault="006F7D72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F7D7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6F7D72" w:rsidRDefault="006F7D7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8604E" w:rsidRDefault="00A8604E" w:rsidP="006F7A1D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8604E" w:rsidRDefault="00A8604E" w:rsidP="006F7A1D">
      <w:pPr>
        <w:spacing w:line="25" w:lineRule="atLeast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br w:type="page"/>
      </w:r>
    </w:p>
    <w:p w:rsidR="00A23212" w:rsidRPr="00544C99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C02E4A" w:rsidRPr="00544C99" w:rsidRDefault="00C02E4A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hAnsi="Times New Roman"/>
          <w:sz w:val="24"/>
          <w:szCs w:val="24"/>
        </w:rPr>
        <w:t>7</w:t>
      </w: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.1. Основная литература:</w:t>
      </w:r>
    </w:p>
    <w:p w:rsidR="00EF122D" w:rsidRPr="00544C99" w:rsidRDefault="00EF122D" w:rsidP="006F7A1D">
      <w:pPr>
        <w:numPr>
          <w:ilvl w:val="0"/>
          <w:numId w:val="33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Панксенов, Г.И. Живопись. Форма, цвет, изображения: учеб.пособие / Г.И. Панксенов - М.: Академия, 2007. – 144 с.</w:t>
      </w:r>
    </w:p>
    <w:p w:rsidR="00EF122D" w:rsidRPr="00DA65F9" w:rsidRDefault="00EF122D" w:rsidP="006F7A1D">
      <w:pPr>
        <w:pStyle w:val="a3"/>
        <w:numPr>
          <w:ilvl w:val="0"/>
          <w:numId w:val="33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DA65F9">
        <w:rPr>
          <w:rFonts w:ascii="Times New Roman" w:hAnsi="Times New Roman"/>
          <w:color w:val="000000" w:themeColor="text1"/>
          <w:sz w:val="24"/>
          <w:szCs w:val="24"/>
        </w:rPr>
        <w:t>Анализ в теории формальной композиции. Признаки элементов : методические указания / сост. А.В. Шаповал. - Нижний Новгород : ННГАСУ, 2013. - 26 с. : ил. ; То же [Электронный ресурс]. - URL:</w:t>
      </w:r>
      <w:r w:rsidRPr="00DA65F9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21" w:history="1">
        <w:r w:rsidRPr="00DA65F9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http://biblioclub.ru/index.php?page=book&amp;id=427393</w:t>
        </w:r>
      </w:hyperlink>
      <w:r w:rsidRPr="00DA65F9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(Дата обращения: 05.05.2017)</w:t>
      </w:r>
    </w:p>
    <w:p w:rsidR="00EF122D" w:rsidRPr="00544C99" w:rsidRDefault="00EF122D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7.2. Дополнительная литература:</w:t>
      </w:r>
    </w:p>
    <w:p w:rsidR="00EF122D" w:rsidRPr="003F5B13" w:rsidRDefault="00EF122D" w:rsidP="006F7A1D">
      <w:pPr>
        <w:pStyle w:val="a3"/>
        <w:numPr>
          <w:ilvl w:val="0"/>
          <w:numId w:val="50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F5B13">
        <w:rPr>
          <w:rFonts w:ascii="Times New Roman" w:hAnsi="Times New Roman"/>
          <w:color w:val="000000" w:themeColor="text1"/>
          <w:sz w:val="24"/>
          <w:szCs w:val="24"/>
        </w:rPr>
        <w:t>Воронова, И.В. Пропедевтика : учебное наглядное пособие / И.В. Воронова. - Кемерово : Кемеровский государственный институт культуры, 2017. - 120 с. : ил. - ISBN 978-5-8154-0375-8 ; То же [Электронный ресурс]. - URL:</w:t>
      </w:r>
      <w:r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22" w:history="1">
        <w:r w:rsidRPr="003F5B13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http://biblioclub.ru/index.php?page=book&amp;id=487732</w:t>
        </w:r>
      </w:hyperlink>
      <w:r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r w:rsidRPr="003F5B13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(Дата обращения: 05.05.2017)</w:t>
      </w:r>
    </w:p>
    <w:p w:rsidR="00EF122D" w:rsidRPr="00DA65F9" w:rsidRDefault="00EF122D" w:rsidP="006F7A1D">
      <w:pPr>
        <w:spacing w:after="0" w:line="25" w:lineRule="atLeast"/>
        <w:ind w:firstLine="709"/>
        <w:jc w:val="both"/>
        <w:rPr>
          <w:color w:val="000000" w:themeColor="text1"/>
          <w:sz w:val="24"/>
          <w:szCs w:val="24"/>
        </w:rPr>
      </w:pPr>
      <w:r w:rsidRPr="00DA65F9">
        <w:rPr>
          <w:rFonts w:ascii="Times New Roman" w:hAnsi="Times New Roman"/>
          <w:color w:val="000000" w:themeColor="text1"/>
          <w:sz w:val="24"/>
          <w:szCs w:val="24"/>
        </w:rPr>
        <w:t>2. Казарина, Т.Ю. Пропедевтика : у</w:t>
      </w:r>
      <w:r>
        <w:rPr>
          <w:rFonts w:ascii="Times New Roman" w:hAnsi="Times New Roman"/>
          <w:color w:val="000000" w:themeColor="text1"/>
          <w:sz w:val="24"/>
          <w:szCs w:val="24"/>
        </w:rPr>
        <w:t>чебное пособие / Т.Ю. Казарина</w:t>
      </w:r>
      <w:r w:rsidRPr="00DA65F9">
        <w:rPr>
          <w:rFonts w:ascii="Times New Roman" w:hAnsi="Times New Roman"/>
          <w:color w:val="000000" w:themeColor="text1"/>
          <w:sz w:val="24"/>
          <w:szCs w:val="24"/>
        </w:rPr>
        <w:t>. - Кемерово : Кемеровский государственный институт культуры, 2016. - 104 с. : ил. - ISBN 978-5-8154-0337-6 ; То же [Электронный ресурс]. - URL:</w:t>
      </w:r>
      <w:r w:rsidRPr="00DA65F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23" w:history="1">
        <w:r w:rsidRPr="00DA65F9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http://biblioclub.ru/index.php?page=book&amp;id=472626</w:t>
        </w:r>
      </w:hyperlink>
      <w:r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(Дата обращения: 05.05.2017)</w:t>
      </w:r>
    </w:p>
    <w:p w:rsidR="00A23212" w:rsidRPr="00544C99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A23212" w:rsidRPr="00544C99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A23212" w:rsidRPr="00544C99" w:rsidRDefault="00A23212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23212" w:rsidRPr="00544C99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«Пропедевтика» требует наличия методических рекомендаций по выполнению практических работ, списки литературы аудитории и поисковых систем, тесты, методический комплекс работ заданной тематики, а также настоящая рабочая программа.</w:t>
      </w:r>
    </w:p>
    <w:p w:rsidR="00A23212" w:rsidRPr="00544C99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Оборудованного учебного кабинета: столы, стулья, магнитная доска, экран.</w:t>
      </w:r>
    </w:p>
    <w:p w:rsidR="00A23212" w:rsidRPr="00544C99" w:rsidRDefault="00A23212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Технические средства обучения: мультимедийный проектор, компьютер, сканер.</w:t>
      </w:r>
    </w:p>
    <w:p w:rsidR="00670237" w:rsidRDefault="00670237" w:rsidP="006F7A1D">
      <w:pPr>
        <w:spacing w:after="0" w:line="25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EC6237" w:rsidRDefault="00EC6237" w:rsidP="006F7A1D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lang w:eastAsia="ru-RU"/>
        </w:rPr>
      </w:pPr>
    </w:p>
    <w:p w:rsidR="00BE38B5" w:rsidRDefault="00BE38B5" w:rsidP="006F7A1D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5.3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BF6D97" w:rsidRDefault="00BF6D97" w:rsidP="006F7A1D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ПЕРСПЕКТИВА В ИЗО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BF6D97" w:rsidRPr="00DB597C" w:rsidRDefault="00BF6D97" w:rsidP="006F7A1D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F6D97" w:rsidRPr="009C5A7A" w:rsidRDefault="00BF6D97" w:rsidP="006F7A1D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C5A7A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F6D97" w:rsidRPr="009C5A7A" w:rsidRDefault="00A36CE3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ОК-3 – </w:t>
      </w:r>
      <w:r w:rsidR="00BF6D97" w:rsidRPr="009C5A7A">
        <w:rPr>
          <w:rFonts w:ascii="Times New Roman" w:eastAsia="Times New Roman" w:hAnsi="Times New Roman"/>
          <w:sz w:val="24"/>
          <w:szCs w:val="24"/>
          <w:lang w:eastAsia="ru-RU"/>
        </w:rPr>
        <w:t>способностью использовать основы естественнонаучных и экономических знаний при оценке эффективности результатов деятельности в различных сферах</w:t>
      </w:r>
      <w:r w:rsidR="00BF6D97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BF6D97" w:rsidRPr="009C5A7A" w:rsidRDefault="00BF6D97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sz w:val="24"/>
          <w:szCs w:val="24"/>
          <w:lang w:eastAsia="ru-RU"/>
        </w:rPr>
        <w:t>ОПК-1 –способностью проектировать и осуществлять индивидуально-личностные концепции профессионально-педагогической деятельности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BF6D97" w:rsidRPr="009C5A7A" w:rsidRDefault="00BF6D97" w:rsidP="006F7A1D">
      <w:pPr>
        <w:spacing w:after="0" w:line="25" w:lineRule="atLeast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ПК-22 - </w:t>
      </w:r>
      <w:r w:rsidRPr="009C5A7A">
        <w:rPr>
          <w:rFonts w:ascii="Times New Roman" w:eastAsia="Times New Roman" w:hAnsi="Times New Roman"/>
          <w:sz w:val="24"/>
          <w:szCs w:val="24"/>
          <w:lang w:eastAsia="ru-RU"/>
        </w:rPr>
        <w:t>готовностью к проектированию, применению комплекса дидактических средств при подготовке рабочих, служащих и специалистов среднего звена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F6D97" w:rsidRPr="009C5A7A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F6D97" w:rsidRPr="00DB597C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F6D97" w:rsidRPr="00853CAE" w:rsidRDefault="00BF6D97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Перспектива в ИЗО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относится к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основной части 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комплексного модуля «</w:t>
      </w:r>
      <w:r w:rsidR="00A36CE3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F6D97" w:rsidRDefault="00BF6D97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Дисциплины, на которых базируется данная дисциплина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относятся к модул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ю </w:t>
      </w:r>
    </w:p>
    <w:p w:rsidR="00BF6D97" w:rsidRPr="00853CAE" w:rsidRDefault="00BF6D97" w:rsidP="006F7A1D">
      <w:pPr>
        <w:spacing w:after="0" w:line="25" w:lineRule="atLeast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="00DD1455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F6D97" w:rsidRPr="00A45765" w:rsidRDefault="00BF6D97" w:rsidP="006F7A1D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Модули,</w:t>
      </w:r>
      <w:r w:rsidRPr="00853CAE">
        <w:rPr>
          <w:rFonts w:ascii="Times New Roman" w:hAnsi="Times New Roman"/>
          <w:sz w:val="24"/>
          <w:szCs w:val="24"/>
        </w:rPr>
        <w:t xml:space="preserve"> для которых данная дисциплина является предшествующей: </w:t>
      </w:r>
      <w:r>
        <w:rPr>
          <w:rFonts w:ascii="Times New Roman" w:hAnsi="Times New Roman"/>
          <w:sz w:val="24"/>
          <w:szCs w:val="24"/>
        </w:rPr>
        <w:t>«</w:t>
      </w:r>
      <w:r w:rsidR="007E7244">
        <w:rPr>
          <w:rFonts w:ascii="Times New Roman" w:hAnsi="Times New Roman"/>
          <w:sz w:val="24"/>
          <w:szCs w:val="24"/>
        </w:rPr>
        <w:t>Основы проектной подготовки</w:t>
      </w:r>
      <w:r>
        <w:rPr>
          <w:rFonts w:ascii="Times New Roman" w:hAnsi="Times New Roman"/>
          <w:sz w:val="24"/>
          <w:szCs w:val="24"/>
        </w:rPr>
        <w:t xml:space="preserve">», </w:t>
      </w:r>
      <w:r w:rsidRPr="00853CAE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 xml:space="preserve">Проектирование </w:t>
      </w:r>
      <w:r w:rsidR="007E7244">
        <w:rPr>
          <w:rFonts w:ascii="Times New Roman" w:hAnsi="Times New Roman"/>
          <w:sz w:val="24"/>
          <w:szCs w:val="24"/>
        </w:rPr>
        <w:t>в ДПИ и дизайне</w:t>
      </w:r>
      <w:r>
        <w:rPr>
          <w:rFonts w:ascii="Times New Roman" w:hAnsi="Times New Roman"/>
          <w:sz w:val="24"/>
          <w:szCs w:val="24"/>
        </w:rPr>
        <w:t>».</w:t>
      </w:r>
    </w:p>
    <w:p w:rsidR="00BF6D97" w:rsidRPr="00DB597C" w:rsidRDefault="00BF6D97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F6D97" w:rsidRPr="00DB597C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F6D97" w:rsidRPr="009C5A7A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9C5A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9C5A7A">
        <w:rPr>
          <w:rFonts w:ascii="Times New Roman" w:hAnsi="Times New Roman"/>
          <w:sz w:val="24"/>
          <w:szCs w:val="24"/>
        </w:rPr>
        <w:t xml:space="preserve"> изучение правил и законов построения перспективных изображений в изобразительном искусстве. </w:t>
      </w:r>
    </w:p>
    <w:p w:rsidR="00BF6D97" w:rsidRPr="009C5A7A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lastRenderedPageBreak/>
        <w:t>Задачи дисциплины:</w:t>
      </w:r>
    </w:p>
    <w:p w:rsidR="00BF6D97" w:rsidRPr="009C5A7A" w:rsidRDefault="00BF6D97" w:rsidP="006F7A1D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Cs/>
          <w:sz w:val="24"/>
          <w:szCs w:val="24"/>
          <w:lang w:eastAsia="ru-RU"/>
        </w:rPr>
        <w:t>изучение основных видов перспективы, применяемых в изобразительном искусстве</w:t>
      </w:r>
    </w:p>
    <w:p w:rsidR="00BF6D97" w:rsidRPr="009C5A7A" w:rsidRDefault="00BF6D97" w:rsidP="006F7A1D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C5A7A">
        <w:rPr>
          <w:rFonts w:ascii="Times New Roman" w:hAnsi="Times New Roman"/>
          <w:color w:val="000000" w:themeColor="text1"/>
          <w:sz w:val="24"/>
          <w:szCs w:val="24"/>
        </w:rPr>
        <w:t>изучение основных принципов построения линейной  перспективы предметов и объектов;</w:t>
      </w:r>
    </w:p>
    <w:p w:rsidR="00BF6D97" w:rsidRPr="00E95EBF" w:rsidRDefault="00BF6D97" w:rsidP="006F7A1D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C5A7A">
        <w:rPr>
          <w:rFonts w:ascii="Times New Roman" w:hAnsi="Times New Roman"/>
          <w:color w:val="000000" w:themeColor="text1"/>
          <w:sz w:val="24"/>
          <w:szCs w:val="24"/>
        </w:rPr>
        <w:t>изучение основных принципов построения тонально-воздушной</w:t>
      </w:r>
      <w:r w:rsidRPr="004150E3">
        <w:rPr>
          <w:rFonts w:ascii="Times New Roman" w:hAnsi="Times New Roman"/>
          <w:color w:val="000000" w:themeColor="text1"/>
          <w:sz w:val="24"/>
          <w:szCs w:val="24"/>
        </w:rPr>
        <w:t xml:space="preserve">   перспективы предметов и объектов.</w:t>
      </w:r>
    </w:p>
    <w:p w:rsidR="00A8604E" w:rsidRDefault="00A8604E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DB597C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920"/>
        <w:gridCol w:w="2339"/>
        <w:gridCol w:w="1117"/>
        <w:gridCol w:w="2884"/>
        <w:gridCol w:w="1244"/>
        <w:gridCol w:w="1101"/>
      </w:tblGrid>
      <w:tr w:rsidR="00BF6D97" w:rsidRPr="00DB597C" w:rsidTr="005B03DB">
        <w:trPr>
          <w:trHeight w:val="385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F6D97" w:rsidRPr="00DB597C" w:rsidTr="005B03DB">
        <w:trPr>
          <w:trHeight w:val="1924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709FE" w:rsidRDefault="00DA4B90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="00A709FE"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применять естественнонаучные знания в области построения перспективного изображения объектов в рисунке и живописи с целью создания дидактических средств с учетом индивидуально-личностного подхода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Практические творческие</w:t>
            </w:r>
          </w:p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задания;</w:t>
            </w:r>
          </w:p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</w:tc>
      </w:tr>
    </w:tbl>
    <w:p w:rsidR="00BF6D97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F6D97" w:rsidRPr="00F847D4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71"/>
        <w:gridCol w:w="693"/>
        <w:gridCol w:w="829"/>
        <w:gridCol w:w="950"/>
        <w:gridCol w:w="1108"/>
        <w:gridCol w:w="1220"/>
      </w:tblGrid>
      <w:tr w:rsidR="00BF6D97" w:rsidRPr="00F847D4" w:rsidTr="005B03DB">
        <w:trPr>
          <w:trHeight w:val="203"/>
        </w:trPr>
        <w:tc>
          <w:tcPr>
            <w:tcW w:w="49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53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4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F6D97" w:rsidRPr="00F847D4" w:rsidTr="005B03DB">
        <w:trPr>
          <w:trHeight w:val="533"/>
        </w:trPr>
        <w:tc>
          <w:tcPr>
            <w:tcW w:w="49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6F7A1D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vMerge/>
            <w:tcBorders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Лаб</w:t>
            </w:r>
          </w:p>
        </w:tc>
        <w:tc>
          <w:tcPr>
            <w:tcW w:w="9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F847D4" w:rsidRDefault="00BF6D97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760B2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b/>
                <w:lang w:eastAsia="ru-RU"/>
              </w:rPr>
            </w:pPr>
            <w:r w:rsidRPr="005C6E71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Способы и методы построения перспективных проекций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1.1. Виды перспективы в изобразительном искусстве.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ED740B" w:rsidTr="005B03DB">
        <w:trPr>
          <w:trHeight w:val="254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1.2. Линейно-воздушная перспектива в изобразительном искусстве.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5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Тема 1.3. Аппарат перспективы.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68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1.4. Перспектива в пейзаже и натюрморте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49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280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2C0FA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lang w:eastAsia="ru-RU"/>
              </w:rPr>
            </w:pPr>
            <w:r w:rsidRPr="002C0FAB">
              <w:rPr>
                <w:rFonts w:ascii="Times New Roman" w:eastAsia="Times New Roman" w:hAnsi="Times New Roman"/>
                <w:b/>
                <w:lang w:eastAsia="ru-RU"/>
              </w:rPr>
              <w:t xml:space="preserve">Раздел 2. </w:t>
            </w:r>
            <w:r>
              <w:rPr>
                <w:rFonts w:ascii="Times New Roman" w:eastAsia="Times New Roman" w:hAnsi="Times New Roman"/>
                <w:b/>
                <w:lang w:eastAsia="ru-RU"/>
              </w:rPr>
              <w:t>Практические методы построения перспективных изображений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16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36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374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Тема 2.1. Построение параллелепипеда  в </w:t>
            </w:r>
            <w:r>
              <w:rPr>
                <w:rFonts w:ascii="Times New Roman" w:eastAsia="Times New Roman" w:hAnsi="Times New Roman"/>
                <w:lang w:eastAsia="ru-RU"/>
              </w:rPr>
              <w:lastRenderedPageBreak/>
              <w:t>перспективе в разных положениях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lastRenderedPageBreak/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336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lastRenderedPageBreak/>
              <w:t>Тема 2.2. Построение  цилиндра в перспективе в разных положениях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23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F45E23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КСР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52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Экзамен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8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16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36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867CD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BF6D97" w:rsidRPr="00F847D4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3"/>
          <w:szCs w:val="23"/>
          <w:shd w:val="clear" w:color="auto" w:fill="F9F9F7"/>
        </w:rPr>
      </w:pPr>
    </w:p>
    <w:p w:rsidR="00BF6D97" w:rsidRPr="00F847D4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F6D97" w:rsidRPr="00EF586C" w:rsidRDefault="00BF6D97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F586C">
        <w:rPr>
          <w:rFonts w:ascii="Times New Roman" w:eastAsia="Times New Roman" w:hAnsi="Times New Roman"/>
          <w:bCs/>
          <w:sz w:val="24"/>
          <w:szCs w:val="24"/>
          <w:lang w:eastAsia="ru-RU"/>
        </w:rPr>
        <w:t>При изучении 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Перспектива вИЗО</w:t>
      </w:r>
      <w:r w:rsidRPr="00EF586C">
        <w:rPr>
          <w:rFonts w:ascii="Times New Roman" w:eastAsia="Times New Roman" w:hAnsi="Times New Roman"/>
          <w:bCs/>
          <w:sz w:val="24"/>
          <w:szCs w:val="24"/>
          <w:lang w:eastAsia="ru-RU"/>
        </w:rPr>
        <w:t>» рекомендуется применение развивающих технологий, проектных технологий, интерактивных методов обучения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метод педагогического рисунка.</w:t>
      </w:r>
    </w:p>
    <w:p w:rsidR="00BF6D97" w:rsidRDefault="00BF6D97" w:rsidP="006F7A1D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F6D97" w:rsidRPr="00F847D4" w:rsidRDefault="00BF6D97" w:rsidP="006F7A1D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F6D97" w:rsidRPr="00DB597C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0"/>
        <w:gridCol w:w="1419"/>
        <w:gridCol w:w="1786"/>
        <w:gridCol w:w="1786"/>
        <w:gridCol w:w="1376"/>
        <w:gridCol w:w="1102"/>
        <w:gridCol w:w="829"/>
        <w:gridCol w:w="793"/>
      </w:tblGrid>
      <w:tr w:rsidR="00BF6D97" w:rsidRPr="00DB597C" w:rsidTr="005B03DB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BF6D97" w:rsidRPr="00C978C4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BF6D97" w:rsidRPr="00DB597C" w:rsidTr="005B03DB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BF6D97" w:rsidRPr="00DB597C" w:rsidTr="005B03DB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="00A709FE"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творческое задание №1.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51EE6" w:rsidRDefault="00BF6D97" w:rsidP="006F7A1D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Style w:val="2"/>
                <w:rFonts w:eastAsia="Calibri"/>
                <w:sz w:val="24"/>
              </w:rPr>
              <w:t>Анализ творческого 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5B03DB">
        <w:trPr>
          <w:trHeight w:val="413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657251" w:rsidRDefault="00A709FE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творческое  задание №2.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A51EE6" w:rsidRDefault="00BF6D97" w:rsidP="006F7A1D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Style w:val="2"/>
                <w:rFonts w:eastAsia="Calibri"/>
                <w:sz w:val="24"/>
              </w:rPr>
              <w:t>Анализ творческого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5B03DB">
        <w:trPr>
          <w:trHeight w:val="318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657251" w:rsidRDefault="00A709FE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 творческое задание №3.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A51EE6" w:rsidRDefault="00BF6D97" w:rsidP="006F7A1D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Style w:val="2"/>
                <w:rFonts w:eastAsia="Calibri"/>
                <w:sz w:val="24"/>
              </w:rPr>
              <w:t>Анализ творческого задания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5B03DB">
        <w:trPr>
          <w:trHeight w:val="280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657251" w:rsidRDefault="00A709FE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 творческое задание №4.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</w:rPr>
            </w:pPr>
            <w:r>
              <w:rPr>
                <w:rStyle w:val="2"/>
                <w:rFonts w:eastAsia="Calibri"/>
                <w:sz w:val="24"/>
              </w:rPr>
              <w:t>Анализ</w:t>
            </w:r>
          </w:p>
          <w:p w:rsidR="00BF6D97" w:rsidRPr="00A51EE6" w:rsidRDefault="00BF6D97" w:rsidP="006F7A1D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Style w:val="2"/>
                <w:rFonts w:eastAsia="Calibri"/>
                <w:sz w:val="24"/>
              </w:rPr>
              <w:t>творческого задания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5B03DB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A709FE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val="en-US"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B3415" w:rsidRDefault="007B3415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КСР.</w:t>
            </w:r>
          </w:p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Итоговое практическое  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Style w:val="2"/>
                <w:rFonts w:eastAsia="Calibri"/>
                <w:sz w:val="24"/>
              </w:rPr>
              <w:t>Анализ итогового практического творческого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F6D97" w:rsidRPr="0027146D" w:rsidTr="005B03DB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657251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AE429F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E429F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>
              <w:rPr>
                <w:rStyle w:val="2"/>
                <w:rFonts w:eastAsia="Calibri"/>
                <w:sz w:val="24"/>
              </w:rPr>
              <w:t>Эссе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E429F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AE429F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E429F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E429F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F6D97" w:rsidRPr="00DB597C" w:rsidTr="005B03DB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BF6D97" w:rsidRPr="00DB597C" w:rsidRDefault="00BF6D97" w:rsidP="006F7A1D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0C549D" w:rsidRDefault="000C549D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2533E7" w:rsidRDefault="002533E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1. Барышников, А.П. Перспектива / А.П. Барышников. - 4-е изд., испр., доп. - Москва : Государственное издательство "Искусство", 1955. - 198 с. - ISBN 978-5-4458-5911-6 ; То же [Электронный ресурс]. - URL: 1. Барышников, А.П. Перспектива / А.П. Барышников. - 4-е изд., испр., доп. - Москва : Государственное издательство "Искусство", 1955. - 198 с. - ISBN 978-5-4458-5911-6 ; То же [Электронный ресурс]. - URL: </w:t>
      </w:r>
      <w:hyperlink r:id="rId24" w:history="1">
        <w:r w:rsidRPr="007E5EDE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http://biblioclub.ru/index.php?page=book&amp;id=224508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>05.05.2017).</w:t>
      </w:r>
    </w:p>
    <w:p w:rsidR="002533E7" w:rsidRPr="007E5EDE" w:rsidRDefault="002533E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 xml:space="preserve">2. Лукина, И.К. Рисунок и перспектива : учебное пособие / И.К. Лукина. - Воронеж : Воронежская государственная лесотехническая академия, 2008. - 59 с. ; То же 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lastRenderedPageBreak/>
        <w:t>[Электронный ресурс]. - URL: </w:t>
      </w:r>
      <w:hyperlink r:id="rId25" w:history="1">
        <w:r w:rsidRPr="007E5EDE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</w:t>
      </w:r>
      <w:r w:rsidRPr="00152C38"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 xml:space="preserve">). </w:t>
      </w:r>
    </w:p>
    <w:p w:rsidR="002533E7" w:rsidRDefault="002533E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533E7" w:rsidRPr="00383266" w:rsidRDefault="002533E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Горельская, Л. Начертательная геометрия : учебное пособие / Л. Горельская, А. Кострюков, С. Павлов. - 4-е изд., перераб. и доп. - Оренбург : ИПК ГОУ ОГУ, 2011. - 122 с. ; То же [Электронный ресурс]. - URL: </w:t>
      </w:r>
      <w:hyperlink r:id="rId26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http://biblioclub.ru/index.php?page=book&amp;id=259133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2533E7" w:rsidRPr="00383266" w:rsidRDefault="002533E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Воронцова, Ю.В. Перспектива : учебно-методич</w:t>
      </w:r>
      <w:r>
        <w:rPr>
          <w:rFonts w:ascii="Times New Roman" w:hAnsi="Times New Roman"/>
          <w:color w:val="000000" w:themeColor="text1"/>
          <w:sz w:val="24"/>
          <w:szCs w:val="24"/>
        </w:rPr>
        <w:t>еское пособие / Ю.В. Воронцова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. - Челябинск : ЧГИК, 2016. - 88 с. : ил. - Библиогр.: с. 68 - ISBN 978-5-94839-526-5 ; То же [Электронный ресурс]. - URL: </w:t>
      </w:r>
      <w:hyperlink r:id="rId27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http://biblioclub.ru/index.php?page=book&amp;id=492738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2533E7" w:rsidRPr="00383266" w:rsidRDefault="002533E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3.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Жилина, Н.Д. Линейная перспектива в практике проектирования интерьеров : методические указания / Н.Д. Жилина, М.В. Лагунова. - Нижний Новгород : ННГАСУ, 2012. - 43 с. : схем. - Библиогр. в кн. ; То же [Электронный ресурс]. - URL: </w:t>
      </w:r>
      <w:hyperlink r:id="rId28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http://biblioclub.ru/index.php?page=book&amp;id=427417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BF6D97" w:rsidRDefault="00BF6D9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F6D97" w:rsidRPr="005C27F4" w:rsidRDefault="00BF6D9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53AFC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Тимофеев В. Н. Начертательная геометрия. Учебно-методическое пособие </w:t>
      </w:r>
      <w:r w:rsidRPr="005C27F4">
        <w:rPr>
          <w:rFonts w:ascii="Times New Roman" w:hAnsi="Times New Roman"/>
          <w:color w:val="000000" w:themeColor="text1"/>
          <w:sz w:val="24"/>
          <w:szCs w:val="24"/>
        </w:rPr>
        <w:t xml:space="preserve">/ </w:t>
      </w:r>
      <w:r>
        <w:rPr>
          <w:rFonts w:ascii="Times New Roman" w:hAnsi="Times New Roman"/>
          <w:color w:val="000000" w:themeColor="text1"/>
          <w:sz w:val="24"/>
          <w:szCs w:val="24"/>
        </w:rPr>
        <w:t>В. Н. Тимофеев. – М.: МГИУ, 2004. – 35 с.</w:t>
      </w:r>
    </w:p>
    <w:p w:rsidR="00BF6D97" w:rsidRDefault="00BF6D9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F6D97" w:rsidRPr="005C27F4" w:rsidRDefault="00BF6D97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C0190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. Фролов С. А. 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Курс начертательной геометрии /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С. А. Фролов.–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Машиностроение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1983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 - То же [Электронный ресурс]. - URL: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br/>
      </w:r>
      <w:r w:rsidRPr="0008729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http://nachert.ru/course/</w:t>
      </w:r>
    </w:p>
    <w:p w:rsidR="00BF6D97" w:rsidRPr="00FE6505" w:rsidRDefault="00BF6D97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F6D97" w:rsidRPr="00F847D4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F6D97" w:rsidRPr="00F847D4" w:rsidRDefault="00BF6D97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F6D97" w:rsidRPr="00F847D4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F6D97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F6D97" w:rsidRPr="00705F19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специализированного кабинета. Оборудование учебного кабинета: чертёжные и рисовальные принадлежности, методические пособия, справочники, раздаточный учебно-методический материал, мультимедийное оборудование. </w:t>
      </w:r>
    </w:p>
    <w:p w:rsidR="00BF6D97" w:rsidRPr="00DB597C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F6D97" w:rsidRPr="00641F7D" w:rsidRDefault="00BF6D97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F74325">
        <w:rPr>
          <w:rFonts w:ascii="Times New Roman" w:hAnsi="Times New Roman"/>
          <w:sz w:val="24"/>
          <w:szCs w:val="24"/>
        </w:rPr>
        <w:t xml:space="preserve">Операционная система Windows, </w:t>
      </w:r>
      <w:r w:rsidR="00F74325">
        <w:rPr>
          <w:rFonts w:ascii="Times New Roman" w:hAnsi="Times New Roman"/>
          <w:sz w:val="24"/>
          <w:szCs w:val="24"/>
        </w:rPr>
        <w:t xml:space="preserve">текстовый редактор </w:t>
      </w:r>
      <w:r w:rsidR="00F74325">
        <w:rPr>
          <w:rFonts w:ascii="Times New Roman" w:hAnsi="Times New Roman"/>
          <w:sz w:val="24"/>
          <w:szCs w:val="24"/>
          <w:lang w:val="en-US"/>
        </w:rPr>
        <w:t>MicrosoftWord</w:t>
      </w:r>
      <w:r w:rsidR="00F74325" w:rsidRPr="00F74325">
        <w:rPr>
          <w:rFonts w:ascii="Times New Roman" w:hAnsi="Times New Roman"/>
          <w:sz w:val="24"/>
          <w:szCs w:val="24"/>
        </w:rPr>
        <w:t xml:space="preserve">, </w:t>
      </w:r>
      <w:r w:rsidR="00F74325">
        <w:rPr>
          <w:rFonts w:ascii="Times New Roman" w:hAnsi="Times New Roman"/>
          <w:sz w:val="24"/>
          <w:szCs w:val="24"/>
        </w:rPr>
        <w:t>поисковая система Яндекс.</w:t>
      </w:r>
    </w:p>
    <w:p w:rsidR="00BF6D97" w:rsidRDefault="00BF6D97" w:rsidP="006F7A1D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Default="00BE38B5" w:rsidP="006F7A1D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A8604E" w:rsidRPr="004A2872" w:rsidRDefault="00A8604E" w:rsidP="006F7A1D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66D0A" w:rsidRPr="003D2B55" w:rsidRDefault="00B66D0A" w:rsidP="00B66D0A">
      <w:pPr>
        <w:spacing w:after="0" w:line="25" w:lineRule="atLeast"/>
        <w:jc w:val="center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color w:val="000000"/>
          <w:sz w:val="24"/>
          <w:szCs w:val="24"/>
          <w:lang w:eastAsia="ru-RU"/>
        </w:rPr>
        <w:t>5.4. ПРОГРАММА ДИСЦИПЛИНЫ</w:t>
      </w:r>
    </w:p>
    <w:p w:rsidR="00B66D0A" w:rsidRPr="003D2B55" w:rsidRDefault="00B66D0A" w:rsidP="00B66D0A">
      <w:pPr>
        <w:pStyle w:val="1"/>
        <w:spacing w:before="0" w:line="25" w:lineRule="atLeast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>«ОСНОВЫ  АКАДЕМИЧЕСКОГО  РИСУНКА»</w:t>
      </w:r>
    </w:p>
    <w:p w:rsidR="00B66D0A" w:rsidRPr="003D2B55" w:rsidRDefault="00B66D0A" w:rsidP="00B66D0A">
      <w:pPr>
        <w:pStyle w:val="12"/>
        <w:numPr>
          <w:ilvl w:val="0"/>
          <w:numId w:val="39"/>
        </w:numPr>
        <w:tabs>
          <w:tab w:val="left" w:pos="720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</w:rPr>
        <w:t>Пояснительная записка</w:t>
      </w:r>
    </w:p>
    <w:p w:rsidR="00B66D0A" w:rsidRPr="003D2B55" w:rsidRDefault="00B66D0A" w:rsidP="00B66D0A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</w:rPr>
        <w:t>Умение рисовать всегда помогало человеку любой специальности связанной с художественным творчеством. Рисунок является основой любого вида изобразительного искусства – живописи, скульптуры, декоративно-прикладного искусства и любого другого связанного с реалистическим изображением. В системе профессионального образования и подготовки всех без исключения специалистов художественного профиля учебный рисунок занимает ведущее место.</w:t>
      </w:r>
    </w:p>
    <w:p w:rsidR="00B66D0A" w:rsidRPr="003D2B55" w:rsidRDefault="00B66D0A" w:rsidP="00B66D0A">
      <w:pPr>
        <w:shd w:val="clear" w:color="auto" w:fill="FFFFFF"/>
        <w:tabs>
          <w:tab w:val="left" w:pos="709"/>
        </w:tabs>
        <w:spacing w:after="0" w:line="25" w:lineRule="atLeast"/>
        <w:ind w:left="284" w:hanging="250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</w:rPr>
        <w:tab/>
      </w:r>
      <w:r w:rsidRPr="003D2B55">
        <w:rPr>
          <w:rFonts w:ascii="Times New Roman" w:hAnsi="Times New Roman"/>
          <w:bCs/>
          <w:color w:val="000000"/>
          <w:sz w:val="24"/>
          <w:szCs w:val="24"/>
        </w:rPr>
        <w:tab/>
        <w:t>Процесс изучения дисциплины направлен на изучение следующих компетенций:</w:t>
      </w:r>
    </w:p>
    <w:p w:rsidR="00B66D0A" w:rsidRPr="003D2B55" w:rsidRDefault="00B66D0A" w:rsidP="00B66D0A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 w:rsidRPr="003D2B55">
        <w:rPr>
          <w:rStyle w:val="2"/>
          <w:sz w:val="24"/>
          <w:szCs w:val="24"/>
        </w:rPr>
        <w:lastRenderedPageBreak/>
        <w:t>ОПК-1 – способен проектировать и осуществлять индивидуально-личностные концепции профессионально-педагогической деятельности;</w:t>
      </w:r>
    </w:p>
    <w:p w:rsidR="00B66D0A" w:rsidRPr="003D2B55" w:rsidRDefault="00B66D0A" w:rsidP="00B66D0A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 w:rsidRPr="003D2B55">
        <w:rPr>
          <w:rStyle w:val="2"/>
          <w:sz w:val="24"/>
          <w:szCs w:val="24"/>
        </w:rPr>
        <w:t>ПК-15  -  способен прогнозировать результаты профессионально-педагогической деятельности.</w:t>
      </w:r>
    </w:p>
    <w:p w:rsidR="00B66D0A" w:rsidRPr="003D2B55" w:rsidRDefault="00B66D0A" w:rsidP="00B66D0A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Дисциплина «Основы академического рисунка»</w:t>
      </w:r>
      <w:r w:rsidRPr="003D2B55">
        <w:rPr>
          <w:rFonts w:ascii="Times New Roman" w:hAnsi="Times New Roman"/>
          <w:bCs/>
          <w:color w:val="000000"/>
          <w:sz w:val="24"/>
          <w:szCs w:val="24"/>
        </w:rPr>
        <w:t xml:space="preserve"> ставит своей задачей научить студентов наблюдать и познавать предметы окружающего мира, анализировать форму этих предметов и на основе анализа правильно отображать их с помощью рисунка.</w:t>
      </w:r>
    </w:p>
    <w:p w:rsidR="00B66D0A" w:rsidRPr="003D2B55" w:rsidRDefault="00B66D0A" w:rsidP="00B66D0A">
      <w:pPr>
        <w:pStyle w:val="12"/>
        <w:spacing w:after="0" w:line="25" w:lineRule="atLeast"/>
        <w:ind w:left="0"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Осваивая данную дисциплину обучающиеся: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приобретают знания о способах и методах графического изображения предметно-пространственной формы на плоскости;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развивают пространственное представление и конструктивное мышление, способности к анализу объёмных форм;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овладевают методами передачи пространства на основе законов линейной и воздушной перспективы и передачи формы и объёма изображаемой модели с помощью тона;</w:t>
      </w:r>
    </w:p>
    <w:p w:rsidR="00B66D0A" w:rsidRPr="003D2B55" w:rsidRDefault="00B66D0A" w:rsidP="00B66D0A">
      <w:pPr>
        <w:pStyle w:val="12"/>
        <w:spacing w:after="0" w:line="25" w:lineRule="atLeast"/>
        <w:ind w:left="0"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bCs/>
          <w:color w:val="000000"/>
          <w:spacing w:val="-3"/>
          <w:sz w:val="24"/>
          <w:szCs w:val="24"/>
        </w:rPr>
        <w:t>В результате освоения дисциплины</w:t>
      </w:r>
      <w:r w:rsidRPr="003D2B55">
        <w:rPr>
          <w:rFonts w:ascii="Times New Roman" w:hAnsi="Times New Roman"/>
          <w:color w:val="000000"/>
          <w:spacing w:val="-3"/>
          <w:sz w:val="24"/>
          <w:szCs w:val="24"/>
        </w:rPr>
        <w:t>выпускник должен: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знать законы изобразительной грамоты и методику ведения рисунка;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 xml:space="preserve">уметь анализировать форму изображаемого объекта, находить его конструктивную сущность; 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владеть навыком выполнения грамотного академического рисунка различными графическими материалами.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2. Место в структуре модуля</w:t>
      </w:r>
    </w:p>
    <w:p w:rsidR="00B66D0A" w:rsidRPr="003D2B55" w:rsidRDefault="00B66D0A" w:rsidP="00B66D0A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</w:rPr>
        <w:t>Дисциплина «Основы академического рисунка» относится к вариативной части комплексного модуля «Творческая предметная подготовка».</w:t>
      </w:r>
    </w:p>
    <w:p w:rsidR="00B66D0A" w:rsidRPr="003D2B55" w:rsidRDefault="00B66D0A" w:rsidP="00B66D0A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</w:rPr>
        <w:t>Данная дисциплина базируется на дисциплинах «Основы начертательной геометрии и технического рисунка», «Теория композиции», «Перспектива в ИЗО».</w:t>
      </w:r>
    </w:p>
    <w:p w:rsidR="00B66D0A" w:rsidRPr="003D2B55" w:rsidRDefault="00B66D0A" w:rsidP="00B66D0A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/>
          <w:sz w:val="24"/>
          <w:szCs w:val="24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</w:rPr>
        <w:t>Дисциплины, для которых данная дисциплина является предшествующей: «Основы академической живописи», «Декоративная живопись», «Графический рисунок», «Спецрисунок».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3. Цели и задачи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/>
          <w:spacing w:val="3"/>
          <w:sz w:val="24"/>
          <w:szCs w:val="24"/>
          <w:lang w:eastAsia="ru-RU"/>
        </w:rPr>
      </w:pPr>
      <w:r w:rsidRPr="003D2B55"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  <w:t>Цельдисциплины: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формирование художественной культуры будущего специалиста;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развитие образного воображения;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формирование способностей к абстрагированию и аналитическому мышлению;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развитие способностей к творческой деятельности.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  <w:t>Задачи дисциплины: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 xml:space="preserve">овладение методикой последовательного выполнения грамотного  рисунка; 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изучение методов и правил реалистического рисунка</w:t>
      </w:r>
    </w:p>
    <w:p w:rsidR="00B66D0A" w:rsidRPr="003D2B55" w:rsidRDefault="00B66D0A" w:rsidP="00B66D0A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i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приобретение практических навыков изображения объектов предметного мира, пространство</w:t>
      </w:r>
      <w:r w:rsidRPr="003D2B55">
        <w:rPr>
          <w:rFonts w:ascii="Times New Roman" w:hAnsi="Times New Roman"/>
          <w:iCs/>
          <w:color w:val="000000"/>
          <w:sz w:val="24"/>
          <w:szCs w:val="24"/>
          <w:lang w:val="x-none"/>
        </w:rPr>
        <w:t xml:space="preserve"> и человеческой фигуры на основе изучения их строения и конструкции;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4. Образовательные результаты</w:t>
      </w:r>
    </w:p>
    <w:tbl>
      <w:tblPr>
        <w:tblW w:w="5055" w:type="pct"/>
        <w:tblInd w:w="-72" w:type="dxa"/>
        <w:tblLayout w:type="fixed"/>
        <w:tblLook w:val="0000" w:firstRow="0" w:lastRow="0" w:firstColumn="0" w:lastColumn="0" w:noHBand="0" w:noVBand="0"/>
      </w:tblPr>
      <w:tblGrid>
        <w:gridCol w:w="994"/>
        <w:gridCol w:w="2348"/>
        <w:gridCol w:w="1471"/>
        <w:gridCol w:w="1853"/>
        <w:gridCol w:w="1488"/>
        <w:gridCol w:w="1522"/>
      </w:tblGrid>
      <w:tr w:rsidR="00B66D0A" w:rsidRPr="003D2B55" w:rsidTr="00654276">
        <w:trPr>
          <w:trHeight w:val="818"/>
        </w:trPr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66D0A" w:rsidRPr="003D2B55" w:rsidTr="00654276">
        <w:trPr>
          <w:trHeight w:val="3238"/>
        </w:trPr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</w:t>
            </w: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val="en-US" w:eastAsia="ru-RU"/>
              </w:rPr>
              <w:t>.</w:t>
            </w: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tabs>
                <w:tab w:val="left" w:pos="405"/>
              </w:tabs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знание  методики и практические навыки в области академического рисунка 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ОПК-1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ПК-15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Собеседование</w:t>
            </w:r>
          </w:p>
        </w:tc>
      </w:tr>
    </w:tbl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5. </w:t>
      </w:r>
      <w:r w:rsidRPr="003D2B55">
        <w:rPr>
          <w:rFonts w:ascii="Times New Roman CYR" w:hAnsi="Times New Roman CYR" w:cs="Times New Roman CYR"/>
          <w:b/>
          <w:bCs/>
          <w:color w:val="000000"/>
          <w:sz w:val="24"/>
          <w:szCs w:val="24"/>
          <w:lang w:eastAsia="ru-RU"/>
        </w:rPr>
        <w:t>Содержание дисциплины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Cs/>
          <w:i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 xml:space="preserve">5.1. </w:t>
      </w:r>
      <w:r w:rsidRPr="003D2B55">
        <w:rPr>
          <w:rFonts w:ascii="Times New Roman CYR" w:hAnsi="Times New Roman CYR" w:cs="Times New Roman CYR"/>
          <w:bCs/>
          <w:i/>
          <w:color w:val="000000"/>
          <w:sz w:val="24"/>
          <w:szCs w:val="24"/>
          <w:lang w:eastAsia="ru-RU"/>
        </w:rPr>
        <w:t>Тематический план</w:t>
      </w:r>
    </w:p>
    <w:tbl>
      <w:tblPr>
        <w:tblW w:w="5036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530"/>
        <w:gridCol w:w="830"/>
        <w:gridCol w:w="967"/>
        <w:gridCol w:w="1104"/>
        <w:gridCol w:w="1104"/>
        <w:gridCol w:w="1105"/>
      </w:tblGrid>
      <w:tr w:rsidR="00B66D0A" w:rsidRPr="003D2B55" w:rsidTr="00654276">
        <w:trPr>
          <w:trHeight w:val="203"/>
        </w:trPr>
        <w:tc>
          <w:tcPr>
            <w:tcW w:w="45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0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66D0A" w:rsidRPr="003D2B55" w:rsidTr="00654276">
        <w:trPr>
          <w:trHeight w:val="533"/>
        </w:trPr>
        <w:tc>
          <w:tcPr>
            <w:tcW w:w="453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Лаб.работы</w:t>
            </w:r>
          </w:p>
        </w:tc>
        <w:tc>
          <w:tcPr>
            <w:tcW w:w="11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6D0A" w:rsidRPr="003D2B55" w:rsidTr="00654276">
        <w:trPr>
          <w:trHeight w:val="298"/>
        </w:trPr>
        <w:tc>
          <w:tcPr>
            <w:tcW w:w="9640" w:type="dxa"/>
            <w:gridSpan w:val="6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3 семестр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1. Рисунок геометрических тел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1.1 Рисунок параллелепипеда и куба на плоскости стола.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Тема 1.2 Рисунок четырёхгранной пирамиды в различных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Тема 1.3  Рисунок цилиндра и конуса в различных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Тема 1.4  Рисунок шестигранных призмы и пирамиды в двух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Тема 1.5  Натюрморт из четырёх геометрических тел с шаром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Самостоятельная работа.  Натюрморт из предметов быта простых по форме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B66D0A" w:rsidRPr="003D2B55" w:rsidTr="00654276">
        <w:trPr>
          <w:trHeight w:val="1"/>
        </w:trPr>
        <w:tc>
          <w:tcPr>
            <w:tcW w:w="964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4 семестр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2.Рисунок натюрморта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180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2.1  Натюрморт из геометрических тел и бытовых предметов, простых по форме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2.2  Натюрморт из предметов быта с драпировками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2.3  Натюрморт с гипсовой вазой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2.4  Натюрморт с гипсовым орнаментом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Самостоятельная работа. Натюрморт из предметов быта сложных по форме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</w:tr>
      <w:tr w:rsidR="00B66D0A" w:rsidRPr="003D2B55" w:rsidTr="00654276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lastRenderedPageBreak/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252</w:t>
            </w:r>
          </w:p>
        </w:tc>
      </w:tr>
    </w:tbl>
    <w:p w:rsidR="00B66D0A" w:rsidRPr="003D2B55" w:rsidRDefault="00B66D0A" w:rsidP="00B66D0A">
      <w:pPr>
        <w:pStyle w:val="12"/>
        <w:autoSpaceDE w:val="0"/>
        <w:autoSpaceDN w:val="0"/>
        <w:adjustRightInd w:val="0"/>
        <w:spacing w:after="0" w:line="25" w:lineRule="atLeast"/>
        <w:ind w:left="106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x-none"/>
        </w:rPr>
      </w:pPr>
    </w:p>
    <w:p w:rsidR="00B66D0A" w:rsidRPr="003D2B55" w:rsidRDefault="00B66D0A" w:rsidP="00B66D0A">
      <w:pPr>
        <w:pStyle w:val="12"/>
        <w:numPr>
          <w:ilvl w:val="1"/>
          <w:numId w:val="44"/>
        </w:num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val="x-none"/>
        </w:rPr>
        <w:t>Методы обучения: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Для освоения данной дисциплины применяются активные и интерактивные методы обучения. В качестве ведущего метода предлагается практическое выполнение творческих заданий под руководством преподавателя. В качестве вспомогательного – самостоятельная работа.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6. Технологическая карта дисциплины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>6.1. Рейтинг-план</w:t>
      </w:r>
    </w:p>
    <w:tbl>
      <w:tblPr>
        <w:tblW w:w="5132" w:type="pct"/>
        <w:tblInd w:w="-252" w:type="dxa"/>
        <w:tblLayout w:type="fixed"/>
        <w:tblLook w:val="0000" w:firstRow="0" w:lastRow="0" w:firstColumn="0" w:lastColumn="0" w:noHBand="0" w:noVBand="0"/>
      </w:tblPr>
      <w:tblGrid>
        <w:gridCol w:w="540"/>
        <w:gridCol w:w="1260"/>
        <w:gridCol w:w="2160"/>
        <w:gridCol w:w="1800"/>
        <w:gridCol w:w="1340"/>
        <w:gridCol w:w="1102"/>
        <w:gridCol w:w="829"/>
        <w:gridCol w:w="793"/>
      </w:tblGrid>
      <w:tr w:rsidR="00B66D0A" w:rsidRPr="003D2B55" w:rsidTr="00654276">
        <w:trPr>
          <w:trHeight w:val="942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2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16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8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3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B66D0A" w:rsidRPr="003D2B55" w:rsidTr="00654276">
        <w:trPr>
          <w:trHeight w:val="686"/>
        </w:trPr>
        <w:tc>
          <w:tcPr>
            <w:tcW w:w="54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6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3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B66D0A" w:rsidRPr="003D2B55" w:rsidTr="00654276">
        <w:trPr>
          <w:trHeight w:val="300"/>
        </w:trPr>
        <w:tc>
          <w:tcPr>
            <w:tcW w:w="982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 семестр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 xml:space="preserve">ОР.1.4.1 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Лабораторная работа (творческое задание)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8-13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КСР (творческое задание)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9-13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 работа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Контроль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</w:tr>
      <w:tr w:rsidR="00B66D0A" w:rsidRPr="003D2B55" w:rsidTr="00654276">
        <w:trPr>
          <w:trHeight w:val="300"/>
        </w:trPr>
        <w:tc>
          <w:tcPr>
            <w:tcW w:w="982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 семестр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Лабораторная работа. Творческое задание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КСР (творческое задание)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11-20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 работа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</w:tr>
      <w:tr w:rsidR="00B66D0A" w:rsidRPr="003D2B55" w:rsidTr="00654276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</w:tr>
    </w:tbl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7. Учебно-методическое и информационное обеспечение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 xml:space="preserve">7.1. </w:t>
      </w: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>Основная литература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lastRenderedPageBreak/>
        <w:t>1. 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29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http://biblioclub.ru/index.php?page=book&amp;id=142463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bCs/>
          <w:iCs/>
          <w:color w:val="000000"/>
          <w:sz w:val="24"/>
          <w:szCs w:val="24"/>
          <w:lang w:eastAsia="ru-RU"/>
        </w:rPr>
        <w:t xml:space="preserve">2. </w:t>
      </w:r>
      <w:r w:rsidRPr="003D2B55">
        <w:rPr>
          <w:rFonts w:ascii="Times New Roman" w:hAnsi="Times New Roman"/>
          <w:color w:val="000000"/>
          <w:sz w:val="24"/>
          <w:szCs w:val="24"/>
        </w:rPr>
        <w:t>Казарин, С.Н. Академический рисунок : учебное наглядное пособие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2017. - 142 с. : ил. - ISBN 978-5-8154-0383-3 ; То же [Электронный ресурс]. - URL: </w:t>
      </w:r>
      <w:hyperlink r:id="rId30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http://biblioclub.ru/index.php?page=book&amp;id=487671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20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>7.2. Дополнительная литература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1. Бесчастнов, Н.П. Графика натюрморта : учебное пособие / Н.П. Бесчастнов. - Москва : Гуманитарный издательский центр ВЛАДОС, 2014. - 304 с. : ил. - (Изобразительное искусство). - ISBN 978-5-691-01629-5 ; То же [Электронный ресурс]. - URL: </w:t>
      </w:r>
      <w:hyperlink r:id="rId31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http://biblioclub.ru/index.php?page=book&amp;id=234838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2. Дрозд, А.Н. Декоративная графика : учебное наглядное пособие / А.Н. Дрозд ; Министерство культуры Российской Федерации, ФГБОУ ВПО «Кемеровский государственный университет культуры и искусств», Институт визуальных искусств, Кафедра дизайна. - Кемерово :КемГУКИ, 2015. - 84 с. : ил. - Библиогр. в кн. - ISBN 978-5-8154-0305-5 ; То же [Электронный ресурс]. - URL: </w:t>
      </w:r>
      <w:hyperlink r:id="rId32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http://biblioclub.ru/index.php?page=book&amp;id=438308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3. Бесчастнов, Н.П. Портретная графика / Н.П. Бесчастнов. - Москва : Гуманитарный издательский центр ВЛАДОС, 2016. - 400 с. : ил. - (Изобразительное искусство). - ISBN 5-691-01533-8 ; То же [Электронный ресурс]. - URL: </w:t>
      </w:r>
      <w:hyperlink r:id="rId33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http://biblioclub.ru/index.php?page=book&amp;id=56675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4. Казарин, С.Н. Академический рисунок : практикум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2016. - 87 с. : ил. - ISBN 978-5-8154-0347-5 ; То же [Электронный ресурс]. - URL: </w:t>
      </w:r>
      <w:hyperlink r:id="rId34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http://biblioclub.ru/index.php?page=book&amp;id=472647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5. Смирнова, М.А. Композиционные основы и графическая стилизация в курсе рисунка : методическое пособие / М.А. Смирнова. - Екатеринбург :Архитектон, 2010. - 156 с. : ил. - Библиогр. в кн. - ISBN 978-5-7408-0169-8 ; То же [Электронный ресурс]. - URL: </w:t>
      </w:r>
      <w:hyperlink r:id="rId35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http://biblioclub.ru/index.php?page=book&amp;id=222107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66D0A" w:rsidRPr="003D2B55" w:rsidRDefault="00B66D0A" w:rsidP="00B66D0A">
      <w:pPr>
        <w:spacing w:after="0" w:line="25" w:lineRule="atLeast"/>
        <w:ind w:firstLine="720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bCs/>
          <w:iCs/>
          <w:color w:val="000000"/>
          <w:sz w:val="24"/>
          <w:szCs w:val="24"/>
          <w:lang w:eastAsia="ru-RU"/>
        </w:rPr>
        <w:t>1</w:t>
      </w: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 xml:space="preserve">. </w:t>
      </w:r>
      <w:r w:rsidRPr="003D2B55">
        <w:rPr>
          <w:rFonts w:ascii="Times New Roman" w:hAnsi="Times New Roman"/>
          <w:color w:val="000000"/>
          <w:sz w:val="24"/>
          <w:szCs w:val="24"/>
        </w:rPr>
        <w:t>Яковлев, А. А. Рисунок [Текст] :</w:t>
      </w:r>
      <w:r w:rsidRPr="003D2B55">
        <w:rPr>
          <w:rFonts w:ascii="Times New Roman" w:hAnsi="Times New Roman"/>
          <w:b/>
          <w:color w:val="000000"/>
          <w:sz w:val="24"/>
          <w:szCs w:val="24"/>
        </w:rPr>
        <w:t>у</w:t>
      </w:r>
      <w:r w:rsidRPr="003D2B55">
        <w:rPr>
          <w:rFonts w:ascii="Times New Roman" w:hAnsi="Times New Roman"/>
          <w:color w:val="000000"/>
          <w:sz w:val="24"/>
          <w:szCs w:val="24"/>
        </w:rPr>
        <w:t>чебно-методическое пособие / А. А. Яковлев. - Нижний Новгород : ВГИПУ, 2010. - 47с. : ил.</w:t>
      </w:r>
    </w:p>
    <w:p w:rsidR="00B66D0A" w:rsidRPr="003D2B55" w:rsidRDefault="00B66D0A" w:rsidP="00B66D0A">
      <w:pPr>
        <w:tabs>
          <w:tab w:val="num" w:pos="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66D0A" w:rsidRPr="003D2B55" w:rsidRDefault="00B66D0A" w:rsidP="00B66D0A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 xml:space="preserve">Музеи России </w:t>
      </w:r>
      <w:r w:rsidRPr="003D2B55">
        <w:rPr>
          <w:rFonts w:ascii="Times New Roman" w:hAnsi="Times New Roman"/>
          <w:color w:val="000000"/>
          <w:sz w:val="24"/>
          <w:szCs w:val="24"/>
        </w:rPr>
        <w:t>[Электронный ресурс] /  </w:t>
      </w: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 xml:space="preserve">Каталог Музеи России </w:t>
      </w:r>
      <w:r w:rsidRPr="003D2B55">
        <w:rPr>
          <w:rFonts w:ascii="Times New Roman" w:hAnsi="Times New Roman"/>
          <w:color w:val="000000"/>
          <w:sz w:val="24"/>
          <w:szCs w:val="24"/>
        </w:rPr>
        <w:t>– Режим доступа:</w:t>
      </w: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 xml:space="preserve"> http://www.museum.ru/</w:t>
      </w:r>
    </w:p>
    <w:p w:rsidR="00B66D0A" w:rsidRPr="003D2B55" w:rsidRDefault="00B66D0A" w:rsidP="00B66D0A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>Государственный Эрмитаж [Электронный ресурс] /  Образовательная музейная онлайн программа – Режим доступа:  http://www.hermitage.ru/</w:t>
      </w:r>
    </w:p>
    <w:p w:rsidR="00B66D0A" w:rsidRPr="003D2B55" w:rsidRDefault="00B66D0A" w:rsidP="00B66D0A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>Русский музей [Электронный ресурс] /   Постоянная экспозиция – Режим доступа: http://www.rusmuseum.ru/</w:t>
      </w:r>
    </w:p>
    <w:p w:rsidR="00B66D0A" w:rsidRPr="003D2B55" w:rsidRDefault="00B66D0A" w:rsidP="00B66D0A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lastRenderedPageBreak/>
        <w:t>ГМИИ им. А.С. Пушкина [Электронный ресурс] /   Музей им. Пушкина– Режим доступа:  http://www.museum.ru/gmii/</w:t>
      </w:r>
    </w:p>
    <w:p w:rsidR="00B66D0A" w:rsidRPr="003D2B55" w:rsidRDefault="00B66D0A" w:rsidP="00B66D0A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 xml:space="preserve">Третьяковская галерея [Электронный ресурс] / Коллекция – Режим доступа: http://www.tretyakov.ru/ </w:t>
      </w:r>
    </w:p>
    <w:p w:rsidR="00B66D0A" w:rsidRPr="003D2B55" w:rsidRDefault="00B66D0A" w:rsidP="00B66D0A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>Аrt-line[Электронный ресурс] / Галерея русских художников 20 века – Режим доступа:  http://www.artline.ru/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9.    Библиотека Мининского университета [Электронный ресурс] / Открытый доступ – Режим доступа: </w:t>
      </w:r>
      <w:hyperlink r:id="rId36" w:tgtFrame="_blank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https://www.mininuniver.ru/about/library/elektronnye-resursy-s-otkrytym-dostupom</w:t>
        </w:r>
      </w:hyperlink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10</w:t>
      </w: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.   Библиотека Мининского университета [Электронный ресурс] / Режим доступа: </w:t>
      </w:r>
      <w:hyperlink r:id="rId37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https://www.mininuniver.ru/about/library/elektronnye-resursy</w:t>
        </w:r>
      </w:hyperlink>
    </w:p>
    <w:p w:rsidR="00B66D0A" w:rsidRPr="003D2B55" w:rsidRDefault="00B66D0A" w:rsidP="00B66D0A">
      <w:pPr>
        <w:pStyle w:val="12"/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8. Фонды оценочных средств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>9.1. Описание материально-технической базы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Реализация дисциплины требует наличия специализированной аудитории.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Оборудование учебного кабинета:</w:t>
      </w:r>
    </w:p>
    <w:p w:rsidR="00B66D0A" w:rsidRPr="003D2B55" w:rsidRDefault="00B66D0A" w:rsidP="00B66D0A">
      <w:pPr>
        <w:pStyle w:val="12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мольберты, планшеты для бумаги, столы для натюрмортов,различные осветительные приборы, наглядные методические пособия.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Набор учебного реквизита:</w:t>
      </w:r>
    </w:p>
    <w:p w:rsidR="00B66D0A" w:rsidRPr="003D2B55" w:rsidRDefault="00B66D0A" w:rsidP="00B66D0A">
      <w:pPr>
        <w:pStyle w:val="12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гипсовые слепки геометрических тел и орнаментов, натюрмортный фонд, включающий предметы быта, керамики, муляжи фруктов и овощей, драпировки различных цветов, гипсовые слепки голов и фигур человека и т. д.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При осуществлении образовательного процесса дисциплины «</w:t>
      </w: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>Основы академического рисунка</w:t>
      </w: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» студентами и профессорско-преподавательским составом используются программное обеспечение: Пакет MicrosoftOffice (PowerPoint, Word), программное обеспечение электронного ресурса сайта moodle.mininuniver.ru, включая ЭБС, </w:t>
      </w:r>
      <w:r w:rsidRPr="003D2B55">
        <w:rPr>
          <w:rFonts w:ascii="Times New Roman" w:hAnsi="Times New Roman"/>
          <w:bCs/>
          <w:color w:val="000000"/>
          <w:sz w:val="24"/>
          <w:szCs w:val="24"/>
          <w:lang w:val="en-US" w:eastAsia="ru-RU"/>
        </w:rPr>
        <w:t>LMSMoodle</w:t>
      </w: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.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hyperlink r:id="rId38" w:history="1"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val="en-US" w:eastAsia="ru-RU"/>
          </w:rPr>
          <w:t>www</w:t>
        </w:r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eastAsia="ru-RU"/>
          </w:rPr>
          <w:t>.</w:t>
        </w:r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val="en-US" w:eastAsia="ru-RU"/>
          </w:rPr>
          <w:t>biblioclub</w:t>
        </w:r>
      </w:hyperlink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.</w:t>
      </w:r>
      <w:r w:rsidRPr="003D2B55">
        <w:rPr>
          <w:rFonts w:ascii="Times New Roman" w:hAnsi="Times New Roman"/>
          <w:bCs/>
          <w:color w:val="000000"/>
          <w:sz w:val="24"/>
          <w:szCs w:val="24"/>
          <w:lang w:val="en-US" w:eastAsia="ru-RU"/>
        </w:rPr>
        <w:t>ru</w:t>
      </w: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ab/>
      </w: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ab/>
        <w:t>ЭБС «Университетская библиотека онлайн»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hyperlink r:id="rId39" w:history="1"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val="en-US" w:eastAsia="ru-RU"/>
          </w:rPr>
          <w:t>www</w:t>
        </w:r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eastAsia="ru-RU"/>
          </w:rPr>
          <w:t>.</w:t>
        </w:r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val="en-US" w:eastAsia="ru-RU"/>
          </w:rPr>
          <w:t>ebiblioteka</w:t>
        </w:r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eastAsia="ru-RU"/>
          </w:rPr>
          <w:t>.</w:t>
        </w:r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val="en-US" w:eastAsia="ru-RU"/>
          </w:rPr>
          <w:t>ru</w:t>
        </w:r>
      </w:hyperlink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ab/>
      </w: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ab/>
      </w: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Универсальные базы данных изданий.</w:t>
      </w:r>
    </w:p>
    <w:p w:rsidR="00B66D0A" w:rsidRPr="003D2B55" w:rsidRDefault="00B66D0A" w:rsidP="00B66D0A">
      <w:pPr>
        <w:spacing w:after="0" w:line="25" w:lineRule="atLeast"/>
        <w:rPr>
          <w:color w:val="000000"/>
          <w:lang w:eastAsia="ru-RU"/>
        </w:rPr>
      </w:pPr>
      <w:bookmarkStart w:id="0" w:name="_Toc454807766"/>
      <w:bookmarkStart w:id="1" w:name="_Toc466898325"/>
    </w:p>
    <w:p w:rsidR="00B66D0A" w:rsidRPr="003D2B55" w:rsidRDefault="00B66D0A" w:rsidP="00B66D0A">
      <w:pPr>
        <w:spacing w:after="0" w:line="25" w:lineRule="atLeast"/>
        <w:rPr>
          <w:color w:val="000000"/>
          <w:lang w:eastAsia="ru-RU"/>
        </w:rPr>
      </w:pPr>
    </w:p>
    <w:p w:rsidR="00B66D0A" w:rsidRPr="003D2B55" w:rsidRDefault="00B66D0A" w:rsidP="00B66D0A">
      <w:pPr>
        <w:pStyle w:val="1"/>
        <w:numPr>
          <w:ilvl w:val="1"/>
          <w:numId w:val="46"/>
        </w:numPr>
        <w:spacing w:before="0" w:line="25" w:lineRule="atLeast"/>
        <w:ind w:left="0" w:firstLine="0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>ПРОГРАММА ДИСЦИПЛИНЫ</w:t>
      </w:r>
      <w:bookmarkStart w:id="2" w:name="_Toc454807767"/>
      <w:bookmarkEnd w:id="0"/>
    </w:p>
    <w:p w:rsidR="00B66D0A" w:rsidRPr="003D2B55" w:rsidRDefault="00B66D0A" w:rsidP="00B66D0A">
      <w:pPr>
        <w:pStyle w:val="1"/>
        <w:spacing w:before="0" w:line="25" w:lineRule="atLeast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>«ОСНОВЫ  АКАДЕМИЧЕСКОЙ  ЖИВОПИСИ»</w:t>
      </w:r>
      <w:bookmarkEnd w:id="1"/>
      <w:bookmarkEnd w:id="2"/>
    </w:p>
    <w:p w:rsidR="00B66D0A" w:rsidRPr="003D2B55" w:rsidRDefault="00B66D0A" w:rsidP="00B66D0A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1. Пояснительная записка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Курс «Основы академической живописи» включает в себя практические занятия в которых особое внимание уделяется умению видеть и передавать разнообразное состояние натуры в зависимости от освещения и среды.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Основой практического учебного процесса являются натурные постановки. Задача каждой постановки быть разнообразной по тематическому содержанию, нести новые творческие и учебные задачи. Их методическая целесообразность строится на базе ранее полученных знаний и навыков, отличается новизной в решении изобразительно-выразительных задач.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lastRenderedPageBreak/>
        <w:t>Овладение акварельной техникой живописи обязательно на начальной стадии обучения. Акварель является основным живописным материалом в учебном процессе, т.к. именно она широко применяется в учебной работе в школе.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Лаконизм и выразительность в передаче характерных особенностей изобразительного предмета, красочные сочетания его главных частей, создание живописного образа – достигается в быстрых этюдах, набросках. Именно эти навыки приближают к искомому обобщенному и емкому образу в интерпретации изобразительного искусства. Поэтому работа над живописными набросками – этюдами рекомендуется на протяжении всего процесса обучения.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Обучение живописи необходимо сочетать с посещением музейных и выставочных экспозиций, знакомством с классическими образцами и явлениями современного искусства, которые дают примеры мастерства, динамики развития художественных процессов, идеологии современного художественно-творческого мышления. В конечном итоге студент должен обрести знания и профессиональные умения для самостоятельного решения творческих и педагогических задач.</w:t>
      </w:r>
    </w:p>
    <w:p w:rsidR="00B66D0A" w:rsidRPr="003D2B55" w:rsidRDefault="00B66D0A" w:rsidP="00B66D0A">
      <w:pPr>
        <w:shd w:val="clear" w:color="auto" w:fill="FFFFFF"/>
        <w:tabs>
          <w:tab w:val="left" w:pos="709"/>
        </w:tabs>
        <w:spacing w:after="0" w:line="25" w:lineRule="atLeast"/>
        <w:ind w:left="284" w:hanging="250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</w:rPr>
        <w:tab/>
      </w:r>
      <w:r w:rsidRPr="003D2B55">
        <w:rPr>
          <w:rFonts w:ascii="Times New Roman" w:hAnsi="Times New Roman"/>
          <w:bCs/>
          <w:color w:val="000000"/>
          <w:sz w:val="24"/>
          <w:szCs w:val="24"/>
        </w:rPr>
        <w:tab/>
        <w:t>Процесс изучения дисциплины направлен на изучение следующих компетенций:</w:t>
      </w:r>
    </w:p>
    <w:p w:rsidR="00B66D0A" w:rsidRPr="003D2B55" w:rsidRDefault="00B66D0A" w:rsidP="00B66D0A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 w:rsidRPr="003D2B55">
        <w:rPr>
          <w:rStyle w:val="2"/>
          <w:sz w:val="24"/>
          <w:szCs w:val="24"/>
        </w:rPr>
        <w:t>ОПК-1 – способен проектировать и осуществлять индивидуально-личностные концепции профессионально-педагогической деятельности;</w:t>
      </w:r>
    </w:p>
    <w:p w:rsidR="00B66D0A" w:rsidRPr="003D2B55" w:rsidRDefault="00B66D0A" w:rsidP="00B66D0A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 w:rsidRPr="003D2B55">
        <w:rPr>
          <w:rStyle w:val="2"/>
          <w:sz w:val="24"/>
          <w:szCs w:val="24"/>
        </w:rPr>
        <w:t>ПК-19 – готов к проектированию комплекса учебно-профессиональных целей, задач</w:t>
      </w:r>
    </w:p>
    <w:p w:rsidR="00B66D0A" w:rsidRPr="003D2B55" w:rsidRDefault="00B66D0A" w:rsidP="00B66D0A">
      <w:pPr>
        <w:spacing w:after="0" w:line="25" w:lineRule="atLeast"/>
        <w:ind w:firstLine="708"/>
        <w:rPr>
          <w:rStyle w:val="2"/>
          <w:rFonts w:eastAsia="Calibri"/>
          <w:sz w:val="24"/>
          <w:szCs w:val="24"/>
        </w:rPr>
      </w:pPr>
      <w:r w:rsidRPr="003D2B55">
        <w:rPr>
          <w:rStyle w:val="2"/>
          <w:rFonts w:eastAsia="Calibri"/>
          <w:sz w:val="24"/>
          <w:szCs w:val="24"/>
        </w:rPr>
        <w:t xml:space="preserve">ПК-29 - </w:t>
      </w:r>
      <w:r w:rsidRPr="003D2B55">
        <w:rPr>
          <w:rFonts w:ascii="Times New Roman" w:hAnsi="Times New Roman"/>
          <w:color w:val="000000"/>
          <w:sz w:val="24"/>
          <w:szCs w:val="24"/>
        </w:rPr>
        <w:t>Готовность к адаптации, корректировке и использованию технологий в профессионально-педагогической деятельности</w:t>
      </w:r>
    </w:p>
    <w:p w:rsidR="00B66D0A" w:rsidRPr="003D2B55" w:rsidRDefault="00B66D0A" w:rsidP="00B66D0A">
      <w:pPr>
        <w:spacing w:after="0" w:line="25" w:lineRule="atLeast"/>
        <w:ind w:firstLine="708"/>
        <w:rPr>
          <w:rStyle w:val="2"/>
          <w:rFonts w:eastAsia="Calibri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ПК-30 - </w:t>
      </w:r>
      <w:r w:rsidRPr="003D2B55">
        <w:rPr>
          <w:rFonts w:ascii="Times New Roman" w:hAnsi="Times New Roman"/>
          <w:color w:val="000000"/>
          <w:sz w:val="24"/>
          <w:szCs w:val="24"/>
        </w:rPr>
        <w:t>Готовность к организации деятельности обучающихся по сбору портфеля свидетельств образовательных и профессиональных достижений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color w:val="000000"/>
          <w:sz w:val="24"/>
          <w:szCs w:val="24"/>
          <w:lang w:eastAsia="ru-RU"/>
        </w:rPr>
        <w:t>2. Место в структуре модуля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>Дисциплина «Основы академической живописи» относится к вариативной части комплексного модуля «Творческая предметная подготовка».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>Дисциплины, на которых базируется данная дисциплина: «Пропедевтика», «Перспектива в ИЗО», «Основы академического рисунка».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>Дисциплины, для которых данная дисциплина является предшествующей, представляют собой дисциплины профессиональных модулей.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3. Цели и задачи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i/>
          <w:color w:val="000000"/>
          <w:sz w:val="24"/>
          <w:szCs w:val="24"/>
        </w:rPr>
        <w:t>Цель дисциплины</w:t>
      </w:r>
      <w:r w:rsidRPr="003D2B55">
        <w:rPr>
          <w:rFonts w:ascii="Times New Roman" w:hAnsi="Times New Roman"/>
          <w:color w:val="000000"/>
          <w:sz w:val="24"/>
          <w:szCs w:val="24"/>
        </w:rPr>
        <w:t xml:space="preserve"> – формирование умения работать в различных живописных техниках; создавать грамотно построенные в цветовом плане живописные работы; формирование понимания теоретического и практического подхода к дисциплине «Основы академической живописи», необходимых для будущих педагогов-дизайнеров. Овладение практическими навыками в решении усложняющихся задач цветового построения композиции и выбора колорита. </w:t>
      </w:r>
    </w:p>
    <w:p w:rsidR="00B66D0A" w:rsidRPr="003D2B55" w:rsidRDefault="00B66D0A" w:rsidP="00B66D0A">
      <w:pPr>
        <w:pStyle w:val="13"/>
        <w:spacing w:line="25" w:lineRule="atLeast"/>
        <w:ind w:firstLine="709"/>
        <w:jc w:val="both"/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i/>
          <w:iCs/>
          <w:color w:val="000000"/>
          <w:sz w:val="24"/>
          <w:szCs w:val="24"/>
          <w:lang w:eastAsia="ru-RU"/>
        </w:rPr>
        <w:t xml:space="preserve">Задачи дисциплины: </w:t>
      </w:r>
    </w:p>
    <w:p w:rsidR="00B66D0A" w:rsidRPr="003D2B55" w:rsidRDefault="00B66D0A" w:rsidP="00B66D0A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  <w:rPr>
          <w:color w:val="000000"/>
        </w:rPr>
      </w:pPr>
      <w:r w:rsidRPr="003D2B55">
        <w:rPr>
          <w:color w:val="000000"/>
        </w:rPr>
        <w:t>-изучение теоретической основы живописной грамоты, развитие чувства цвета и способности видеть и изображать форму во всем многообразии её цветосветовых отношений;</w:t>
      </w:r>
    </w:p>
    <w:p w:rsidR="00B66D0A" w:rsidRPr="003D2B55" w:rsidRDefault="00B66D0A" w:rsidP="00B66D0A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  <w:rPr>
          <w:color w:val="000000"/>
        </w:rPr>
      </w:pPr>
      <w:r w:rsidRPr="003D2B55">
        <w:rPr>
          <w:color w:val="000000"/>
        </w:rPr>
        <w:t>-овладение методикой выполнения живописного произведения;</w:t>
      </w:r>
    </w:p>
    <w:p w:rsidR="00B66D0A" w:rsidRPr="003D2B55" w:rsidRDefault="00B66D0A" w:rsidP="00B66D0A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  <w:rPr>
          <w:color w:val="000000"/>
        </w:rPr>
      </w:pPr>
      <w:r w:rsidRPr="003D2B55">
        <w:rPr>
          <w:color w:val="000000"/>
        </w:rPr>
        <w:t>-формирование практических навыков в изображении объектов предметного мира средствами академической живописи.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4. Образовательные результаты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924"/>
        <w:gridCol w:w="2348"/>
        <w:gridCol w:w="1471"/>
        <w:gridCol w:w="1853"/>
        <w:gridCol w:w="1488"/>
        <w:gridCol w:w="1521"/>
      </w:tblGrid>
      <w:tr w:rsidR="00B66D0A" w:rsidRPr="003D2B55" w:rsidTr="00654276">
        <w:trPr>
          <w:trHeight w:val="385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66D0A" w:rsidRPr="003D2B55" w:rsidTr="00654276">
        <w:trPr>
          <w:trHeight w:val="385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ОР.1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Демонстрирует практические навыки в выполнении академической живописи в области декоративно-прикладного искусства и дизайна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ОПК-1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ПК-19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ПК-29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1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Собеседование</w:t>
            </w:r>
          </w:p>
        </w:tc>
      </w:tr>
    </w:tbl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5. </w:t>
      </w:r>
      <w:r w:rsidRPr="003D2B55">
        <w:rPr>
          <w:rFonts w:ascii="Times New Roman CYR" w:hAnsi="Times New Roman CYR" w:cs="Times New Roman CYR"/>
          <w:b/>
          <w:bCs/>
          <w:color w:val="000000"/>
          <w:sz w:val="24"/>
          <w:szCs w:val="24"/>
          <w:lang w:eastAsia="ru-RU"/>
        </w:rPr>
        <w:t>Содержание дисциплины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Cs/>
          <w:i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 xml:space="preserve">5.1. </w:t>
      </w:r>
      <w:r w:rsidRPr="003D2B55">
        <w:rPr>
          <w:rFonts w:ascii="Times New Roman CYR" w:hAnsi="Times New Roman CYR" w:cs="Times New Roman CYR"/>
          <w:bCs/>
          <w:i/>
          <w:color w:val="000000"/>
          <w:sz w:val="24"/>
          <w:szCs w:val="24"/>
          <w:lang w:eastAsia="ru-RU"/>
        </w:rPr>
        <w:t>Тематический план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40"/>
        <w:gridCol w:w="968"/>
        <w:gridCol w:w="1105"/>
        <w:gridCol w:w="1378"/>
        <w:gridCol w:w="1242"/>
        <w:gridCol w:w="967"/>
      </w:tblGrid>
      <w:tr w:rsidR="00B66D0A" w:rsidRPr="003D2B55" w:rsidTr="00654276">
        <w:trPr>
          <w:trHeight w:val="203"/>
        </w:trPr>
        <w:tc>
          <w:tcPr>
            <w:tcW w:w="38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42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66D0A" w:rsidRPr="003D2B55" w:rsidTr="00654276">
        <w:trPr>
          <w:trHeight w:val="533"/>
        </w:trPr>
        <w:tc>
          <w:tcPr>
            <w:tcW w:w="3840" w:type="dxa"/>
            <w:vMerge/>
            <w:tcBorders>
              <w:left w:val="single" w:sz="2" w:space="0" w:color="000000"/>
              <w:right w:val="single" w:sz="4" w:space="0" w:color="auto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Контактная СР (в т.ч.</w:t>
            </w:r>
          </w:p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Лаб. работа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B66D0A" w:rsidRPr="003D2B55" w:rsidTr="00654276">
        <w:trPr>
          <w:trHeight w:val="1"/>
        </w:trPr>
        <w:tc>
          <w:tcPr>
            <w:tcW w:w="9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3 семестр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1. Акварельный натюрморт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1.1 Натюрморт из 3-4 геометрических тел на нейтральном фоне (гризайль)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Тема 1.2 Натюрморт из 4-5 предметов быта разных по тону на нейтральном фоне (гризайль)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Тема 1.3 Натюрморт из предметов контрастных по тону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Тема 1.4 КСР. Натюрморт из предметов в сближенной цветовой гамме 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Самостоятельная работа. Натюрморт из предметов быта.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  <w:tr w:rsidR="00B66D0A" w:rsidRPr="003D2B55" w:rsidTr="00654276">
        <w:trPr>
          <w:trHeight w:val="1"/>
        </w:trPr>
        <w:tc>
          <w:tcPr>
            <w:tcW w:w="9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i/>
                <w:color w:val="000000"/>
                <w:sz w:val="24"/>
                <w:szCs w:val="24"/>
                <w:lang w:eastAsia="ru-RU"/>
              </w:rPr>
              <w:t>4 семестр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 2. Натюрморт в заданном колорите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2.1 Натюрморт в холодной гамме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2.2 Натюрморт в тёплой гамме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Тема 2.3 Натюрморт из предметов и драпировок, сближенных по цвету и тону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Тема 2.4 КСР. Натюрморт из предметов и драпировок, контрастных по цвету и тону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B66D0A" w:rsidRPr="003D2B55" w:rsidTr="00654276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Самостоятельная работа. Натюрморт из предметов быта сложных по форме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</w:tr>
      <w:tr w:rsidR="00B66D0A" w:rsidRPr="003D2B55" w:rsidTr="00654276">
        <w:trPr>
          <w:trHeight w:val="357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spacing w:line="25" w:lineRule="atLeast"/>
              <w:jc w:val="center"/>
              <w:rPr>
                <w:color w:val="000000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180</w:t>
            </w:r>
          </w:p>
        </w:tc>
      </w:tr>
    </w:tbl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>5.2. Методы обучения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При изучении данной дисциплины применяются активные и интерактивные методы обучения. В качестве ведущего метода предлагаются лабораторные занятия в специализированной аудитории под руководством преподавателя и самостоятельная работа студентов.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 CYR" w:hAnsi="Times New Roman CYR" w:cs="Times New Roman CYR"/>
          <w:bCs/>
          <w:i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6. Технологическая карта дисциплины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0"/>
        <w:gridCol w:w="1283"/>
        <w:gridCol w:w="1839"/>
        <w:gridCol w:w="2092"/>
        <w:gridCol w:w="1153"/>
        <w:gridCol w:w="1102"/>
        <w:gridCol w:w="829"/>
        <w:gridCol w:w="793"/>
      </w:tblGrid>
      <w:tr w:rsidR="00B66D0A" w:rsidRPr="003D2B55" w:rsidTr="00654276">
        <w:trPr>
          <w:trHeight w:val="658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5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3D2B55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B66D0A" w:rsidRPr="003D2B55" w:rsidTr="00654276">
        <w:trPr>
          <w:trHeight w:val="886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B66D0A" w:rsidRPr="003D2B55" w:rsidTr="00654276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 семестр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Лабораторная работа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11-16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КСР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10-16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 работа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2-6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Зачет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</w:tr>
      <w:tr w:rsidR="00B66D0A" w:rsidRPr="003D2B55" w:rsidTr="00654276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 семестр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Лабораторная работа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11-16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КСР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10-16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D2B55">
              <w:rPr>
                <w:rFonts w:ascii="Times New Roman CYR" w:hAnsi="Times New Roman CYR" w:cs="Times New Roman CYR"/>
                <w:color w:val="000000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Самостоятельная работа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2-6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B66D0A" w:rsidRPr="003D2B55" w:rsidTr="00654276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pStyle w:val="21"/>
              <w:spacing w:line="25" w:lineRule="atLeast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</w:tr>
      <w:tr w:rsidR="00B66D0A" w:rsidRPr="003D2B55" w:rsidTr="00654276">
        <w:trPr>
          <w:trHeight w:val="385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66D0A" w:rsidRPr="003D2B55" w:rsidRDefault="00B66D0A" w:rsidP="00654276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D2B55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</w:tr>
    </w:tbl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7. Учебно-методическое и информационное обеспечение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 xml:space="preserve">7.1. </w:t>
      </w: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>Основная литература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1. Коробейников, В.Н. Академическая живопись : учебное пособие / В.Н. Коробейников, А.В. Ткаченко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 : Кемеровский государственный институт культуры, 2016. - 151 с. : ил. - ISBN 978-5-8154-0358-1 ; То же [Электронный ресурс]. - URL: </w:t>
      </w:r>
      <w:hyperlink r:id="rId40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http://biblioclub.ru/index.php?page=book&amp;id=472649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2. Даглдиян, К.Т. Абстрактная композиция : основы теории и практические методы творчества в абстрактной живописи и скульптуре: учебное пособие для вузов / К.Т. Даглдиян, Б.А. Поливода. - Москва :Владос, 2018. - 225 с. : ил. - (Изобразительное искусство). - ISBN 978-5-906992-59-8 ; То же [Электронный ресурс]. - URL: </w:t>
      </w:r>
      <w:hyperlink r:id="rId41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http://biblioclub.ru/index.php?page=book&amp;id=486086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>7.2. Дополнительная литература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1. Зубова, И.С. Натюрморт в родственной, родственно-контрастной и контрастной цветовой гамме : методические рекомендации / И.С. Зубова, Л.Б. Семизорова ; Министерство образования и науки Российской Федерации, «Уральский государственный архитектурно-художественный университет» (УрГАХУ). - Екатеринбург :Архитектон, 2016. - 25 с. : ил. - Библиогр. в кн. ; То же [Электронный ресурс]. - URL: </w:t>
      </w:r>
      <w:hyperlink r:id="rId42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http://biblioclub.ru/index.php?page=book&amp;id=455493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2. Гуменюк, А.Н. Пространство искусств : учебное пособие / А.Н. Гуменюк, И.Г. Пендикова ; Минобрнауки России, Омский государственный технический университет. - Омск : Издательство ОмГТУ, 2017. - 116 с. : ил. - Библиогр.: с. 65-67 - ISBN 978-5-8149-2521-3 ; То же [Электронный ресурс]. - URL: </w:t>
      </w:r>
      <w:hyperlink r:id="rId43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http://biblioclub.ru/index.php?page=book&amp;id=493330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3. Коробейников, В.Н. Академическая живопись : практикум / В.Н. Коробейников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 : Кемеровский государственный институт культуры, 2017. - 60 с. : ил. - ISBN 978-5-8154-0386-4 ; То же [Электронный ресурс]. - URL: </w:t>
      </w:r>
      <w:hyperlink r:id="rId44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http://biblioclub.ru/index.php?page=book&amp;id=487681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4. Бесчастнов, Н.П. Цветная графика : учебное пособие / Н.П. Бесчастнов. - Москва : Гуманитарный издательский центр ВЛАДОС, 2014. - 224 с. : ил. - (Изобразительное искусство). - ISBN 978-5-691-01966-1 ; То же [Электронный ресурс]. - URL: </w:t>
      </w:r>
      <w:hyperlink r:id="rId45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http://biblioclub.ru/index.php?page=book&amp;id=234837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line="25" w:lineRule="atLeast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 xml:space="preserve">5. Ермаков, Г.И. Пленэр : учебное пособие / Г.И. Ермаков ; Министерство образования и науки Российской Федерации, Федеральное государственное бюджетное </w:t>
      </w:r>
      <w:r w:rsidRPr="003D2B55">
        <w:rPr>
          <w:rFonts w:ascii="Times New Roman" w:hAnsi="Times New Roman"/>
          <w:color w:val="000000"/>
          <w:sz w:val="24"/>
          <w:szCs w:val="24"/>
        </w:rPr>
        <w:lastRenderedPageBreak/>
        <w:t>образовательное учреждение высшего профессионального образования «Московский педагогический государственный университет». - Москва : МПГУ, 2013. - 182 с. : ил. - ISBN 978-5-7042-2428-0 ; То же [Электронный ресурс]. - URL: </w:t>
      </w:r>
      <w:hyperlink r:id="rId46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http://biblioclub.ru/index.php?page=book&amp;id=275004</w:t>
        </w:r>
      </w:hyperlink>
      <w:r w:rsidRPr="003D2B55">
        <w:rPr>
          <w:rFonts w:ascii="Times New Roman" w:hAnsi="Times New Roman"/>
          <w:color w:val="000000"/>
          <w:sz w:val="24"/>
          <w:szCs w:val="24"/>
        </w:rPr>
        <w:t> (27.03.2017).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  <w:u w:val="single"/>
        </w:rPr>
      </w:pP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iCs/>
          <w:color w:val="000000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66D0A" w:rsidRPr="003D2B55" w:rsidRDefault="00B66D0A" w:rsidP="00B66D0A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>Государственный Эрмитаж [Электронный ресурс] /  Образовательная музейная онлайн программа – Режим доступа:  http://www.hermitage.ru/</w:t>
      </w:r>
    </w:p>
    <w:p w:rsidR="00B66D0A" w:rsidRPr="003D2B55" w:rsidRDefault="00B66D0A" w:rsidP="00B66D0A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>Русский музей [Электронный ресурс] /   Постоянная экспозиция – Режим доступа: http://www.rusmuseum.ru/</w:t>
      </w:r>
    </w:p>
    <w:p w:rsidR="00B66D0A" w:rsidRPr="003D2B55" w:rsidRDefault="00B66D0A" w:rsidP="00B66D0A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>ГМИИ им. А.С. Пушкина [Электронный ресурс] /   Музей им. Пушкина– Режим доступа:  http://www.museum.ru/gmii/</w:t>
      </w:r>
    </w:p>
    <w:p w:rsidR="00B66D0A" w:rsidRPr="003D2B55" w:rsidRDefault="00B66D0A" w:rsidP="00B66D0A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 xml:space="preserve">Третьяковская галерея [Электронный ресурс] / Коллекция – Режим доступа: http://www.tretyakov.ru/ </w:t>
      </w:r>
    </w:p>
    <w:p w:rsidR="00B66D0A" w:rsidRPr="003D2B55" w:rsidRDefault="00B66D0A" w:rsidP="00B66D0A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  <w:lang w:val="x-none"/>
        </w:rPr>
        <w:t xml:space="preserve">Аrt-line [Электронный ресурс] / Галерея русских художников 20 века – Режим доступа:  </w:t>
      </w:r>
      <w:hyperlink r:id="rId47" w:history="1">
        <w:r w:rsidRPr="003D2B55">
          <w:rPr>
            <w:rStyle w:val="a8"/>
            <w:rFonts w:ascii="Times New Roman" w:hAnsi="Times New Roman"/>
            <w:bCs/>
            <w:color w:val="000000"/>
            <w:sz w:val="24"/>
            <w:szCs w:val="24"/>
            <w:lang w:val="x-none"/>
          </w:rPr>
          <w:t>http://www.artline.ru/</w:t>
        </w:r>
      </w:hyperlink>
    </w:p>
    <w:p w:rsidR="00B66D0A" w:rsidRPr="003D2B55" w:rsidRDefault="00B66D0A" w:rsidP="00B66D0A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color w:val="000000"/>
          <w:sz w:val="24"/>
          <w:szCs w:val="24"/>
          <w:lang w:val="x-none"/>
        </w:rPr>
        <w:t xml:space="preserve">6. Библиотека Мининского университета [Электронный ресурс] / Открытый доступ – Режим доступа: </w:t>
      </w:r>
      <w:hyperlink r:id="rId48" w:tgtFrame="_blank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https://www.mininuniver.ru/about/library/elektronnye-resursy-s-otkrytym-dostupom</w:t>
        </w:r>
      </w:hyperlink>
    </w:p>
    <w:p w:rsidR="00B66D0A" w:rsidRPr="003D2B55" w:rsidRDefault="00B66D0A" w:rsidP="00B66D0A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 xml:space="preserve">7. </w:t>
      </w: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 xml:space="preserve">Библиотека Мининского университета [Электронный ресурс] / Режим доступа: </w:t>
      </w:r>
      <w:hyperlink r:id="rId49" w:history="1">
        <w:r w:rsidRPr="003D2B55">
          <w:rPr>
            <w:rStyle w:val="a8"/>
            <w:rFonts w:ascii="Times New Roman" w:hAnsi="Times New Roman"/>
            <w:color w:val="000000"/>
            <w:sz w:val="24"/>
            <w:szCs w:val="24"/>
          </w:rPr>
          <w:t>https://www.mininuniver.ru/about/library/elektronnye-resursy</w:t>
        </w:r>
      </w:hyperlink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8. Фонды оценочных средств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</w:pPr>
      <w:r w:rsidRPr="003D2B55">
        <w:rPr>
          <w:rFonts w:ascii="Times New Roman" w:hAnsi="Times New Roman"/>
          <w:color w:val="000000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>9.1. Описание материально-технической базы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Реализация дисциплины требует наличия специализированной аудитории.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Оборудование учебного кабинета: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Набор учебного реквизита:</w:t>
      </w:r>
    </w:p>
    <w:p w:rsidR="00B66D0A" w:rsidRPr="003D2B55" w:rsidRDefault="00B66D0A" w:rsidP="00B66D0A">
      <w:pPr>
        <w:pStyle w:val="12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D2B55">
        <w:rPr>
          <w:rFonts w:ascii="Times New Roman" w:hAnsi="Times New Roman"/>
          <w:color w:val="000000"/>
          <w:sz w:val="24"/>
          <w:szCs w:val="24"/>
        </w:rPr>
        <w:t>мольберты по количеству обучающихся, стулья, планшеты для бумаги, столы для натюрмортов, различные осветительные приборы, наглядные методические пособия, шкафы для хранения реквизита и  учебных работ.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Набор учебного реквизита:</w:t>
      </w:r>
    </w:p>
    <w:p w:rsidR="00B66D0A" w:rsidRPr="003D2B55" w:rsidRDefault="00B66D0A" w:rsidP="00B66D0A">
      <w:pPr>
        <w:pStyle w:val="12"/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val="x-none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val="x-none"/>
        </w:rPr>
        <w:t>гипсовые слепки геометрических тел и орнаментов, гипсовые слепки голов и фигур человека, натюрмортный фонд, включающий предметы быта, муляжи овощей и фруктов, драпировки различных цветов.</w:t>
      </w:r>
    </w:p>
    <w:p w:rsidR="00B66D0A" w:rsidRPr="003D2B55" w:rsidRDefault="00B66D0A" w:rsidP="00B66D0A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i/>
          <w:color w:val="000000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При осуществлении образовательного процесса дисциплины «</w:t>
      </w:r>
      <w:r w:rsidRPr="003D2B55">
        <w:rPr>
          <w:rFonts w:ascii="Times New Roman" w:hAnsi="Times New Roman"/>
          <w:color w:val="000000"/>
          <w:sz w:val="24"/>
          <w:szCs w:val="24"/>
          <w:lang w:eastAsia="ru-RU"/>
        </w:rPr>
        <w:t>Основы академическойживописи</w:t>
      </w: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» студентами и профессорско-преподавательским составом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3D2B55">
        <w:rPr>
          <w:rFonts w:ascii="Times New Roman" w:hAnsi="Times New Roman"/>
          <w:bCs/>
          <w:color w:val="000000"/>
          <w:sz w:val="24"/>
          <w:szCs w:val="24"/>
          <w:lang w:val="en-US" w:eastAsia="ru-RU"/>
        </w:rPr>
        <w:t>LMSMoodle</w:t>
      </w: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t>.</w:t>
      </w:r>
    </w:p>
    <w:p w:rsidR="00B66D0A" w:rsidRPr="003D2B55" w:rsidRDefault="00B66D0A" w:rsidP="00B66D0A">
      <w:pPr>
        <w:spacing w:after="0" w:line="25" w:lineRule="atLeast"/>
        <w:ind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3D2B55">
        <w:rPr>
          <w:rFonts w:ascii="Times New Roman" w:hAnsi="Times New Roman"/>
          <w:bCs/>
          <w:color w:val="000000"/>
          <w:sz w:val="24"/>
          <w:szCs w:val="24"/>
          <w:lang w:eastAsia="ru-RU"/>
        </w:rPr>
        <w:lastRenderedPageBreak/>
        <w:t xml:space="preserve"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  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color w:val="000000"/>
          <w:sz w:val="24"/>
          <w:szCs w:val="24"/>
          <w:lang w:eastAsia="ru-RU"/>
        </w:rPr>
      </w:pPr>
      <w:hyperlink r:id="rId50" w:history="1">
        <w:r w:rsidRPr="003D2B55">
          <w:rPr>
            <w:rStyle w:val="a8"/>
            <w:rFonts w:ascii="Times New Roman" w:hAnsi="Times New Roman"/>
            <w:bCs/>
            <w:iCs/>
            <w:color w:val="000000"/>
            <w:sz w:val="24"/>
            <w:szCs w:val="24"/>
            <w:lang w:eastAsia="ru-RU"/>
          </w:rPr>
          <w:t>www.biblioclub.ru</w:t>
        </w:r>
      </w:hyperlink>
      <w:r w:rsidRPr="003D2B55">
        <w:rPr>
          <w:rFonts w:ascii="Times New Roman" w:hAnsi="Times New Roman"/>
          <w:bCs/>
          <w:iCs/>
          <w:color w:val="000000"/>
          <w:sz w:val="24"/>
          <w:szCs w:val="24"/>
          <w:lang w:eastAsia="ru-RU"/>
        </w:rPr>
        <w:t>ЭБС «Университетская библиотека онлайн»</w:t>
      </w:r>
    </w:p>
    <w:p w:rsidR="00B66D0A" w:rsidRPr="003D2B55" w:rsidRDefault="00B66D0A" w:rsidP="00B66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color w:val="000000"/>
          <w:sz w:val="24"/>
          <w:szCs w:val="24"/>
          <w:lang w:eastAsia="ru-RU"/>
        </w:rPr>
      </w:pPr>
      <w:hyperlink r:id="rId51" w:history="1">
        <w:r w:rsidRPr="003D2B55">
          <w:rPr>
            <w:rStyle w:val="a8"/>
            <w:rFonts w:ascii="Times New Roman" w:hAnsi="Times New Roman"/>
            <w:bCs/>
            <w:iCs/>
            <w:color w:val="000000"/>
            <w:sz w:val="24"/>
            <w:szCs w:val="24"/>
            <w:lang w:eastAsia="ru-RU"/>
          </w:rPr>
          <w:t>www.ebiblioteka.ru</w:t>
        </w:r>
      </w:hyperlink>
      <w:r w:rsidRPr="003D2B55">
        <w:rPr>
          <w:rFonts w:ascii="Times New Roman" w:hAnsi="Times New Roman"/>
          <w:bCs/>
          <w:iCs/>
          <w:color w:val="000000"/>
          <w:sz w:val="24"/>
          <w:szCs w:val="24"/>
          <w:lang w:eastAsia="ru-RU"/>
        </w:rPr>
        <w:t>Универсальные базы данных изданий.</w:t>
      </w:r>
    </w:p>
    <w:p w:rsidR="00CF026F" w:rsidRDefault="00CF026F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bookmarkStart w:id="3" w:name="_GoBack"/>
      <w:bookmarkEnd w:id="3"/>
    </w:p>
    <w:p w:rsidR="00282BF9" w:rsidRDefault="00282BF9" w:rsidP="006F7A1D">
      <w:pPr>
        <w:spacing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BA7704" w:rsidRPr="00BA7704" w:rsidRDefault="00BA7704" w:rsidP="006F7A1D">
      <w:pPr>
        <w:suppressAutoHyphens/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A7704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6. ПРОГРАММА ПРАКТИКИ</w:t>
      </w:r>
    </w:p>
    <w:p w:rsidR="00282BF9" w:rsidRDefault="00282BF9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A7704">
        <w:rPr>
          <w:rFonts w:ascii="Times New Roman" w:eastAsia="Times New Roman" w:hAnsi="Times New Roman"/>
          <w:bCs/>
          <w:sz w:val="24"/>
          <w:szCs w:val="24"/>
          <w:lang w:eastAsia="ru-RU"/>
        </w:rPr>
        <w:t>Вид практики: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учебная практика</w:t>
      </w:r>
    </w:p>
    <w:p w:rsidR="00282BF9" w:rsidRPr="00BA7704" w:rsidRDefault="00282BF9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Тип</w:t>
      </w:r>
      <w:r w:rsidRPr="00BA7704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практики:</w:t>
      </w:r>
      <w:r w:rsidRPr="00BA770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учебная 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практика </w:t>
      </w:r>
      <w:r w:rsidRPr="00BA770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(по профилю)</w:t>
      </w:r>
    </w:p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:rsidR="00BA7704" w:rsidRPr="00533E2F" w:rsidRDefault="00BA7704" w:rsidP="006F7A1D">
      <w:pPr>
        <w:pStyle w:val="a3"/>
        <w:numPr>
          <w:ilvl w:val="0"/>
          <w:numId w:val="22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BA7704" w:rsidRPr="00533E2F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данной практики необходимо </w:t>
      </w:r>
      <w:r w:rsidR="00533E2F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владеть начальными навыками академического рисунка и живописи.</w:t>
      </w:r>
    </w:p>
    <w:p w:rsidR="00BA7704" w:rsidRPr="00EC6569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EC6569">
        <w:rPr>
          <w:rFonts w:ascii="Times New Roman" w:hAnsi="Times New Roman"/>
          <w:bCs/>
          <w:sz w:val="24"/>
          <w:szCs w:val="24"/>
        </w:rPr>
        <w:t>Процесс прохождения практики направлен на изучение следующих компетенций:</w:t>
      </w:r>
    </w:p>
    <w:p w:rsidR="00BA7704" w:rsidRPr="00EC6569" w:rsidRDefault="00BA7704" w:rsidP="006F7A1D">
      <w:pPr>
        <w:spacing w:after="0" w:line="25" w:lineRule="atLeast"/>
        <w:ind w:firstLine="709"/>
        <w:jc w:val="both"/>
        <w:rPr>
          <w:rFonts w:ascii="yandex-sans" w:eastAsia="Times New Roman" w:hAnsi="yandex-sans"/>
          <w:color w:val="000000"/>
          <w:sz w:val="24"/>
          <w:szCs w:val="24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t>ПК-</w:t>
      </w:r>
      <w:r w:rsidR="00EC6569" w:rsidRPr="00EC6569">
        <w:rPr>
          <w:rFonts w:ascii="yandex-sans" w:eastAsia="Times New Roman" w:hAnsi="yandex-sans"/>
          <w:color w:val="000000"/>
          <w:sz w:val="24"/>
          <w:szCs w:val="24"/>
        </w:rPr>
        <w:t>19 – готовность к проектированию комплекса учебно-профессиональных целей, задач;</w:t>
      </w:r>
    </w:p>
    <w:p w:rsidR="00BA7704" w:rsidRPr="00EC6569" w:rsidRDefault="00BA7704" w:rsidP="006F7A1D">
      <w:pPr>
        <w:spacing w:after="0" w:line="25" w:lineRule="atLeast"/>
        <w:ind w:firstLine="709"/>
        <w:jc w:val="both"/>
        <w:rPr>
          <w:rFonts w:ascii="yandex-sans" w:eastAsia="Times New Roman" w:hAnsi="yandex-sans"/>
          <w:color w:val="000000"/>
          <w:sz w:val="24"/>
          <w:szCs w:val="24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t xml:space="preserve">ПК-29 – </w:t>
      </w: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 к адаптации, корректировке и использованию технологий в профессионально-педагогической  деятельности;</w:t>
      </w:r>
    </w:p>
    <w:p w:rsidR="00BA7704" w:rsidRPr="00EC6569" w:rsidRDefault="00BA7704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t xml:space="preserve">ПК-30 - </w:t>
      </w: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 к организации деятельности обучающихся по сбору портфеля свидетельств образовательных и профессиональных достижений.</w:t>
      </w:r>
    </w:p>
    <w:p w:rsidR="00EC6569" w:rsidRPr="00EC6569" w:rsidRDefault="00EC6569" w:rsidP="006F7A1D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ОПК-1 – способность проектировать и осуществлять индивидуально личностные концепции профессионально-педагогической деятельности.</w:t>
      </w:r>
    </w:p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left="1069"/>
        <w:contextualSpacing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:rsidR="00BA7704" w:rsidRPr="00533E2F" w:rsidRDefault="00BA7704" w:rsidP="006F7A1D">
      <w:pPr>
        <w:pStyle w:val="a3"/>
        <w:numPr>
          <w:ilvl w:val="0"/>
          <w:numId w:val="22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BA7704" w:rsidRPr="00533E2F" w:rsidRDefault="00533E2F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Учебная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по профилю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) практика включена в комплексный модуль «</w:t>
      </w:r>
      <w:r w:rsidR="00EC6569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A7704" w:rsidRPr="00533E2F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Цели и задачи </w:t>
      </w:r>
      <w:r w:rsidR="00C31D8D"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учебной</w:t>
      </w:r>
      <w:r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 w:rsidR="00C31D8D"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по профилю</w:t>
      </w:r>
      <w:r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) </w:t>
      </w: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</w:p>
    <w:p w:rsidR="00BA7704" w:rsidRPr="00EC6569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</w:t>
      </w:r>
      <w:r w:rsidR="00B0453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ью</w:t>
      </w:r>
      <w:r w:rsidR="00EC6569" w:rsidRPr="00EC656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учебной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практики </w:t>
      </w:r>
      <w:r w:rsidR="00EC6569"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(по профилю) 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являются: </w:t>
      </w:r>
    </w:p>
    <w:p w:rsidR="00BA7704" w:rsidRPr="0003315F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03315F">
        <w:rPr>
          <w:rFonts w:ascii="Times New Roman" w:hAnsi="Times New Roman"/>
          <w:sz w:val="24"/>
          <w:szCs w:val="24"/>
        </w:rPr>
        <w:t xml:space="preserve">- </w:t>
      </w:r>
      <w:r w:rsidR="0003315F" w:rsidRPr="0003315F">
        <w:rPr>
          <w:rFonts w:ascii="Times New Roman" w:hAnsi="Times New Roman"/>
          <w:sz w:val="24"/>
          <w:szCs w:val="24"/>
        </w:rPr>
        <w:t xml:space="preserve">апробирование и обобщении начальных знаний и навыков изобразительной грамоты, полученных обучающимися в оборудованных аудиториях, и адаптация их в работе на открытом воздухе в условиях рассеянного естественного освещения, переменчивости погодных условий, наличия множества </w:t>
      </w:r>
      <w:r w:rsidR="0003315F">
        <w:rPr>
          <w:rFonts w:ascii="Times New Roman" w:hAnsi="Times New Roman"/>
          <w:sz w:val="24"/>
          <w:szCs w:val="24"/>
        </w:rPr>
        <w:t>внешних факторов.</w:t>
      </w:r>
    </w:p>
    <w:p w:rsidR="00BA7704" w:rsidRPr="00EC6569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Задачами </w:t>
      </w:r>
      <w:r w:rsidR="00EC6569" w:rsidRPr="00EC656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учебной </w:t>
      </w:r>
      <w:r w:rsidR="00EC6569"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практики (по профилю) 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являются:</w:t>
      </w:r>
    </w:p>
    <w:p w:rsidR="00BA7704" w:rsidRPr="00533E2F" w:rsidRDefault="00B0453F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533E2F">
        <w:rPr>
          <w:rFonts w:ascii="Times New Roman" w:hAnsi="Times New Roman"/>
          <w:sz w:val="24"/>
          <w:szCs w:val="24"/>
        </w:rPr>
        <w:t>- освоение начальных художественных навыков в условиях, отличных от аудиторных;</w:t>
      </w:r>
    </w:p>
    <w:p w:rsidR="00B0453F" w:rsidRPr="00533E2F" w:rsidRDefault="00B0453F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533E2F">
        <w:rPr>
          <w:rFonts w:ascii="Times New Roman" w:hAnsi="Times New Roman"/>
          <w:sz w:val="24"/>
          <w:szCs w:val="24"/>
        </w:rPr>
        <w:t>- расширение тематического диапазона изображений для адаптации к реальным профессиональным условиям;</w:t>
      </w:r>
    </w:p>
    <w:p w:rsidR="00B0453F" w:rsidRPr="00533E2F" w:rsidRDefault="00B0453F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533E2F">
        <w:rPr>
          <w:rFonts w:ascii="Times New Roman" w:hAnsi="Times New Roman"/>
          <w:sz w:val="24"/>
          <w:szCs w:val="24"/>
        </w:rPr>
        <w:t>- самостоятельное закрепление полученных навыков</w:t>
      </w:r>
      <w:r w:rsidR="00533E2F" w:rsidRPr="00533E2F">
        <w:rPr>
          <w:rFonts w:ascii="Times New Roman" w:hAnsi="Times New Roman"/>
          <w:sz w:val="24"/>
          <w:szCs w:val="24"/>
        </w:rPr>
        <w:t xml:space="preserve"> и самоорганизация при осуществлении художественной деятельности в рамках практики.</w:t>
      </w:r>
    </w:p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highlight w:val="yellow"/>
          <w:lang w:eastAsia="ru-RU"/>
        </w:rPr>
      </w:pPr>
    </w:p>
    <w:p w:rsidR="00BA7704" w:rsidRPr="0003315F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4.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Перечень планируемых образовательных результатов при прохождении </w:t>
      </w:r>
      <w:r w:rsidR="00C31D8D"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03315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практики, соотнесенных с планируемыми результатами освоения ОПОП</w:t>
      </w:r>
    </w:p>
    <w:p w:rsidR="00BA7704" w:rsidRPr="00262E2B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8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ar-SA"/>
        </w:rPr>
      </w:pPr>
      <w:r w:rsidRPr="00262E2B">
        <w:rPr>
          <w:rFonts w:ascii="Times New Roman" w:eastAsia="Times New Roman" w:hAnsi="Times New Roman"/>
          <w:bCs/>
          <w:i/>
          <w:sz w:val="24"/>
          <w:szCs w:val="24"/>
          <w:lang w:eastAsia="ar-SA"/>
        </w:rPr>
        <w:t>4.1 Перечень формируемых компетенций</w:t>
      </w:r>
    </w:p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8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highlight w:val="yellow"/>
          <w:lang w:eastAsia="ar-SA"/>
        </w:rPr>
      </w:pPr>
    </w:p>
    <w:tbl>
      <w:tblPr>
        <w:tblStyle w:val="20"/>
        <w:tblW w:w="9668" w:type="dxa"/>
        <w:tblInd w:w="108" w:type="dxa"/>
        <w:tblLook w:val="04A0" w:firstRow="1" w:lastRow="0" w:firstColumn="1" w:lastColumn="0" w:noHBand="0" w:noVBand="1"/>
      </w:tblPr>
      <w:tblGrid>
        <w:gridCol w:w="1565"/>
        <w:gridCol w:w="4175"/>
        <w:gridCol w:w="3928"/>
      </w:tblGrid>
      <w:tr w:rsidR="00BA7704" w:rsidRPr="00BA7704" w:rsidTr="00CD63B4">
        <w:tc>
          <w:tcPr>
            <w:tcW w:w="1565" w:type="dxa"/>
          </w:tcPr>
          <w:p w:rsidR="00BA7704" w:rsidRPr="009D524C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Код</w:t>
            </w:r>
          </w:p>
          <w:p w:rsidR="00BA7704" w:rsidRPr="009D524C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4175" w:type="dxa"/>
          </w:tcPr>
          <w:p w:rsidR="00BA7704" w:rsidRPr="009D524C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Результаты освоения ОПОП</w:t>
            </w:r>
          </w:p>
          <w:p w:rsidR="00BA7704" w:rsidRPr="009D524C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  <w:t xml:space="preserve">Содержание компетенций </w:t>
            </w:r>
          </w:p>
          <w:p w:rsidR="00BA7704" w:rsidRPr="009D524C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  <w:t>(в соответствии с ФГОС)</w:t>
            </w:r>
          </w:p>
        </w:tc>
        <w:tc>
          <w:tcPr>
            <w:tcW w:w="3928" w:type="dxa"/>
          </w:tcPr>
          <w:p w:rsidR="00BA7704" w:rsidRPr="009D524C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Перечень планируемых</w:t>
            </w:r>
          </w:p>
          <w:p w:rsidR="00BA7704" w:rsidRPr="009D524C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BA7704" w:rsidRPr="00BA7704" w:rsidTr="00CD63B4">
        <w:tc>
          <w:tcPr>
            <w:tcW w:w="1565" w:type="dxa"/>
          </w:tcPr>
          <w:p w:rsidR="00BA7704" w:rsidRPr="009D524C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val="en-US"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ПК-</w:t>
            </w:r>
            <w:r w:rsidR="009D524C" w:rsidRPr="009D524C">
              <w:rPr>
                <w:rFonts w:ascii="Times New Roman" w:hAnsi="Times New Roman"/>
                <w:bCs/>
                <w:sz w:val="24"/>
                <w:szCs w:val="24"/>
                <w:lang w:val="en-US" w:eastAsia="ru-RU"/>
              </w:rPr>
              <w:t>19</w:t>
            </w:r>
          </w:p>
        </w:tc>
        <w:tc>
          <w:tcPr>
            <w:tcW w:w="4175" w:type="dxa"/>
          </w:tcPr>
          <w:p w:rsidR="009D524C" w:rsidRPr="00EC6569" w:rsidRDefault="009D524C" w:rsidP="006F7A1D">
            <w:pPr>
              <w:spacing w:line="25" w:lineRule="atLeast"/>
              <w:jc w:val="both"/>
              <w:rPr>
                <w:rFonts w:ascii="yandex-sans" w:eastAsia="Times New Roman" w:hAnsi="yandex-sans"/>
                <w:color w:val="000000"/>
                <w:sz w:val="24"/>
                <w:szCs w:val="24"/>
              </w:rPr>
            </w:pPr>
            <w:r w:rsidRPr="00EC6569">
              <w:rPr>
                <w:rFonts w:ascii="yandex-sans" w:eastAsia="Times New Roman" w:hAnsi="yandex-sans"/>
                <w:color w:val="000000"/>
                <w:sz w:val="24"/>
                <w:szCs w:val="24"/>
              </w:rPr>
              <w:t>готовность к проектированию комплекса учебно-профессиональных целей, задач;</w:t>
            </w:r>
          </w:p>
          <w:p w:rsidR="00BA7704" w:rsidRPr="00BA7704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3928" w:type="dxa"/>
          </w:tcPr>
          <w:p w:rsidR="00BA7704" w:rsidRPr="00BA7704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способен </w:t>
            </w:r>
            <w:r w:rsidR="009D524C"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проектировать комплекс учебно-профессиональных целей, задач</w:t>
            </w:r>
          </w:p>
        </w:tc>
      </w:tr>
      <w:tr w:rsidR="00BA7704" w:rsidRPr="008F65E7" w:rsidTr="00CD63B4">
        <w:tc>
          <w:tcPr>
            <w:tcW w:w="1565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ПК-29</w:t>
            </w:r>
          </w:p>
        </w:tc>
        <w:tc>
          <w:tcPr>
            <w:tcW w:w="4175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готовность к адаптации, корректировке и использованию технологий в профессионально-технологической деятельности</w:t>
            </w:r>
          </w:p>
        </w:tc>
        <w:tc>
          <w:tcPr>
            <w:tcW w:w="3928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владеет  теоретическими основами и практическими  приёмами проектирования комплекса учебно-профессиональных целей, задач</w:t>
            </w:r>
          </w:p>
        </w:tc>
      </w:tr>
      <w:tr w:rsidR="00BA7704" w:rsidRPr="00BA7704" w:rsidTr="00CD63B4">
        <w:trPr>
          <w:trHeight w:val="7910"/>
        </w:trPr>
        <w:tc>
          <w:tcPr>
            <w:tcW w:w="1565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ПК-30</w:t>
            </w:r>
          </w:p>
        </w:tc>
        <w:tc>
          <w:tcPr>
            <w:tcW w:w="4175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3928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знать: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уметь: конструировать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владеть: навыками конструирования содержания учебного материала по общепрофессиональной и специальной подготовке рабочих, служащих и специалистов среднего звена.</w:t>
            </w:r>
          </w:p>
        </w:tc>
      </w:tr>
      <w:tr w:rsidR="00BA7704" w:rsidRPr="00BA7704" w:rsidTr="00CD63B4">
        <w:trPr>
          <w:trHeight w:val="564"/>
        </w:trPr>
        <w:tc>
          <w:tcPr>
            <w:tcW w:w="1565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ОПК-1</w:t>
            </w:r>
          </w:p>
        </w:tc>
        <w:tc>
          <w:tcPr>
            <w:tcW w:w="4175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способность проектировать и осуществлять индивидуально-личностные концепции профессионально-педагогической деятельности</w:t>
            </w:r>
          </w:p>
        </w:tc>
        <w:tc>
          <w:tcPr>
            <w:tcW w:w="3928" w:type="dxa"/>
          </w:tcPr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знать: особенности проектирования и осуществления индивидуально-личностных концепций профессионально-педагогической деятельности;</w:t>
            </w:r>
          </w:p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уметь: осуществлять профессионально-педагогическую деятельность;</w:t>
            </w:r>
          </w:p>
          <w:p w:rsidR="00BA7704" w:rsidRPr="008F65E7" w:rsidRDefault="00BA7704" w:rsidP="006F7A1D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владеть: проектированием и последовательным осуществлением индивидуально-личностных концепций профессионально-педагогической деятельности</w:t>
            </w:r>
          </w:p>
        </w:tc>
      </w:tr>
    </w:tbl>
    <w:p w:rsidR="007B4D11" w:rsidRDefault="007B4D11" w:rsidP="006F7A1D">
      <w:pPr>
        <w:suppressAutoHyphens/>
        <w:autoSpaceDE w:val="0"/>
        <w:autoSpaceDN w:val="0"/>
        <w:adjustRightInd w:val="0"/>
        <w:spacing w:after="0" w:line="25" w:lineRule="atLeast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7B4D11" w:rsidRDefault="007B4D11" w:rsidP="006F7A1D">
      <w:pPr>
        <w:spacing w:line="25" w:lineRule="atLeast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br w:type="page"/>
      </w:r>
    </w:p>
    <w:p w:rsidR="00BA7704" w:rsidRPr="00262E2B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ab/>
      </w:r>
      <w:r w:rsidRPr="00262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4.2 Перечень образовательных результатов 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072"/>
        <w:gridCol w:w="2199"/>
        <w:gridCol w:w="1471"/>
        <w:gridCol w:w="1853"/>
        <w:gridCol w:w="1488"/>
        <w:gridCol w:w="1488"/>
      </w:tblGrid>
      <w:tr w:rsidR="00BA7704" w:rsidRPr="00BA7704" w:rsidTr="00CD63B4">
        <w:trPr>
          <w:trHeight w:val="385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7704" w:rsidRPr="00262E2B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7704" w:rsidRPr="00262E2B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A7704" w:rsidRPr="00BA7704" w:rsidTr="00B308B1">
        <w:trPr>
          <w:trHeight w:val="331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BA7704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BA7704" w:rsidRDefault="00DA4B90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BA7704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B308B1"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BA7704" w:rsidRDefault="00533E2F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33E2F">
              <w:rPr>
                <w:rFonts w:ascii="Times New Roman" w:hAnsi="Times New Roman"/>
                <w:sz w:val="24"/>
                <w:szCs w:val="24"/>
              </w:rPr>
              <w:t>Умеет применять навыки изображения окружающего мира средствами академического рисунка и живописи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A7704" w:rsidRPr="00B308B1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 w:rsidR="00B308B1"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</w:t>
            </w:r>
          </w:p>
          <w:p w:rsidR="00BA7704" w:rsidRPr="00B308B1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ПК-29 </w:t>
            </w:r>
          </w:p>
          <w:p w:rsidR="00BA7704" w:rsidRPr="00B308B1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ПК-30 </w:t>
            </w:r>
          </w:p>
          <w:p w:rsidR="00BA7704" w:rsidRPr="00B308B1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BA7704" w:rsidRPr="00BA7704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B3415" w:rsidRDefault="007B3415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  <w:p w:rsidR="00A43520" w:rsidRPr="00E058FD" w:rsidRDefault="006536F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BA7704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</w:tbl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Форма и способы проведения </w:t>
      </w:r>
      <w:r w:rsidR="00C31D8D"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03315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282BF9" w:rsidRDefault="00347EE6" w:rsidP="006F7A1D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03315F">
        <w:rPr>
          <w:rFonts w:ascii="Times New Roman" w:hAnsi="Times New Roman"/>
          <w:sz w:val="24"/>
          <w:szCs w:val="24"/>
        </w:rPr>
        <w:t>Учебная</w:t>
      </w:r>
      <w:r w:rsidR="00BA7704" w:rsidRPr="0003315F">
        <w:rPr>
          <w:rFonts w:ascii="Times New Roman" w:hAnsi="Times New Roman"/>
          <w:sz w:val="24"/>
          <w:szCs w:val="24"/>
        </w:rPr>
        <w:t xml:space="preserve"> (</w:t>
      </w:r>
      <w:r w:rsidRPr="0003315F">
        <w:rPr>
          <w:rFonts w:ascii="Times New Roman" w:hAnsi="Times New Roman"/>
          <w:sz w:val="24"/>
          <w:szCs w:val="24"/>
        </w:rPr>
        <w:t>по профилю</w:t>
      </w:r>
      <w:r w:rsidR="00BA7704" w:rsidRPr="0003315F">
        <w:rPr>
          <w:rFonts w:ascii="Times New Roman" w:hAnsi="Times New Roman"/>
          <w:sz w:val="24"/>
          <w:szCs w:val="24"/>
        </w:rPr>
        <w:t xml:space="preserve">) практика осуществляется дискретно по видам практик в соответствии с календарным учебным </w:t>
      </w:r>
      <w:r w:rsidR="00282BF9" w:rsidRPr="0003315F">
        <w:rPr>
          <w:rFonts w:ascii="Times New Roman" w:hAnsi="Times New Roman"/>
          <w:sz w:val="24"/>
          <w:szCs w:val="24"/>
        </w:rPr>
        <w:t xml:space="preserve">графиком. </w:t>
      </w:r>
    </w:p>
    <w:p w:rsidR="00282BF9" w:rsidRDefault="00282BF9" w:rsidP="006F7A1D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C7767">
        <w:rPr>
          <w:rFonts w:ascii="Times New Roman" w:hAnsi="Times New Roman"/>
          <w:sz w:val="24"/>
          <w:szCs w:val="24"/>
        </w:rPr>
        <w:t>Способы проведения практики – стационарная, выездная. Выездная практика организуется только при наличии заявления обучающегося.</w:t>
      </w:r>
    </w:p>
    <w:p w:rsidR="00BA7704" w:rsidRPr="0003315F" w:rsidRDefault="00282BF9" w:rsidP="006F7A1D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Практика</w:t>
      </w:r>
      <w:r w:rsidR="00BA7704" w:rsidRPr="0003315F">
        <w:rPr>
          <w:rFonts w:ascii="Times New Roman" w:hAnsi="Times New Roman"/>
          <w:sz w:val="24"/>
          <w:szCs w:val="24"/>
        </w:rPr>
        <w:t xml:space="preserve">проводится </w:t>
      </w:r>
      <w:r w:rsidR="0003315F" w:rsidRPr="0003315F">
        <w:rPr>
          <w:rFonts w:ascii="Times New Roman" w:hAnsi="Times New Roman"/>
          <w:sz w:val="24"/>
          <w:szCs w:val="24"/>
        </w:rPr>
        <w:t>на выпускающей кафедре (ДПИ и дизайна). По содержанию практика представляет собой пленэр.</w:t>
      </w:r>
    </w:p>
    <w:p w:rsidR="00BA7704" w:rsidRPr="00BA7704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CD2C1C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Место и время проведения </w:t>
      </w:r>
      <w:r w:rsidR="00C31D8D"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CD2C1C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</w:p>
    <w:p w:rsidR="000C6CBC" w:rsidRPr="00CD2C1C" w:rsidRDefault="000C6CBC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D2C1C">
        <w:rPr>
          <w:rFonts w:ascii="Times New Roman" w:hAnsi="Times New Roman"/>
          <w:bCs/>
          <w:sz w:val="24"/>
          <w:szCs w:val="24"/>
        </w:rPr>
        <w:t xml:space="preserve">Местом проведения </w:t>
      </w:r>
      <w:r w:rsidRPr="00CD2C1C">
        <w:rPr>
          <w:rFonts w:ascii="Times New Roman" w:hAnsi="Times New Roman"/>
          <w:sz w:val="24"/>
          <w:szCs w:val="24"/>
        </w:rPr>
        <w:t xml:space="preserve">учебной (по профилю) </w:t>
      </w:r>
      <w:r w:rsidRPr="00CD2C1C">
        <w:rPr>
          <w:rFonts w:ascii="Times New Roman" w:hAnsi="Times New Roman"/>
          <w:bCs/>
          <w:sz w:val="24"/>
          <w:szCs w:val="24"/>
        </w:rPr>
        <w:t xml:space="preserve">практики является университет (выпускающая кафедра). Учебная </w:t>
      </w:r>
      <w:r w:rsidRPr="00CD2C1C">
        <w:rPr>
          <w:rFonts w:ascii="Times New Roman" w:hAnsi="Times New Roman"/>
          <w:sz w:val="24"/>
          <w:szCs w:val="24"/>
        </w:rPr>
        <w:t xml:space="preserve">(по профилю) </w:t>
      </w:r>
      <w:r w:rsidRPr="00CD2C1C">
        <w:rPr>
          <w:rFonts w:ascii="Times New Roman" w:hAnsi="Times New Roman"/>
          <w:bCs/>
          <w:sz w:val="24"/>
          <w:szCs w:val="24"/>
        </w:rPr>
        <w:t>практика проводится в 2 семестре в объеме 2 недели. 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BA7704" w:rsidRPr="00BA7704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highlight w:val="yellow"/>
          <w:lang w:eastAsia="ru-RU"/>
        </w:rPr>
      </w:pPr>
    </w:p>
    <w:p w:rsidR="00BA7704" w:rsidRPr="00E90D0C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7. Структура и содержание </w:t>
      </w:r>
      <w:r w:rsidR="00C31D8D" w:rsidRPr="00C31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C31D8D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E90D0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E90D0C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7.1. Общая трудоемкость учебной</w:t>
      </w:r>
      <w:r w:rsidR="00411E7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(по профилю)</w:t>
      </w: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практики</w:t>
      </w:r>
    </w:p>
    <w:p w:rsidR="00BA7704" w:rsidRPr="00E90D0C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трудоемкость учебной</w:t>
      </w:r>
      <w:r w:rsidR="00411E72">
        <w:rPr>
          <w:rFonts w:ascii="Times New Roman" w:eastAsia="Times New Roman" w:hAnsi="Times New Roman"/>
          <w:bCs/>
          <w:sz w:val="24"/>
          <w:szCs w:val="24"/>
          <w:lang w:eastAsia="ru-RU"/>
        </w:rPr>
        <w:t>(по профилю)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практики составляет </w:t>
      </w:r>
      <w:r w:rsidR="00E90D0C"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з.е./ </w:t>
      </w:r>
      <w:r w:rsidR="00E90D0C"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недели</w:t>
      </w:r>
    </w:p>
    <w:p w:rsidR="00BA7704" w:rsidRPr="00BA7704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highlight w:val="yellow"/>
          <w:lang w:eastAsia="ru-RU"/>
        </w:rPr>
      </w:pPr>
    </w:p>
    <w:p w:rsidR="00BA7704" w:rsidRPr="00E90D0C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Структура и содержание учебной </w:t>
      </w:r>
      <w:r w:rsidR="00411E7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(по профилю) </w:t>
      </w: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60"/>
        <w:gridCol w:w="3456"/>
        <w:gridCol w:w="1111"/>
        <w:gridCol w:w="1249"/>
        <w:gridCol w:w="973"/>
        <w:gridCol w:w="836"/>
        <w:gridCol w:w="1386"/>
      </w:tblGrid>
      <w:tr w:rsidR="00BA7704" w:rsidRPr="00BA7704" w:rsidTr="00CD63B4">
        <w:trPr>
          <w:trHeight w:val="942"/>
        </w:trPr>
        <w:tc>
          <w:tcPr>
            <w:tcW w:w="573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571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28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firstLine="44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текущего</w:t>
            </w:r>
          </w:p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</w:t>
            </w:r>
          </w:p>
        </w:tc>
      </w:tr>
      <w:tr w:rsidR="00BA7704" w:rsidRPr="00BA7704" w:rsidTr="00CD63B4">
        <w:trPr>
          <w:trHeight w:val="1213"/>
        </w:trPr>
        <w:tc>
          <w:tcPr>
            <w:tcW w:w="573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lastRenderedPageBreak/>
              <w:t>Раздел 1.</w:t>
            </w:r>
          </w:p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 w:type="page"/>
            </w: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582D6A" w:rsidRDefault="00BA7704" w:rsidP="006F7A1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BA7704" w:rsidRPr="00BA7704" w:rsidTr="00582D6A">
        <w:trPr>
          <w:trHeight w:val="101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  <w:p w:rsidR="00A43520" w:rsidRPr="00E058FD" w:rsidRDefault="007B3415" w:rsidP="006F7A1D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 w:rsidR="00A43520" w:rsidRPr="00E058FD">
              <w:rPr>
                <w:rFonts w:ascii="Times New Roman" w:hAnsi="Times New Roman"/>
                <w:sz w:val="24"/>
                <w:szCs w:val="24"/>
                <w:lang w:eastAsia="ru-RU"/>
              </w:rPr>
              <w:t>ыставка творческих работ</w:t>
            </w:r>
          </w:p>
          <w:p w:rsidR="00A43520" w:rsidRPr="00582D6A" w:rsidRDefault="00A43520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firstLine="6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E90D0C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582D6A"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D9D9D9" w:themeFill="background1" w:themeFillShade="D9"/>
          </w:tcPr>
          <w:p w:rsidR="00BA7704" w:rsidRPr="00582D6A" w:rsidRDefault="00E90D0C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6F7A1D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1375EA" w:rsidRDefault="00BA7704" w:rsidP="006F7A1D">
      <w:pPr>
        <w:pStyle w:val="a3"/>
        <w:numPr>
          <w:ilvl w:val="0"/>
          <w:numId w:val="23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Методы и технологии, используемые на </w:t>
      </w:r>
      <w:r w:rsidR="00C31D8D"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375E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(по профилю)</w:t>
      </w:r>
      <w:r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практике </w:t>
      </w:r>
    </w:p>
    <w:p w:rsidR="00BA7704" w:rsidRPr="001375EA" w:rsidRDefault="00BA7704" w:rsidP="006F7A1D">
      <w:pPr>
        <w:pStyle w:val="a3"/>
        <w:suppressAutoHyphens/>
        <w:autoSpaceDE w:val="0"/>
        <w:autoSpaceDN w:val="0"/>
        <w:adjustRightInd w:val="0"/>
        <w:spacing w:after="0" w:line="25" w:lineRule="atLeast"/>
        <w:ind w:left="709" w:hanging="64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1375EA" w:rsidRDefault="00BA7704" w:rsidP="006F7A1D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1375EA">
        <w:rPr>
          <w:rFonts w:ascii="Times New Roman" w:hAnsi="Times New Roman"/>
          <w:sz w:val="24"/>
          <w:szCs w:val="24"/>
        </w:rPr>
        <w:t>В соответствии с требованиями ФГОС ВО в процессе практики  используются как традиционные, так и инновационные, активные и интерактивные технологии, методы и формы работы:  теоретические  исследования, выполнение индивидуальных практических з</w:t>
      </w:r>
      <w:r w:rsidR="007B4D11">
        <w:rPr>
          <w:rFonts w:ascii="Times New Roman" w:hAnsi="Times New Roman"/>
          <w:sz w:val="24"/>
          <w:szCs w:val="24"/>
        </w:rPr>
        <w:t>аданий, самостоятельные работы,</w:t>
      </w:r>
      <w:r w:rsidRPr="001375EA">
        <w:rPr>
          <w:rFonts w:ascii="Times New Roman" w:hAnsi="Times New Roman"/>
          <w:sz w:val="24"/>
          <w:szCs w:val="24"/>
        </w:rPr>
        <w:t xml:space="preserve"> использование компьютерных технологий, регистрация, сбор, накопление, хранение информации об изучаемых объектах. В ходе проведения занятий используются наглядные методы, педагогический показ, демонстрация видеофильмов, индивидуальный подход, деятельностный подход.</w:t>
      </w:r>
    </w:p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172F7E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Технологическая карта </w:t>
      </w:r>
    </w:p>
    <w:p w:rsidR="00BA7704" w:rsidRPr="00172F7E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Рейтинг-план</w:t>
      </w:r>
    </w:p>
    <w:tbl>
      <w:tblPr>
        <w:tblW w:w="5120" w:type="pct"/>
        <w:tblLayout w:type="fixed"/>
        <w:tblLook w:val="0000" w:firstRow="0" w:lastRow="0" w:firstColumn="0" w:lastColumn="0" w:noHBand="0" w:noVBand="0"/>
      </w:tblPr>
      <w:tblGrid>
        <w:gridCol w:w="483"/>
        <w:gridCol w:w="1147"/>
        <w:gridCol w:w="2191"/>
        <w:gridCol w:w="1782"/>
        <w:gridCol w:w="1103"/>
        <w:gridCol w:w="1103"/>
        <w:gridCol w:w="968"/>
        <w:gridCol w:w="1024"/>
      </w:tblGrid>
      <w:tr w:rsidR="00BA7704" w:rsidRPr="00172F7E" w:rsidTr="00CB0832">
        <w:trPr>
          <w:trHeight w:val="600"/>
        </w:trPr>
        <w:tc>
          <w:tcPr>
            <w:tcW w:w="47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1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4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BA7704" w:rsidRPr="00172F7E" w:rsidTr="00CB0832">
        <w:trPr>
          <w:trHeight w:val="300"/>
        </w:trPr>
        <w:tc>
          <w:tcPr>
            <w:tcW w:w="47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BA7704" w:rsidRPr="00172F7E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263DA0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E34371" w:rsidP="006F7A1D">
            <w:pPr>
              <w:tabs>
                <w:tab w:val="right" w:leader="underscore" w:pos="9639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несложных мотивов городского пейзажа</w:t>
            </w:r>
          </w:p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36F0" w:rsidRPr="00E058FD" w:rsidRDefault="006536F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BA7704" w:rsidRPr="00172F7E" w:rsidRDefault="00BA7704" w:rsidP="006F7A1D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BA7704" w:rsidRPr="00172F7E" w:rsidTr="00CB0832">
        <w:trPr>
          <w:trHeight w:val="2149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263DA0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E34371" w:rsidP="006F7A1D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одного и того же городского пейзажа с ярко выраженной линейной и световоздушной перспективой архитектурных объектов с разных точек зрения.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36F0" w:rsidRPr="00E058FD" w:rsidRDefault="006536F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BA7704" w:rsidRPr="00172F7E" w:rsidTr="00CB0832">
        <w:trPr>
          <w:trHeight w:val="3289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263DA0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371" w:rsidRPr="00172F7E" w:rsidRDefault="00E34371" w:rsidP="006F7A1D">
            <w:pPr>
              <w:tabs>
                <w:tab w:val="right" w:leader="underscore" w:pos="9639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архитектурных элементов в разнообразных условиях общего освещения, перспективы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36F0" w:rsidRPr="00E058FD" w:rsidRDefault="006536F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  <w:r w:rsidR="00BA7704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A7704" w:rsidRPr="00172F7E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A7704" w:rsidRPr="00172F7E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CB0832" w:rsidRPr="00172F7E" w:rsidTr="00CB0832">
        <w:trPr>
          <w:trHeight w:val="416"/>
        </w:trPr>
        <w:tc>
          <w:tcPr>
            <w:tcW w:w="4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14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Выполнение городской зарисовки панорамного архитектурного мотива, с контрастными пространственными планами.</w:t>
            </w:r>
          </w:p>
        </w:tc>
        <w:tc>
          <w:tcPr>
            <w:tcW w:w="174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36F0" w:rsidRPr="00E058FD" w:rsidRDefault="006536F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CB0832" w:rsidRPr="00BA7704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Написание отчета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36F0" w:rsidRPr="00E058FD" w:rsidRDefault="006536F0" w:rsidP="006F7A1D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11-14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</w:tr>
      <w:tr w:rsidR="00CB0832" w:rsidRPr="00BA7704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263DA0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263DA0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3DA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BA7704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Дифференцированный зачет по практике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0832" w:rsidRPr="00BA7704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E34371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E34371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E34371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E34371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CB0832" w:rsidRPr="00E34371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  <w:p w:rsidR="00CB0832" w:rsidRPr="00E34371" w:rsidRDefault="00CB0832" w:rsidP="006F7A1D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CB0832" w:rsidRPr="001375EA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375EA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CB0832" w:rsidRPr="001375EA" w:rsidRDefault="00CB0832" w:rsidP="006F7A1D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A7704" w:rsidRPr="001375EA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6A453A" w:rsidRDefault="00BA7704" w:rsidP="006F7A1D">
      <w:pPr>
        <w:pStyle w:val="a3"/>
        <w:numPr>
          <w:ilvl w:val="0"/>
          <w:numId w:val="24"/>
        </w:numPr>
        <w:suppressAutoHyphens/>
        <w:autoSpaceDE w:val="0"/>
        <w:autoSpaceDN w:val="0"/>
        <w:adjustRightInd w:val="0"/>
        <w:spacing w:after="0" w:line="25" w:lineRule="atLeast"/>
        <w:ind w:left="0" w:firstLine="56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отчётности по итогам </w:t>
      </w:r>
      <w:r w:rsidR="00C31D8D"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6A453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BA7704" w:rsidRDefault="00BA7704" w:rsidP="006F7A1D">
      <w:pPr>
        <w:pStyle w:val="a3"/>
        <w:suppressAutoHyphens/>
        <w:autoSpaceDE w:val="0"/>
        <w:autoSpaceDN w:val="0"/>
        <w:adjustRightInd w:val="0"/>
        <w:spacing w:after="0" w:line="25" w:lineRule="atLeast"/>
        <w:ind w:left="644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6A453A" w:rsidRDefault="00BA7704" w:rsidP="006F7A1D">
      <w:pPr>
        <w:tabs>
          <w:tab w:val="left" w:pos="0"/>
          <w:tab w:val="right" w:leader="underscore" w:pos="9639"/>
        </w:tabs>
        <w:spacing w:after="0" w:line="25" w:lineRule="atLeast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6A453A">
        <w:rPr>
          <w:rFonts w:ascii="Times New Roman" w:hAnsi="Times New Roman"/>
          <w:bCs/>
          <w:sz w:val="24"/>
          <w:szCs w:val="24"/>
        </w:rPr>
        <w:t xml:space="preserve">По итогам практики обучающимся составляется отчет, в который входят общие  теоретические сведения </w:t>
      </w:r>
      <w:r w:rsidR="006A453A" w:rsidRPr="006A453A">
        <w:rPr>
          <w:rFonts w:ascii="Times New Roman" w:hAnsi="Times New Roman"/>
          <w:bCs/>
          <w:sz w:val="24"/>
          <w:szCs w:val="24"/>
        </w:rPr>
        <w:t>об особенностях выполнения всех практических заданий в рамках практики, а также подробные их описания.</w:t>
      </w:r>
    </w:p>
    <w:p w:rsidR="00BA7704" w:rsidRPr="006A453A" w:rsidRDefault="00BA7704" w:rsidP="006F7A1D">
      <w:pPr>
        <w:tabs>
          <w:tab w:val="left" w:pos="0"/>
          <w:tab w:val="right" w:leader="underscore" w:pos="9639"/>
        </w:tabs>
        <w:suppressAutoHyphens/>
        <w:spacing w:after="0" w:line="25" w:lineRule="atLeast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6A453A">
        <w:rPr>
          <w:rFonts w:ascii="Times New Roman" w:hAnsi="Times New Roman"/>
          <w:iCs/>
          <w:sz w:val="24"/>
          <w:szCs w:val="24"/>
        </w:rPr>
        <w:t xml:space="preserve"> При возвращении с производственной практики в вуз обучающийся вместе с научным руководителем от кафедры обсуждает итоги практики и собранные материалы. В дневнике по производственной практике руководитель дает отзыв о работе обучающегося, ориентируясь на его доклад и отзыв руководителя от </w:t>
      </w:r>
      <w:r w:rsidR="006A453A" w:rsidRPr="006A453A">
        <w:rPr>
          <w:rFonts w:ascii="Times New Roman" w:hAnsi="Times New Roman"/>
          <w:iCs/>
          <w:sz w:val="24"/>
          <w:szCs w:val="24"/>
        </w:rPr>
        <w:t>университета</w:t>
      </w:r>
      <w:r w:rsidRPr="006A453A">
        <w:rPr>
          <w:rFonts w:ascii="Times New Roman" w:hAnsi="Times New Roman"/>
          <w:iCs/>
          <w:sz w:val="24"/>
          <w:szCs w:val="24"/>
        </w:rPr>
        <w:t>, приведенный в дневнике.</w:t>
      </w:r>
    </w:p>
    <w:p w:rsidR="00BA7704" w:rsidRPr="00BA7704" w:rsidRDefault="00BA7704" w:rsidP="006F7A1D">
      <w:pPr>
        <w:tabs>
          <w:tab w:val="left" w:pos="0"/>
          <w:tab w:val="right" w:leader="underscore" w:pos="9639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highlight w:val="yellow"/>
          <w:lang w:eastAsia="ar-SA"/>
        </w:rPr>
      </w:pPr>
    </w:p>
    <w:p w:rsidR="00BA7704" w:rsidRPr="00262E2B" w:rsidRDefault="00BA7704" w:rsidP="006F7A1D">
      <w:pPr>
        <w:pStyle w:val="a3"/>
        <w:numPr>
          <w:ilvl w:val="0"/>
          <w:numId w:val="24"/>
        </w:numPr>
        <w:suppressAutoHyphens/>
        <w:autoSpaceDE w:val="0"/>
        <w:autoSpaceDN w:val="0"/>
        <w:adjustRightInd w:val="0"/>
        <w:spacing w:after="0" w:line="25" w:lineRule="atLeast"/>
        <w:ind w:left="0" w:firstLine="567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текущего контроля успеваемости и промежуточной аттестации обучающихся по итогам </w:t>
      </w:r>
      <w:r w:rsidR="00C31D8D"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262E2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262E2B" w:rsidRDefault="00BA7704" w:rsidP="006F7A1D">
      <w:pPr>
        <w:pStyle w:val="a3"/>
        <w:suppressAutoHyphens/>
        <w:autoSpaceDE w:val="0"/>
        <w:autoSpaceDN w:val="0"/>
        <w:adjustRightInd w:val="0"/>
        <w:spacing w:after="0" w:line="25" w:lineRule="atLeast"/>
        <w:ind w:left="64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262E2B" w:rsidRDefault="00BA7704" w:rsidP="006F7A1D">
      <w:pPr>
        <w:spacing w:after="0" w:line="25" w:lineRule="atLeast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262E2B"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262E2B">
        <w:rPr>
          <w:rFonts w:ascii="Times New Roman" w:hAnsi="Times New Roman"/>
          <w:i/>
          <w:sz w:val="24"/>
          <w:szCs w:val="24"/>
        </w:rPr>
        <w:t>.</w:t>
      </w:r>
    </w:p>
    <w:p w:rsidR="00BA7704" w:rsidRPr="00262E2B" w:rsidRDefault="00BA7704" w:rsidP="006F7A1D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262E2B">
        <w:rPr>
          <w:rFonts w:ascii="Times New Roman" w:hAnsi="Times New Roman"/>
          <w:b/>
          <w:sz w:val="24"/>
          <w:szCs w:val="24"/>
        </w:rPr>
        <w:t>Промежуточный контроль</w:t>
      </w:r>
      <w:r w:rsidRPr="00262E2B">
        <w:rPr>
          <w:rFonts w:ascii="Times New Roman" w:hAnsi="Times New Roman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BA7704" w:rsidRPr="00BA7704" w:rsidRDefault="00BA7704" w:rsidP="006F7A1D">
      <w:pPr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highlight w:val="yellow"/>
          <w:lang w:eastAsia="ar-SA"/>
        </w:rPr>
      </w:pPr>
    </w:p>
    <w:p w:rsidR="00BA7704" w:rsidRPr="00262E2B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</w:t>
      </w:r>
      <w:r w:rsidR="00C31D8D"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262E2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1B0348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12.1. </w:t>
      </w: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A05CDF" w:rsidRPr="00583269" w:rsidRDefault="00A05CDF" w:rsidP="006F7A1D">
      <w:pPr>
        <w:pStyle w:val="a3"/>
        <w:numPr>
          <w:ilvl w:val="0"/>
          <w:numId w:val="48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83269">
        <w:rPr>
          <w:rFonts w:ascii="Times New Roman" w:hAnsi="Times New Roman"/>
          <w:sz w:val="24"/>
          <w:szCs w:val="24"/>
        </w:rPr>
        <w:t>Ермаков, Г. И. Пленэр : учебно-методическое пособие / Г. И. Ермаков. - М.: Прометей, 2013. - 182 с. То же [Электронный ресурс] -URL:</w:t>
      </w:r>
      <w:r w:rsidRPr="00583269">
        <w:rPr>
          <w:rStyle w:val="apple-converted-space"/>
          <w:sz w:val="24"/>
          <w:szCs w:val="24"/>
        </w:rPr>
        <w:t> </w:t>
      </w:r>
      <w:hyperlink r:id="rId52" w:history="1">
        <w:r w:rsidRPr="00583269">
          <w:rPr>
            <w:rStyle w:val="a8"/>
            <w:rFonts w:ascii="Times New Roman" w:hAnsi="Times New Roman"/>
            <w:sz w:val="24"/>
            <w:szCs w:val="24"/>
          </w:rPr>
          <w:t>http://biblioclub.ru/index.php?page=book&amp;id=240532</w:t>
        </w:r>
      </w:hyperlink>
      <w:r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A05CDF" w:rsidRPr="001B0348" w:rsidRDefault="00A05CDF" w:rsidP="006F7A1D">
      <w:pPr>
        <w:pStyle w:val="a3"/>
        <w:numPr>
          <w:ilvl w:val="0"/>
          <w:numId w:val="48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Кайзер,Н.В. Пленэр: учебно-методическое пособие / Н.В. Кайзер; Министерство образования и науки Российской Федерации, Уральский федеральный университет имени первого Президента России Б. Н. Ельцина. - Екатеринбург : Издательство Уральского университета, 2014. - 78 с. : ил. - Библиогр. в кн. - ISBN 978-5-7996-1095-1 ; То же [Электронный ресурс]. - URL:</w:t>
      </w:r>
      <w:r w:rsidRPr="001B0348">
        <w:rPr>
          <w:rStyle w:val="apple-converted-space"/>
          <w:sz w:val="24"/>
          <w:szCs w:val="24"/>
        </w:rPr>
        <w:t> </w:t>
      </w:r>
      <w:hyperlink r:id="rId53" w:history="1">
        <w:r w:rsidRPr="001B0348">
          <w:rPr>
            <w:rStyle w:val="a8"/>
            <w:rFonts w:ascii="Times New Roman" w:hAnsi="Times New Roman"/>
            <w:sz w:val="24"/>
            <w:szCs w:val="24"/>
          </w:rPr>
          <w:t>http://biblioclub.ru/index.php?page=book&amp;id=276225</w:t>
        </w:r>
      </w:hyperlink>
      <w:r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A05CDF" w:rsidRPr="001B0348" w:rsidRDefault="00A05CDF" w:rsidP="006F7A1D">
      <w:pPr>
        <w:pStyle w:val="a3"/>
        <w:numPr>
          <w:ilvl w:val="0"/>
          <w:numId w:val="48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Кадыйрова, Л. Х. Пленэр: практикум по изобразительному искусству : учебное пособие / Л. Х. Кадыйрова. - М. : Гуманитарный издательский центр ВЛАДОС, 2012. - 104 с; То же [Электронный ресурс]. - URL:</w:t>
      </w:r>
      <w:r w:rsidRPr="001B0348">
        <w:rPr>
          <w:rStyle w:val="apple-converted-space"/>
          <w:sz w:val="24"/>
          <w:szCs w:val="24"/>
        </w:rPr>
        <w:t> </w:t>
      </w:r>
      <w:hyperlink r:id="rId54" w:history="1">
        <w:r w:rsidRPr="001B0348">
          <w:rPr>
            <w:rStyle w:val="a8"/>
            <w:rFonts w:ascii="Times New Roman" w:hAnsi="Times New Roman"/>
            <w:sz w:val="24"/>
            <w:szCs w:val="24"/>
          </w:rPr>
          <w:t>http://biblioclub.ru/index.php?page=book&amp;id=234853</w:t>
        </w:r>
      </w:hyperlink>
      <w:r w:rsidRPr="001B0348">
        <w:rPr>
          <w:rStyle w:val="apple-converted-space"/>
          <w:sz w:val="24"/>
          <w:szCs w:val="24"/>
        </w:rPr>
        <w:t> </w:t>
      </w:r>
      <w:r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A05CDF" w:rsidRPr="001B0348" w:rsidRDefault="00A05CDF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12.2. Дополнительная литература</w:t>
      </w:r>
    </w:p>
    <w:p w:rsidR="00A05CDF" w:rsidRPr="00514DAD" w:rsidRDefault="00A05CDF" w:rsidP="006F7A1D">
      <w:pPr>
        <w:pStyle w:val="a3"/>
        <w:numPr>
          <w:ilvl w:val="0"/>
          <w:numId w:val="49"/>
        </w:numPr>
        <w:spacing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14DAD">
        <w:rPr>
          <w:rFonts w:ascii="Times New Roman" w:hAnsi="Times New Roman"/>
          <w:color w:val="000000" w:themeColor="text1"/>
          <w:sz w:val="24"/>
          <w:szCs w:val="24"/>
        </w:rPr>
        <w:t>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55" w:history="1">
        <w:r w:rsidRPr="00514DAD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514DAD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A05CDF" w:rsidRPr="00514DAD" w:rsidRDefault="00A05CDF" w:rsidP="006F7A1D">
      <w:pPr>
        <w:pStyle w:val="a3"/>
        <w:numPr>
          <w:ilvl w:val="0"/>
          <w:numId w:val="49"/>
        </w:numPr>
        <w:spacing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14DAD">
        <w:rPr>
          <w:rFonts w:ascii="Times New Roman" w:hAnsi="Times New Roman"/>
          <w:color w:val="000000" w:themeColor="text1"/>
          <w:sz w:val="24"/>
          <w:szCs w:val="24"/>
        </w:rPr>
        <w:t>Казарин, С.Н. Академический рисунок : учебное наглядное пособие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2017. - 142 с. : ил. - ISBN 978-5-8154-0383-3 ; То же [Электронный ресурс]. - URL: </w:t>
      </w:r>
      <w:hyperlink r:id="rId56" w:history="1">
        <w:r w:rsidRPr="00514DAD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http://biblioclub.ru/index.php?page=book&amp;id=487671</w:t>
        </w:r>
      </w:hyperlink>
      <w:r w:rsidRPr="00514DAD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A05CDF" w:rsidRPr="001B0348" w:rsidRDefault="00A05CDF" w:rsidP="006F7A1D">
      <w:pPr>
        <w:pStyle w:val="a3"/>
        <w:numPr>
          <w:ilvl w:val="0"/>
          <w:numId w:val="49"/>
        </w:numPr>
        <w:shd w:val="clear" w:color="auto" w:fill="FFFFFF"/>
        <w:tabs>
          <w:tab w:val="left" w:pos="0"/>
          <w:tab w:val="left" w:pos="1134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Яковлев, А.А.Учебная практика (пленэр): метод.рекомендации / А.А. Яковлев. – Н. Новгород: НГПУ, 2011. – 21 с.</w:t>
      </w:r>
    </w:p>
    <w:p w:rsidR="00BA7704" w:rsidRPr="00BA7704" w:rsidRDefault="00BA7704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highlight w:val="yellow"/>
          <w:lang w:eastAsia="ru-RU"/>
        </w:rPr>
      </w:pPr>
    </w:p>
    <w:p w:rsidR="00BA7704" w:rsidRPr="001B0348" w:rsidRDefault="00BA7704" w:rsidP="006F7A1D">
      <w:pPr>
        <w:suppressAutoHyphens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12.3. Интернет-ресурсы</w:t>
      </w:r>
    </w:p>
    <w:p w:rsidR="001B0348" w:rsidRPr="001B0348" w:rsidRDefault="001B0348" w:rsidP="006F7A1D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1B0348">
        <w:rPr>
          <w:rFonts w:ascii="Times New Roman" w:hAnsi="Times New Roman"/>
          <w:sz w:val="24"/>
          <w:szCs w:val="24"/>
        </w:rPr>
        <w:t xml:space="preserve">. Электронно-библиотечная система [Электронный ресурс] /  «КнигаФонд» – Режим доступа: http://www.knigafund.ru/ </w:t>
      </w:r>
    </w:p>
    <w:p w:rsidR="001B0348" w:rsidRPr="001B0348" w:rsidRDefault="001B0348" w:rsidP="006F7A1D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</w:rPr>
        <w:t>2</w:t>
      </w:r>
      <w:r w:rsidRPr="001B0348">
        <w:rPr>
          <w:rFonts w:ascii="Times New Roman" w:hAnsi="Times New Roman"/>
          <w:sz w:val="24"/>
          <w:szCs w:val="24"/>
        </w:rPr>
        <w:t>. Архитектура России  [Электронный ресурс] /  Архитектура – 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hAnsi="Times New Roman"/>
          <w:sz w:val="24"/>
          <w:szCs w:val="24"/>
        </w:rPr>
        <w:t>: http://www.archi.ru</w:t>
      </w:r>
    </w:p>
    <w:p w:rsidR="001B0348" w:rsidRPr="001B0348" w:rsidRDefault="001B0348" w:rsidP="006F7A1D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/>
          <w:sz w:val="24"/>
          <w:szCs w:val="24"/>
          <w:shd w:val="clear" w:color="auto" w:fill="FFFFFF"/>
        </w:rPr>
        <w:t>3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. </w:t>
      </w:r>
      <w:r w:rsidRPr="001B0348">
        <w:rPr>
          <w:rFonts w:ascii="Times New Roman" w:hAnsi="Times New Roman"/>
          <w:sz w:val="24"/>
          <w:szCs w:val="24"/>
        </w:rPr>
        <w:t>Галерея [Электронный ресурс] /  Европейская живопись и скульптуры за различные периоды– 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hAnsi="Times New Roman"/>
          <w:sz w:val="24"/>
          <w:szCs w:val="24"/>
        </w:rPr>
        <w:t xml:space="preserve">: http://www.wga.hu </w:t>
      </w:r>
    </w:p>
    <w:p w:rsidR="001B0348" w:rsidRPr="001B0348" w:rsidRDefault="001B0348" w:rsidP="006F7A1D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/>
          <w:sz w:val="24"/>
          <w:szCs w:val="24"/>
          <w:shd w:val="clear" w:color="auto" w:fill="FFFFFF"/>
        </w:rPr>
        <w:t>4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. Галерея [Электронный ресурс] / Живопись и фото российских и зарубежных художников в жанрах: пейзаж, портрет, фэнтези, природа, ню и др. – </w:t>
      </w:r>
      <w:r w:rsidRPr="001B0348">
        <w:rPr>
          <w:rFonts w:ascii="Times New Roman" w:hAnsi="Times New Roman"/>
          <w:sz w:val="24"/>
          <w:szCs w:val="24"/>
        </w:rPr>
        <w:t>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:http://www.artandphoto.ru/ </w:t>
      </w:r>
    </w:p>
    <w:p w:rsidR="001B0348" w:rsidRPr="001B0348" w:rsidRDefault="001B0348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5</w:t>
      </w:r>
      <w:r w:rsidRPr="001B0348">
        <w:rPr>
          <w:rFonts w:ascii="Times New Roman" w:hAnsi="Times New Roman"/>
          <w:sz w:val="24"/>
          <w:szCs w:val="24"/>
        </w:rPr>
        <w:t xml:space="preserve">. </w:t>
      </w:r>
      <w:r w:rsidRPr="001B0348">
        <w:rPr>
          <w:rFonts w:ascii="Times New Roman" w:hAnsi="Times New Roman"/>
          <w:bCs/>
          <w:iCs/>
          <w:sz w:val="24"/>
          <w:szCs w:val="24"/>
        </w:rPr>
        <w:t xml:space="preserve">Университетская библиотека онлайн </w:t>
      </w:r>
      <w:r w:rsidRPr="001B0348">
        <w:rPr>
          <w:rFonts w:ascii="Times New Roman" w:hAnsi="Times New Roman"/>
          <w:sz w:val="24"/>
          <w:szCs w:val="24"/>
        </w:rPr>
        <w:t>[Электронный ресурс] -URL:</w:t>
      </w:r>
      <w:r w:rsidRPr="001B0348">
        <w:rPr>
          <w:rStyle w:val="apple-converted-space"/>
          <w:sz w:val="24"/>
          <w:szCs w:val="24"/>
        </w:rPr>
        <w:t> </w:t>
      </w:r>
      <w:hyperlink r:id="rId57" w:history="1">
        <w:r w:rsidRPr="001B0348">
          <w:rPr>
            <w:rStyle w:val="a8"/>
            <w:rFonts w:ascii="Times New Roman" w:hAnsi="Times New Roman"/>
            <w:bCs/>
            <w:iCs/>
            <w:sz w:val="24"/>
            <w:szCs w:val="24"/>
          </w:rPr>
          <w:t>www.biblioclub.ru</w:t>
        </w:r>
      </w:hyperlink>
      <w:r w:rsidRPr="001B0348">
        <w:rPr>
          <w:rFonts w:ascii="Times New Roman" w:hAnsi="Times New Roman"/>
          <w:bCs/>
          <w:iCs/>
          <w:sz w:val="24"/>
          <w:szCs w:val="24"/>
        </w:rPr>
        <w:t xml:space="preserve">ЭБС </w:t>
      </w:r>
    </w:p>
    <w:p w:rsidR="001B0348" w:rsidRPr="001B0348" w:rsidRDefault="001B0348" w:rsidP="006F7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 w:rsidRPr="001B0348">
        <w:rPr>
          <w:rFonts w:ascii="Times New Roman" w:hAnsi="Times New Roman"/>
          <w:sz w:val="24"/>
          <w:szCs w:val="24"/>
        </w:rPr>
        <w:t xml:space="preserve">. </w:t>
      </w:r>
      <w:r w:rsidRPr="001B0348">
        <w:rPr>
          <w:rFonts w:ascii="Times New Roman" w:hAnsi="Times New Roman"/>
          <w:bCs/>
          <w:iCs/>
          <w:sz w:val="24"/>
          <w:szCs w:val="24"/>
        </w:rPr>
        <w:t>Универсальные базы данных изданий</w:t>
      </w:r>
      <w:r w:rsidRPr="001B0348">
        <w:rPr>
          <w:rFonts w:ascii="Times New Roman" w:hAnsi="Times New Roman"/>
          <w:sz w:val="24"/>
          <w:szCs w:val="24"/>
        </w:rPr>
        <w:t xml:space="preserve"> [Электронный ресурс] -URL:</w:t>
      </w:r>
      <w:r w:rsidRPr="001B0348">
        <w:rPr>
          <w:rStyle w:val="apple-converted-space"/>
          <w:sz w:val="24"/>
          <w:szCs w:val="24"/>
        </w:rPr>
        <w:t> </w:t>
      </w:r>
      <w:hyperlink r:id="rId58" w:history="1">
        <w:r w:rsidRPr="001B0348">
          <w:rPr>
            <w:rStyle w:val="a8"/>
            <w:rFonts w:ascii="Times New Roman" w:hAnsi="Times New Roman"/>
            <w:bCs/>
            <w:iCs/>
            <w:sz w:val="24"/>
            <w:szCs w:val="24"/>
          </w:rPr>
          <w:t>www.ebiblioteka.ru</w:t>
        </w:r>
      </w:hyperlink>
    </w:p>
    <w:p w:rsidR="00BA7704" w:rsidRPr="00BA7704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1B0348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:rsidR="00BA7704" w:rsidRPr="001B0348" w:rsidRDefault="00BA7704" w:rsidP="006F7A1D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i/>
          <w:spacing w:val="-4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 xml:space="preserve">Фонд оценочных средств по практике представлен в Приложении 2 к программе практики. </w:t>
      </w:r>
    </w:p>
    <w:p w:rsidR="00BA7704" w:rsidRPr="00BA7704" w:rsidRDefault="00BA7704" w:rsidP="006F7A1D">
      <w:pPr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highlight w:val="yellow"/>
          <w:lang w:eastAsia="ru-RU"/>
        </w:rPr>
      </w:pPr>
    </w:p>
    <w:p w:rsidR="00BA7704" w:rsidRPr="00172F7E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14. Перечень информационных технологий, используемых при проведении </w:t>
      </w:r>
      <w:r w:rsidR="00C31D8D"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72F7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(по профилю)</w:t>
      </w: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практики, включая перечень программного обеспечения и информационных справочных систем</w:t>
      </w:r>
    </w:p>
    <w:p w:rsidR="00BA7704" w:rsidRPr="00172F7E" w:rsidRDefault="00BA7704" w:rsidP="006F7A1D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sz w:val="24"/>
          <w:szCs w:val="24"/>
          <w:lang w:eastAsia="ru-RU"/>
        </w:rPr>
        <w:t>14.1. Перечень программного обеспечения:</w:t>
      </w:r>
    </w:p>
    <w:p w:rsidR="00BA7704" w:rsidRPr="00172F7E" w:rsidRDefault="00BA7704" w:rsidP="006F7A1D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sz w:val="24"/>
          <w:szCs w:val="24"/>
          <w:lang w:eastAsia="ar-SA"/>
        </w:rPr>
        <w:t xml:space="preserve">- 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пакет программ 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  <w:t>MicrosoftOffice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;</w:t>
      </w:r>
    </w:p>
    <w:p w:rsidR="00BA7704" w:rsidRPr="00172F7E" w:rsidRDefault="00BA7704" w:rsidP="006F7A1D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- Антиплагиат;</w:t>
      </w:r>
    </w:p>
    <w:p w:rsidR="00BA7704" w:rsidRPr="00172F7E" w:rsidRDefault="00BA7704" w:rsidP="006F7A1D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A7704" w:rsidRPr="00172F7E" w:rsidRDefault="00BA7704" w:rsidP="006F7A1D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sz w:val="24"/>
          <w:szCs w:val="24"/>
          <w:lang w:eastAsia="ru-RU"/>
        </w:rPr>
        <w:t>14.2. Перечень информационных справочных систем:</w:t>
      </w:r>
    </w:p>
    <w:p w:rsidR="00BA7704" w:rsidRPr="00172F7E" w:rsidRDefault="00BA7704" w:rsidP="006F7A1D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59" w:history="1">
        <w:r w:rsidRPr="00172F7E">
          <w:rPr>
            <w:rFonts w:ascii="Times New Roman" w:eastAsia="Times New Roman" w:hAnsi="Times New Roman"/>
            <w:bCs/>
            <w:i/>
            <w:color w:val="0000FF" w:themeColor="hyperlink"/>
            <w:sz w:val="24"/>
            <w:szCs w:val="24"/>
            <w:u w:val="single"/>
            <w:lang w:eastAsia="ru-RU"/>
          </w:rPr>
          <w:t>www.consultant.ru</w:t>
        </w:r>
      </w:hyperlink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:rsidR="00BA7704" w:rsidRPr="00172F7E" w:rsidRDefault="00BA7704" w:rsidP="006F7A1D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60" w:history="1">
        <w:r w:rsidRPr="00172F7E">
          <w:rPr>
            <w:rFonts w:ascii="Times New Roman" w:eastAsia="Times New Roman" w:hAnsi="Times New Roman"/>
            <w:bCs/>
            <w:i/>
            <w:color w:val="0000FF" w:themeColor="hyperlink"/>
            <w:sz w:val="24"/>
            <w:szCs w:val="24"/>
            <w:u w:val="single"/>
            <w:lang w:eastAsia="ru-RU"/>
          </w:rPr>
          <w:t>www.garant.ru</w:t>
        </w:r>
      </w:hyperlink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– Информационно-правовой портал «ГАРАНТ.РУ» </w:t>
      </w:r>
    </w:p>
    <w:p w:rsidR="00BA7704" w:rsidRPr="00172F7E" w:rsidRDefault="00BA7704" w:rsidP="006F7A1D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:rsidR="00BA7704" w:rsidRPr="00172F7E" w:rsidRDefault="00BA7704" w:rsidP="006F7A1D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15. Материально-техническое обеспечение </w:t>
      </w:r>
      <w:r w:rsidR="00C31D8D"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72F7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практики</w:t>
      </w:r>
    </w:p>
    <w:p w:rsidR="00BA7704" w:rsidRPr="00172F7E" w:rsidRDefault="00BA7704" w:rsidP="006F7A1D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:rsidR="00BA7704" w:rsidRPr="00EB44F1" w:rsidRDefault="00BA7704" w:rsidP="006F7A1D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  <w:r w:rsidRPr="00172F7E">
        <w:rPr>
          <w:rFonts w:ascii="Times New Roman" w:hAnsi="Times New Roman"/>
          <w:iCs/>
          <w:sz w:val="24"/>
          <w:szCs w:val="24"/>
        </w:rPr>
        <w:t xml:space="preserve">Во время прохождения </w:t>
      </w:r>
      <w:r w:rsidR="00172F7E" w:rsidRPr="00172F7E">
        <w:rPr>
          <w:rFonts w:ascii="Times New Roman" w:hAnsi="Times New Roman"/>
          <w:iCs/>
          <w:sz w:val="24"/>
          <w:szCs w:val="24"/>
        </w:rPr>
        <w:t>учебной</w:t>
      </w:r>
      <w:r w:rsidRPr="00172F7E">
        <w:rPr>
          <w:rFonts w:ascii="Times New Roman" w:hAnsi="Times New Roman"/>
          <w:iCs/>
          <w:sz w:val="24"/>
          <w:szCs w:val="24"/>
        </w:rPr>
        <w:t xml:space="preserve"> практики обучающийся может использовать современную аппаратуру и средства обработки данных (компьютеры,  разрабатывающие программы и пр.), которые находятся в соответствующей  организации или личные. Также обучающимся используются  материалы для </w:t>
      </w:r>
      <w:r w:rsidR="00172F7E" w:rsidRPr="00172F7E">
        <w:rPr>
          <w:rFonts w:ascii="Times New Roman" w:hAnsi="Times New Roman"/>
          <w:iCs/>
          <w:sz w:val="24"/>
          <w:szCs w:val="24"/>
        </w:rPr>
        <w:t>рисунка и живописи.</w:t>
      </w:r>
    </w:p>
    <w:p w:rsidR="00BA7704" w:rsidRDefault="00BA7704" w:rsidP="006F7A1D">
      <w:pPr>
        <w:spacing w:line="25" w:lineRule="atLeas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893CE7" w:rsidRPr="000E49E4" w:rsidRDefault="00D14973" w:rsidP="006F7A1D">
      <w:pPr>
        <w:autoSpaceDE w:val="0"/>
        <w:autoSpaceDN w:val="0"/>
        <w:adjustRightInd w:val="0"/>
        <w:spacing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4" w:name="_Hlk1558590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</w:t>
      </w:r>
      <w:r w:rsidR="00893CE7" w:rsidRPr="000E49E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ПРОГРАММА ИТОГОВОЙ АТТЕСТАЦИИ</w:t>
      </w:r>
    </w:p>
    <w:p w:rsidR="00893CE7" w:rsidRPr="000E49E4" w:rsidRDefault="00893CE7" w:rsidP="006F7A1D">
      <w:pPr>
        <w:tabs>
          <w:tab w:val="left" w:pos="1134"/>
        </w:tabs>
        <w:spacing w:line="25" w:lineRule="atLeast"/>
        <w:ind w:firstLine="567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0E49E4">
        <w:rPr>
          <w:rFonts w:ascii="Times New Roman" w:hAnsi="Times New Roman"/>
          <w:b/>
          <w:sz w:val="24"/>
          <w:szCs w:val="24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893CE7" w:rsidRPr="000E49E4" w:rsidRDefault="00893CE7" w:rsidP="006F7A1D">
      <w:pPr>
        <w:tabs>
          <w:tab w:val="left" w:pos="-7797"/>
        </w:tabs>
        <w:spacing w:after="0" w:line="25" w:lineRule="atLeast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по формуле: </w:t>
      </w:r>
    </w:p>
    <w:p w:rsidR="00893CE7" w:rsidRPr="000E49E4" w:rsidRDefault="00893CE7" w:rsidP="006F7A1D">
      <w:pPr>
        <w:tabs>
          <w:tab w:val="left" w:pos="1320"/>
        </w:tabs>
        <w:spacing w:line="25" w:lineRule="atLeast"/>
        <w:ind w:left="360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  <w:lang w:val="en-US"/>
        </w:rPr>
        <w:t>R</w:t>
      </w:r>
      <w:r w:rsidRPr="000E49E4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E49E4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893CE7" w:rsidRPr="000E49E4" w:rsidRDefault="00893CE7" w:rsidP="006F7A1D">
      <w:pPr>
        <w:spacing w:line="25" w:lineRule="atLeast"/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0E49E4">
        <w:rPr>
          <w:rFonts w:ascii="Times New Roman" w:hAnsi="Times New Roman"/>
          <w:sz w:val="24"/>
          <w:szCs w:val="24"/>
          <w:lang w:val="en-US"/>
        </w:rPr>
        <w:t>R</w:t>
      </w:r>
      <w:r w:rsidRPr="000E49E4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E49E4">
        <w:rPr>
          <w:rFonts w:ascii="Times New Roman" w:hAnsi="Times New Roman"/>
          <w:sz w:val="24"/>
          <w:szCs w:val="24"/>
        </w:rPr>
        <w:t xml:space="preserve">–  рейтинговый балл студента </w:t>
      </w:r>
      <w:r w:rsidRPr="000E49E4">
        <w:rPr>
          <w:rFonts w:ascii="Times New Roman" w:hAnsi="Times New Roman"/>
          <w:sz w:val="24"/>
          <w:szCs w:val="24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</w:rPr>
        <w:t xml:space="preserve"> по модулю;</w:t>
      </w:r>
    </w:p>
    <w:p w:rsidR="00893CE7" w:rsidRPr="000E49E4" w:rsidRDefault="008B05D1" w:rsidP="006F7A1D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893CE7" w:rsidRPr="000E49E4" w:rsidRDefault="008B05D1" w:rsidP="006F7A1D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зачетная единица по курсовой работе;</w:t>
      </w:r>
    </w:p>
    <w:p w:rsidR="00893CE7" w:rsidRPr="000E49E4" w:rsidRDefault="008B05D1" w:rsidP="006F7A1D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893CE7" w:rsidRPr="000E49E4" w:rsidRDefault="008B05D1" w:rsidP="006F7A1D">
      <w:pPr>
        <w:spacing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893CE7" w:rsidRPr="000E49E4" w:rsidRDefault="00893CE7" w:rsidP="006F7A1D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</w:rPr>
        <w:t>Величина среднего рейтинга студента по модулю лежит впределах от 55 до 100 баллов.</w:t>
      </w:r>
      <w:bookmarkEnd w:id="4"/>
    </w:p>
    <w:p w:rsidR="00893CE7" w:rsidRPr="00EE33B5" w:rsidRDefault="00893CE7" w:rsidP="006F7A1D">
      <w:pPr>
        <w:spacing w:line="25" w:lineRule="atLeast"/>
        <w:rPr>
          <w:sz w:val="24"/>
          <w:szCs w:val="24"/>
        </w:rPr>
      </w:pPr>
    </w:p>
    <w:sectPr w:rsidR="00893CE7" w:rsidRPr="00EE33B5" w:rsidSect="00E821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B05D1" w:rsidRDefault="008B05D1">
      <w:pPr>
        <w:spacing w:after="0" w:line="240" w:lineRule="auto"/>
      </w:pPr>
      <w:r>
        <w:separator/>
      </w:r>
    </w:p>
  </w:endnote>
  <w:endnote w:type="continuationSeparator" w:id="0">
    <w:p w:rsidR="008B05D1" w:rsidRDefault="008B05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2705860"/>
      <w:docPartObj>
        <w:docPartGallery w:val="Page Numbers (Bottom of Page)"/>
        <w:docPartUnique/>
      </w:docPartObj>
    </w:sdtPr>
    <w:sdtEndPr/>
    <w:sdtContent>
      <w:p w:rsidR="00725BD9" w:rsidRDefault="00BA04AF">
        <w:pPr>
          <w:pStyle w:val="a5"/>
          <w:jc w:val="right"/>
        </w:pPr>
        <w:r>
          <w:fldChar w:fldCharType="begin"/>
        </w:r>
        <w:r w:rsidR="00725BD9">
          <w:instrText>PAGE   \* MERGEFORMAT</w:instrText>
        </w:r>
        <w:r>
          <w:fldChar w:fldCharType="separate"/>
        </w:r>
        <w:r w:rsidR="00B66D0A">
          <w:rPr>
            <w:noProof/>
          </w:rPr>
          <w:t>29</w:t>
        </w:r>
        <w:r>
          <w:rPr>
            <w:noProof/>
          </w:rPr>
          <w:fldChar w:fldCharType="end"/>
        </w:r>
      </w:p>
    </w:sdtContent>
  </w:sdt>
  <w:p w:rsidR="00725BD9" w:rsidRDefault="00725BD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25BD9" w:rsidRDefault="00725BD9">
    <w:pPr>
      <w:pStyle w:val="a5"/>
      <w:jc w:val="right"/>
    </w:pPr>
  </w:p>
  <w:p w:rsidR="00725BD9" w:rsidRDefault="00725BD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B05D1" w:rsidRDefault="008B05D1">
      <w:pPr>
        <w:spacing w:after="0" w:line="240" w:lineRule="auto"/>
      </w:pPr>
      <w:r>
        <w:separator/>
      </w:r>
    </w:p>
  </w:footnote>
  <w:footnote w:type="continuationSeparator" w:id="0">
    <w:p w:rsidR="008B05D1" w:rsidRDefault="008B05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336D6"/>
    <w:multiLevelType w:val="hybridMultilevel"/>
    <w:tmpl w:val="E53A92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525CF2"/>
    <w:multiLevelType w:val="hybridMultilevel"/>
    <w:tmpl w:val="EBE66BC4"/>
    <w:lvl w:ilvl="0" w:tplc="D53ACA86">
      <w:start w:val="10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5C758F8"/>
    <w:multiLevelType w:val="hybridMultilevel"/>
    <w:tmpl w:val="B8DC6B60"/>
    <w:lvl w:ilvl="0" w:tplc="2E10712C">
      <w:start w:val="28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1C368B"/>
    <w:multiLevelType w:val="hybridMultilevel"/>
    <w:tmpl w:val="70C002A8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0B026D73"/>
    <w:multiLevelType w:val="multilevel"/>
    <w:tmpl w:val="7E1C8FD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6" w15:restartNumberingAfterBreak="0">
    <w:nsid w:val="0BA02923"/>
    <w:multiLevelType w:val="hybridMultilevel"/>
    <w:tmpl w:val="2EB4FBB8"/>
    <w:lvl w:ilvl="0" w:tplc="3DB6EC70">
      <w:start w:val="1"/>
      <w:numFmt w:val="bullet"/>
      <w:lvlText w:val=""/>
      <w:lvlJc w:val="left"/>
      <w:pPr>
        <w:ind w:left="25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4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8269" w:hanging="360"/>
      </w:pPr>
      <w:rPr>
        <w:rFonts w:ascii="Wingdings" w:hAnsi="Wingdings" w:hint="default"/>
      </w:rPr>
    </w:lvl>
  </w:abstractNum>
  <w:abstractNum w:abstractNumId="7" w15:restartNumberingAfterBreak="0">
    <w:nsid w:val="13DB7F63"/>
    <w:multiLevelType w:val="hybridMultilevel"/>
    <w:tmpl w:val="B290E49A"/>
    <w:lvl w:ilvl="0" w:tplc="ADAC29D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15081130"/>
    <w:multiLevelType w:val="hybridMultilevel"/>
    <w:tmpl w:val="FD622D3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 w15:restartNumberingAfterBreak="0">
    <w:nsid w:val="166975A7"/>
    <w:multiLevelType w:val="hybridMultilevel"/>
    <w:tmpl w:val="E8C09A0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16BE30B7"/>
    <w:multiLevelType w:val="multilevel"/>
    <w:tmpl w:val="14AC55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45612F"/>
    <w:multiLevelType w:val="hybridMultilevel"/>
    <w:tmpl w:val="1CE4A19C"/>
    <w:lvl w:ilvl="0" w:tplc="60FE6F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176127C8"/>
    <w:multiLevelType w:val="hybridMultilevel"/>
    <w:tmpl w:val="D20A4626"/>
    <w:lvl w:ilvl="0" w:tplc="E3BC2F08">
      <w:start w:val="8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1855336E"/>
    <w:multiLevelType w:val="hybridMultilevel"/>
    <w:tmpl w:val="D3DAFFF0"/>
    <w:lvl w:ilvl="0" w:tplc="A3A80414">
      <w:start w:val="1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19080A38"/>
    <w:multiLevelType w:val="hybridMultilevel"/>
    <w:tmpl w:val="2E84C4A4"/>
    <w:lvl w:ilvl="0" w:tplc="6AD04CBE">
      <w:start w:val="1"/>
      <w:numFmt w:val="decimal"/>
      <w:lvlText w:val="%1."/>
      <w:lvlJc w:val="left"/>
      <w:pPr>
        <w:ind w:left="1353" w:hanging="360"/>
      </w:pPr>
      <w:rPr>
        <w:rFonts w:ascii="Times New Roman" w:eastAsiaTheme="minorHAnsi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2E2AC9"/>
    <w:multiLevelType w:val="hybridMultilevel"/>
    <w:tmpl w:val="4CEC7F58"/>
    <w:lvl w:ilvl="0" w:tplc="3DB6EC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1DF9169E"/>
    <w:multiLevelType w:val="hybridMultilevel"/>
    <w:tmpl w:val="B8E4A108"/>
    <w:lvl w:ilvl="0" w:tplc="5B6A70D2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1EBC5793"/>
    <w:multiLevelType w:val="hybridMultilevel"/>
    <w:tmpl w:val="A5426250"/>
    <w:lvl w:ilvl="0" w:tplc="D654ED3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8" w15:restartNumberingAfterBreak="0">
    <w:nsid w:val="1FA3561F"/>
    <w:multiLevelType w:val="hybridMultilevel"/>
    <w:tmpl w:val="75F818EC"/>
    <w:lvl w:ilvl="0" w:tplc="5082E5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22A6773E"/>
    <w:multiLevelType w:val="hybridMultilevel"/>
    <w:tmpl w:val="CFF0E776"/>
    <w:lvl w:ilvl="0" w:tplc="D654ED34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0" w15:restartNumberingAfterBreak="0">
    <w:nsid w:val="22C4019F"/>
    <w:multiLevelType w:val="hybridMultilevel"/>
    <w:tmpl w:val="1838935A"/>
    <w:lvl w:ilvl="0" w:tplc="7EB8DE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239D6C57"/>
    <w:multiLevelType w:val="hybridMultilevel"/>
    <w:tmpl w:val="195AF4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24033B1B"/>
    <w:multiLevelType w:val="hybridMultilevel"/>
    <w:tmpl w:val="3C002BAC"/>
    <w:lvl w:ilvl="0" w:tplc="D97E70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29207E17"/>
    <w:multiLevelType w:val="hybridMultilevel"/>
    <w:tmpl w:val="ECC872E4"/>
    <w:lvl w:ilvl="0" w:tplc="8D60391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C270FC8"/>
    <w:multiLevelType w:val="hybridMultilevel"/>
    <w:tmpl w:val="6194F324"/>
    <w:lvl w:ilvl="0" w:tplc="3DB6EC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FA17E5D"/>
    <w:multiLevelType w:val="hybridMultilevel"/>
    <w:tmpl w:val="F536DE64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>
      <w:start w:val="1"/>
      <w:numFmt w:val="lowerLetter"/>
      <w:lvlText w:val="%2."/>
      <w:lvlJc w:val="left"/>
      <w:pPr>
        <w:ind w:left="2574" w:hanging="360"/>
      </w:pPr>
    </w:lvl>
    <w:lvl w:ilvl="2" w:tplc="0419001B">
      <w:start w:val="1"/>
      <w:numFmt w:val="lowerRoman"/>
      <w:lvlText w:val="%3."/>
      <w:lvlJc w:val="right"/>
      <w:pPr>
        <w:ind w:left="3294" w:hanging="180"/>
      </w:pPr>
    </w:lvl>
    <w:lvl w:ilvl="3" w:tplc="0419000F">
      <w:start w:val="1"/>
      <w:numFmt w:val="decimal"/>
      <w:lvlText w:val="%4."/>
      <w:lvlJc w:val="left"/>
      <w:pPr>
        <w:ind w:left="4014" w:hanging="360"/>
      </w:pPr>
    </w:lvl>
    <w:lvl w:ilvl="4" w:tplc="04190019">
      <w:start w:val="1"/>
      <w:numFmt w:val="lowerLetter"/>
      <w:lvlText w:val="%5."/>
      <w:lvlJc w:val="left"/>
      <w:pPr>
        <w:ind w:left="4734" w:hanging="360"/>
      </w:pPr>
    </w:lvl>
    <w:lvl w:ilvl="5" w:tplc="0419001B">
      <w:start w:val="1"/>
      <w:numFmt w:val="lowerRoman"/>
      <w:lvlText w:val="%6."/>
      <w:lvlJc w:val="right"/>
      <w:pPr>
        <w:ind w:left="5454" w:hanging="180"/>
      </w:pPr>
    </w:lvl>
    <w:lvl w:ilvl="6" w:tplc="0419000F">
      <w:start w:val="1"/>
      <w:numFmt w:val="decimal"/>
      <w:lvlText w:val="%7."/>
      <w:lvlJc w:val="left"/>
      <w:pPr>
        <w:ind w:left="6174" w:hanging="360"/>
      </w:pPr>
    </w:lvl>
    <w:lvl w:ilvl="7" w:tplc="04190019">
      <w:start w:val="1"/>
      <w:numFmt w:val="lowerLetter"/>
      <w:lvlText w:val="%8."/>
      <w:lvlJc w:val="left"/>
      <w:pPr>
        <w:ind w:left="6894" w:hanging="360"/>
      </w:pPr>
    </w:lvl>
    <w:lvl w:ilvl="8" w:tplc="0419001B">
      <w:start w:val="1"/>
      <w:numFmt w:val="lowerRoman"/>
      <w:lvlText w:val="%9."/>
      <w:lvlJc w:val="right"/>
      <w:pPr>
        <w:ind w:left="7614" w:hanging="180"/>
      </w:pPr>
    </w:lvl>
  </w:abstractNum>
  <w:abstractNum w:abstractNumId="26" w15:restartNumberingAfterBreak="0">
    <w:nsid w:val="33521CC6"/>
    <w:multiLevelType w:val="hybridMultilevel"/>
    <w:tmpl w:val="14AC55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9233939"/>
    <w:multiLevelType w:val="multilevel"/>
    <w:tmpl w:val="0E567D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33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67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65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99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9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930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8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624" w:hanging="1800"/>
      </w:pPr>
      <w:rPr>
        <w:rFonts w:hint="default"/>
      </w:rPr>
    </w:lvl>
  </w:abstractNum>
  <w:abstractNum w:abstractNumId="28" w15:restartNumberingAfterBreak="0">
    <w:nsid w:val="3AAA5CD6"/>
    <w:multiLevelType w:val="hybridMultilevel"/>
    <w:tmpl w:val="8154FC4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3DD9799E"/>
    <w:multiLevelType w:val="hybridMultilevel"/>
    <w:tmpl w:val="B20E5844"/>
    <w:lvl w:ilvl="0" w:tplc="3DB6EC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E1203B3"/>
    <w:multiLevelType w:val="hybridMultilevel"/>
    <w:tmpl w:val="149642D6"/>
    <w:lvl w:ilvl="0" w:tplc="42A4E3F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42712F95"/>
    <w:multiLevelType w:val="hybridMultilevel"/>
    <w:tmpl w:val="393E81E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45161429"/>
    <w:multiLevelType w:val="hybridMultilevel"/>
    <w:tmpl w:val="2D186DF4"/>
    <w:lvl w:ilvl="0" w:tplc="8446190C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3" w15:restartNumberingAfterBreak="0">
    <w:nsid w:val="485D5D60"/>
    <w:multiLevelType w:val="hybridMultilevel"/>
    <w:tmpl w:val="B16C27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CBE4D5F"/>
    <w:multiLevelType w:val="hybridMultilevel"/>
    <w:tmpl w:val="9DCC0DD0"/>
    <w:lvl w:ilvl="0" w:tplc="E6366C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D4F0658"/>
    <w:multiLevelType w:val="multilevel"/>
    <w:tmpl w:val="40682C06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6" w15:restartNumberingAfterBreak="0">
    <w:nsid w:val="56A70240"/>
    <w:multiLevelType w:val="hybridMultilevel"/>
    <w:tmpl w:val="C3A8A3E6"/>
    <w:lvl w:ilvl="0" w:tplc="668CA9C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3D557C"/>
    <w:multiLevelType w:val="multilevel"/>
    <w:tmpl w:val="7F56A0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58D82A24"/>
    <w:multiLevelType w:val="hybridMultilevel"/>
    <w:tmpl w:val="57E68496"/>
    <w:lvl w:ilvl="0" w:tplc="5B6A70D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0" w15:restartNumberingAfterBreak="0">
    <w:nsid w:val="5F323E4B"/>
    <w:multiLevelType w:val="hybridMultilevel"/>
    <w:tmpl w:val="25AA74AA"/>
    <w:lvl w:ilvl="0" w:tplc="F422537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1" w15:restartNumberingAfterBreak="0">
    <w:nsid w:val="5F574B72"/>
    <w:multiLevelType w:val="multilevel"/>
    <w:tmpl w:val="D4C065F8"/>
    <w:lvl w:ilvl="0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>
      <w:start w:val="4"/>
      <w:numFmt w:val="decimal"/>
      <w:isLgl/>
      <w:lvlText w:val="%1.%2."/>
      <w:lvlJc w:val="left"/>
      <w:pPr>
        <w:ind w:left="3398" w:hanging="4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cs="Times New Roman" w:hint="default"/>
      </w:rPr>
    </w:lvl>
  </w:abstractNum>
  <w:abstractNum w:abstractNumId="42" w15:restartNumberingAfterBreak="0">
    <w:nsid w:val="673B0CD3"/>
    <w:multiLevelType w:val="hybridMultilevel"/>
    <w:tmpl w:val="62B6655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3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3A55605"/>
    <w:multiLevelType w:val="hybridMultilevel"/>
    <w:tmpl w:val="C31EC910"/>
    <w:lvl w:ilvl="0" w:tplc="9A620E4C">
      <w:start w:val="7"/>
      <w:numFmt w:val="decimal"/>
      <w:lvlText w:val="%1."/>
      <w:lvlJc w:val="left"/>
      <w:pPr>
        <w:ind w:left="644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5" w15:restartNumberingAfterBreak="0">
    <w:nsid w:val="77E73442"/>
    <w:multiLevelType w:val="multilevel"/>
    <w:tmpl w:val="1068DFB8"/>
    <w:lvl w:ilvl="0">
      <w:start w:val="5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cs="Times New Roman" w:hint="default"/>
      </w:rPr>
    </w:lvl>
  </w:abstractNum>
  <w:abstractNum w:abstractNumId="46" w15:restartNumberingAfterBreak="0">
    <w:nsid w:val="7E3178BD"/>
    <w:multiLevelType w:val="hybridMultilevel"/>
    <w:tmpl w:val="8A7C5E0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 w15:restartNumberingAfterBreak="0">
    <w:nsid w:val="7E8D3F01"/>
    <w:multiLevelType w:val="multilevel"/>
    <w:tmpl w:val="948C40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num w:numId="1">
    <w:abstractNumId w:val="3"/>
  </w:num>
  <w:num w:numId="2">
    <w:abstractNumId w:val="39"/>
  </w:num>
  <w:num w:numId="3">
    <w:abstractNumId w:val="43"/>
  </w:num>
  <w:num w:numId="4">
    <w:abstractNumId w:val="34"/>
  </w:num>
  <w:num w:numId="5">
    <w:abstractNumId w:val="22"/>
  </w:num>
  <w:num w:numId="6">
    <w:abstractNumId w:val="21"/>
  </w:num>
  <w:num w:numId="7">
    <w:abstractNumId w:val="42"/>
  </w:num>
  <w:num w:numId="8">
    <w:abstractNumId w:val="9"/>
  </w:num>
  <w:num w:numId="9">
    <w:abstractNumId w:val="28"/>
  </w:num>
  <w:num w:numId="10">
    <w:abstractNumId w:val="13"/>
  </w:num>
  <w:num w:numId="11">
    <w:abstractNumId w:val="18"/>
  </w:num>
  <w:num w:numId="12">
    <w:abstractNumId w:val="8"/>
  </w:num>
  <w:num w:numId="13">
    <w:abstractNumId w:val="20"/>
  </w:num>
  <w:num w:numId="14">
    <w:abstractNumId w:val="47"/>
  </w:num>
  <w:num w:numId="15">
    <w:abstractNumId w:val="37"/>
  </w:num>
  <w:num w:numId="16">
    <w:abstractNumId w:val="17"/>
  </w:num>
  <w:num w:numId="17">
    <w:abstractNumId w:val="19"/>
  </w:num>
  <w:num w:numId="18">
    <w:abstractNumId w:val="46"/>
  </w:num>
  <w:num w:numId="19">
    <w:abstractNumId w:val="23"/>
  </w:num>
  <w:num w:numId="20">
    <w:abstractNumId w:val="35"/>
  </w:num>
  <w:num w:numId="21">
    <w:abstractNumId w:val="44"/>
  </w:num>
  <w:num w:numId="22">
    <w:abstractNumId w:val="40"/>
  </w:num>
  <w:num w:numId="23">
    <w:abstractNumId w:val="12"/>
  </w:num>
  <w:num w:numId="24">
    <w:abstractNumId w:val="1"/>
  </w:num>
  <w:num w:numId="25">
    <w:abstractNumId w:val="14"/>
  </w:num>
  <w:num w:numId="26">
    <w:abstractNumId w:val="38"/>
  </w:num>
  <w:num w:numId="27">
    <w:abstractNumId w:val="2"/>
  </w:num>
  <w:num w:numId="28">
    <w:abstractNumId w:val="16"/>
  </w:num>
  <w:num w:numId="29">
    <w:abstractNumId w:val="15"/>
  </w:num>
  <w:num w:numId="3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6"/>
  </w:num>
  <w:num w:numId="34">
    <w:abstractNumId w:val="5"/>
  </w:num>
  <w:num w:numId="35">
    <w:abstractNumId w:val="30"/>
  </w:num>
  <w:num w:numId="36">
    <w:abstractNumId w:val="10"/>
  </w:num>
  <w:num w:numId="37">
    <w:abstractNumId w:val="36"/>
  </w:num>
  <w:num w:numId="38">
    <w:abstractNumId w:val="31"/>
  </w:num>
  <w:num w:numId="39">
    <w:abstractNumId w:val="32"/>
  </w:num>
  <w:num w:numId="40">
    <w:abstractNumId w:val="6"/>
  </w:num>
  <w:num w:numId="41">
    <w:abstractNumId w:val="41"/>
  </w:num>
  <w:num w:numId="42">
    <w:abstractNumId w:val="24"/>
  </w:num>
  <w:num w:numId="43">
    <w:abstractNumId w:val="29"/>
  </w:num>
  <w:num w:numId="44">
    <w:abstractNumId w:val="45"/>
  </w:num>
  <w:num w:numId="45">
    <w:abstractNumId w:val="0"/>
  </w:num>
  <w:num w:numId="46">
    <w:abstractNumId w:val="27"/>
  </w:num>
  <w:num w:numId="47">
    <w:abstractNumId w:val="11"/>
  </w:num>
  <w:num w:numId="48">
    <w:abstractNumId w:val="4"/>
  </w:num>
  <w:num w:numId="49">
    <w:abstractNumId w:val="7"/>
  </w:num>
  <w:num w:numId="50">
    <w:abstractNumId w:val="33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2529E"/>
    <w:rsid w:val="000049A6"/>
    <w:rsid w:val="0000676C"/>
    <w:rsid w:val="00007ADD"/>
    <w:rsid w:val="000135C2"/>
    <w:rsid w:val="0003315F"/>
    <w:rsid w:val="0003359E"/>
    <w:rsid w:val="000521A4"/>
    <w:rsid w:val="0006111B"/>
    <w:rsid w:val="0008536A"/>
    <w:rsid w:val="00087C17"/>
    <w:rsid w:val="000C549D"/>
    <w:rsid w:val="000C6CBC"/>
    <w:rsid w:val="000D3BB3"/>
    <w:rsid w:val="000E5CFB"/>
    <w:rsid w:val="000E6E65"/>
    <w:rsid w:val="000F0226"/>
    <w:rsid w:val="000F7C1F"/>
    <w:rsid w:val="0010477A"/>
    <w:rsid w:val="00132668"/>
    <w:rsid w:val="0013629D"/>
    <w:rsid w:val="001375EA"/>
    <w:rsid w:val="00157996"/>
    <w:rsid w:val="001659B2"/>
    <w:rsid w:val="00172F7E"/>
    <w:rsid w:val="00185331"/>
    <w:rsid w:val="00194883"/>
    <w:rsid w:val="001B0348"/>
    <w:rsid w:val="001B7E07"/>
    <w:rsid w:val="0021459A"/>
    <w:rsid w:val="002238DA"/>
    <w:rsid w:val="002407EB"/>
    <w:rsid w:val="002533E7"/>
    <w:rsid w:val="00262E2B"/>
    <w:rsid w:val="00262FF9"/>
    <w:rsid w:val="00263DA0"/>
    <w:rsid w:val="00282BF9"/>
    <w:rsid w:val="00286ACB"/>
    <w:rsid w:val="002951D8"/>
    <w:rsid w:val="002B1198"/>
    <w:rsid w:val="002E077F"/>
    <w:rsid w:val="002E425F"/>
    <w:rsid w:val="002E73C1"/>
    <w:rsid w:val="002F3AAF"/>
    <w:rsid w:val="003422AD"/>
    <w:rsid w:val="00344ACC"/>
    <w:rsid w:val="00347EE6"/>
    <w:rsid w:val="00360EAE"/>
    <w:rsid w:val="00364AB1"/>
    <w:rsid w:val="00397110"/>
    <w:rsid w:val="003A1435"/>
    <w:rsid w:val="003B32A8"/>
    <w:rsid w:val="003D1670"/>
    <w:rsid w:val="003D680D"/>
    <w:rsid w:val="003E7A39"/>
    <w:rsid w:val="003F2219"/>
    <w:rsid w:val="00405182"/>
    <w:rsid w:val="00411E72"/>
    <w:rsid w:val="004125AF"/>
    <w:rsid w:val="00417818"/>
    <w:rsid w:val="0044055A"/>
    <w:rsid w:val="00451634"/>
    <w:rsid w:val="004714E0"/>
    <w:rsid w:val="00492160"/>
    <w:rsid w:val="00495D82"/>
    <w:rsid w:val="0049626E"/>
    <w:rsid w:val="004B7C4E"/>
    <w:rsid w:val="004E0586"/>
    <w:rsid w:val="004E18FE"/>
    <w:rsid w:val="004E1AF1"/>
    <w:rsid w:val="005025E9"/>
    <w:rsid w:val="00522FEA"/>
    <w:rsid w:val="00525FDC"/>
    <w:rsid w:val="00526CD8"/>
    <w:rsid w:val="00527D99"/>
    <w:rsid w:val="00533E2F"/>
    <w:rsid w:val="005726EB"/>
    <w:rsid w:val="00576E06"/>
    <w:rsid w:val="00582D6A"/>
    <w:rsid w:val="005B03DB"/>
    <w:rsid w:val="005B6321"/>
    <w:rsid w:val="005C5B83"/>
    <w:rsid w:val="005F6EC1"/>
    <w:rsid w:val="0060071E"/>
    <w:rsid w:val="0060535D"/>
    <w:rsid w:val="00630802"/>
    <w:rsid w:val="00633A35"/>
    <w:rsid w:val="00652B67"/>
    <w:rsid w:val="006536F0"/>
    <w:rsid w:val="00666621"/>
    <w:rsid w:val="00670237"/>
    <w:rsid w:val="006A453A"/>
    <w:rsid w:val="006A4E90"/>
    <w:rsid w:val="006C77ED"/>
    <w:rsid w:val="006D1ECD"/>
    <w:rsid w:val="006F0AEF"/>
    <w:rsid w:val="006F5378"/>
    <w:rsid w:val="006F7A1D"/>
    <w:rsid w:val="006F7D72"/>
    <w:rsid w:val="00715AB5"/>
    <w:rsid w:val="0072529E"/>
    <w:rsid w:val="00725BD9"/>
    <w:rsid w:val="007315AA"/>
    <w:rsid w:val="00753CA3"/>
    <w:rsid w:val="00756569"/>
    <w:rsid w:val="007573AB"/>
    <w:rsid w:val="00787FF0"/>
    <w:rsid w:val="007B3415"/>
    <w:rsid w:val="007B3523"/>
    <w:rsid w:val="007B4D11"/>
    <w:rsid w:val="007C04DA"/>
    <w:rsid w:val="007C47BA"/>
    <w:rsid w:val="007D68A0"/>
    <w:rsid w:val="007E7244"/>
    <w:rsid w:val="007F5A02"/>
    <w:rsid w:val="007F7253"/>
    <w:rsid w:val="00804E9F"/>
    <w:rsid w:val="008165D3"/>
    <w:rsid w:val="00820D2D"/>
    <w:rsid w:val="0084290A"/>
    <w:rsid w:val="00893CE7"/>
    <w:rsid w:val="008A3699"/>
    <w:rsid w:val="008B05D1"/>
    <w:rsid w:val="008B15DE"/>
    <w:rsid w:val="008F65E7"/>
    <w:rsid w:val="00974CF7"/>
    <w:rsid w:val="00976128"/>
    <w:rsid w:val="00995303"/>
    <w:rsid w:val="009A297A"/>
    <w:rsid w:val="009A57FD"/>
    <w:rsid w:val="009B7609"/>
    <w:rsid w:val="009D2CC8"/>
    <w:rsid w:val="009D3447"/>
    <w:rsid w:val="009D524C"/>
    <w:rsid w:val="009E1776"/>
    <w:rsid w:val="009E6916"/>
    <w:rsid w:val="00A03135"/>
    <w:rsid w:val="00A05CDF"/>
    <w:rsid w:val="00A23212"/>
    <w:rsid w:val="00A36CE3"/>
    <w:rsid w:val="00A43520"/>
    <w:rsid w:val="00A51189"/>
    <w:rsid w:val="00A709FE"/>
    <w:rsid w:val="00A8604E"/>
    <w:rsid w:val="00AA0B82"/>
    <w:rsid w:val="00AA5481"/>
    <w:rsid w:val="00AF36A7"/>
    <w:rsid w:val="00B00E95"/>
    <w:rsid w:val="00B0339B"/>
    <w:rsid w:val="00B0453F"/>
    <w:rsid w:val="00B17CB7"/>
    <w:rsid w:val="00B308B1"/>
    <w:rsid w:val="00B333CC"/>
    <w:rsid w:val="00B56394"/>
    <w:rsid w:val="00B66D0A"/>
    <w:rsid w:val="00B91964"/>
    <w:rsid w:val="00B92D10"/>
    <w:rsid w:val="00BA04AF"/>
    <w:rsid w:val="00BA7704"/>
    <w:rsid w:val="00BD7D4F"/>
    <w:rsid w:val="00BE38B5"/>
    <w:rsid w:val="00BF6D97"/>
    <w:rsid w:val="00BF7DCF"/>
    <w:rsid w:val="00C02E4A"/>
    <w:rsid w:val="00C17312"/>
    <w:rsid w:val="00C31D8D"/>
    <w:rsid w:val="00C471FE"/>
    <w:rsid w:val="00C565BA"/>
    <w:rsid w:val="00C703AC"/>
    <w:rsid w:val="00C7274E"/>
    <w:rsid w:val="00C80EDF"/>
    <w:rsid w:val="00C80FAA"/>
    <w:rsid w:val="00C905F9"/>
    <w:rsid w:val="00C91E2F"/>
    <w:rsid w:val="00C945B0"/>
    <w:rsid w:val="00CB0832"/>
    <w:rsid w:val="00CB5880"/>
    <w:rsid w:val="00CC0FC7"/>
    <w:rsid w:val="00CC5D2D"/>
    <w:rsid w:val="00CD2C1C"/>
    <w:rsid w:val="00CD63B4"/>
    <w:rsid w:val="00CE5633"/>
    <w:rsid w:val="00CF026F"/>
    <w:rsid w:val="00CF68A0"/>
    <w:rsid w:val="00D02BE6"/>
    <w:rsid w:val="00D14973"/>
    <w:rsid w:val="00D15DC2"/>
    <w:rsid w:val="00D2427B"/>
    <w:rsid w:val="00D469B4"/>
    <w:rsid w:val="00D54255"/>
    <w:rsid w:val="00D63EA3"/>
    <w:rsid w:val="00D64189"/>
    <w:rsid w:val="00DA0AED"/>
    <w:rsid w:val="00DA4B90"/>
    <w:rsid w:val="00DA76C0"/>
    <w:rsid w:val="00DC32A9"/>
    <w:rsid w:val="00DC7DB8"/>
    <w:rsid w:val="00DD1455"/>
    <w:rsid w:val="00DD22AB"/>
    <w:rsid w:val="00DE78E9"/>
    <w:rsid w:val="00E058FD"/>
    <w:rsid w:val="00E153AF"/>
    <w:rsid w:val="00E34371"/>
    <w:rsid w:val="00E42223"/>
    <w:rsid w:val="00E504B4"/>
    <w:rsid w:val="00E66898"/>
    <w:rsid w:val="00E71283"/>
    <w:rsid w:val="00E82113"/>
    <w:rsid w:val="00E833B4"/>
    <w:rsid w:val="00E90D0C"/>
    <w:rsid w:val="00E95EBF"/>
    <w:rsid w:val="00EA31B4"/>
    <w:rsid w:val="00EC6237"/>
    <w:rsid w:val="00EC6569"/>
    <w:rsid w:val="00EE2C44"/>
    <w:rsid w:val="00EE33B5"/>
    <w:rsid w:val="00EE79DF"/>
    <w:rsid w:val="00EF122D"/>
    <w:rsid w:val="00EF35AE"/>
    <w:rsid w:val="00EF39DA"/>
    <w:rsid w:val="00F04411"/>
    <w:rsid w:val="00F74325"/>
    <w:rsid w:val="00F86D74"/>
    <w:rsid w:val="00F962B8"/>
    <w:rsid w:val="00FA6091"/>
    <w:rsid w:val="00FB49AC"/>
    <w:rsid w:val="00FF31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C251FC8-5BB8-4369-91A4-4124B6B3CA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E38B5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97612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7612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BE38B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BE38B5"/>
  </w:style>
  <w:style w:type="paragraph" w:styleId="a5">
    <w:name w:val="footer"/>
    <w:basedOn w:val="a"/>
    <w:link w:val="a6"/>
    <w:uiPriority w:val="99"/>
    <w:unhideWhenUsed/>
    <w:rsid w:val="00BE38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E38B5"/>
    <w:rPr>
      <w:rFonts w:ascii="Calibri" w:eastAsia="Calibri" w:hAnsi="Calibri" w:cs="Times New Roman"/>
    </w:rPr>
  </w:style>
  <w:style w:type="table" w:customStyle="1" w:styleId="11">
    <w:name w:val="Сетка таблицы1"/>
    <w:basedOn w:val="a1"/>
    <w:next w:val="a7"/>
    <w:uiPriority w:val="59"/>
    <w:rsid w:val="00BE38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BE38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Основной текст2"/>
    <w:rsid w:val="00BE38B5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c3">
    <w:name w:val="c3"/>
    <w:basedOn w:val="a"/>
    <w:rsid w:val="00BE38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6">
    <w:name w:val="c6"/>
    <w:basedOn w:val="a0"/>
    <w:rsid w:val="00BE38B5"/>
  </w:style>
  <w:style w:type="character" w:styleId="a8">
    <w:name w:val="Hyperlink"/>
    <w:basedOn w:val="a0"/>
    <w:uiPriority w:val="99"/>
    <w:unhideWhenUsed/>
    <w:rsid w:val="00BE38B5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E38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E38B5"/>
    <w:rPr>
      <w:rFonts w:ascii="Tahoma" w:eastAsia="Calibri" w:hAnsi="Tahoma" w:cs="Tahoma"/>
      <w:sz w:val="16"/>
      <w:szCs w:val="16"/>
    </w:rPr>
  </w:style>
  <w:style w:type="paragraph" w:styleId="ab">
    <w:name w:val="Normal (Web)"/>
    <w:basedOn w:val="a"/>
    <w:uiPriority w:val="99"/>
    <w:unhideWhenUsed/>
    <w:rsid w:val="0097612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76128"/>
  </w:style>
  <w:style w:type="paragraph" w:styleId="ac">
    <w:name w:val="Body Text"/>
    <w:basedOn w:val="a"/>
    <w:link w:val="ad"/>
    <w:rsid w:val="00D469B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d">
    <w:name w:val="Основной текст Знак"/>
    <w:basedOn w:val="a0"/>
    <w:link w:val="ac"/>
    <w:rsid w:val="00D469B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styleId="ae">
    <w:name w:val="Emphasis"/>
    <w:basedOn w:val="a0"/>
    <w:uiPriority w:val="20"/>
    <w:qFormat/>
    <w:rsid w:val="00D469B4"/>
    <w:rPr>
      <w:i/>
      <w:iCs/>
    </w:rPr>
  </w:style>
  <w:style w:type="paragraph" w:styleId="af">
    <w:name w:val="header"/>
    <w:basedOn w:val="a"/>
    <w:link w:val="af0"/>
    <w:uiPriority w:val="99"/>
    <w:unhideWhenUsed/>
    <w:rsid w:val="00D469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D469B4"/>
    <w:rPr>
      <w:rFonts w:ascii="Calibri" w:eastAsia="Calibri" w:hAnsi="Calibri" w:cs="Times New Roman"/>
    </w:rPr>
  </w:style>
  <w:style w:type="paragraph" w:styleId="af1">
    <w:name w:val="annotation text"/>
    <w:basedOn w:val="a"/>
    <w:link w:val="af2"/>
    <w:uiPriority w:val="99"/>
    <w:semiHidden/>
    <w:unhideWhenUsed/>
    <w:rsid w:val="00D469B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D469B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D469B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D469B4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efault">
    <w:name w:val="Default"/>
    <w:rsid w:val="00D469B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20">
    <w:name w:val="Сетка таблицы2"/>
    <w:basedOn w:val="a1"/>
    <w:next w:val="a7"/>
    <w:uiPriority w:val="59"/>
    <w:rsid w:val="00D46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Strong"/>
    <w:basedOn w:val="a0"/>
    <w:uiPriority w:val="22"/>
    <w:qFormat/>
    <w:rsid w:val="00D469B4"/>
    <w:rPr>
      <w:b/>
      <w:bCs/>
    </w:rPr>
  </w:style>
  <w:style w:type="character" w:customStyle="1" w:styleId="-">
    <w:name w:val="Интернет-ссылка"/>
    <w:basedOn w:val="a0"/>
    <w:uiPriority w:val="99"/>
    <w:unhideWhenUsed/>
    <w:rsid w:val="00670237"/>
    <w:rPr>
      <w:color w:val="0000FF" w:themeColor="hyperlink"/>
      <w:u w:val="single"/>
    </w:rPr>
  </w:style>
  <w:style w:type="paragraph" w:customStyle="1" w:styleId="af6">
    <w:name w:val="Содержимое таблицы"/>
    <w:basedOn w:val="a"/>
    <w:qFormat/>
    <w:rsid w:val="00670237"/>
    <w:pPr>
      <w:suppressLineNumbers/>
    </w:pPr>
    <w:rPr>
      <w:rFonts w:asciiTheme="minorHAnsi" w:eastAsiaTheme="minorHAnsi" w:hAnsiTheme="minorHAnsi"/>
    </w:rPr>
  </w:style>
  <w:style w:type="paragraph" w:styleId="af7">
    <w:name w:val="No Spacing"/>
    <w:uiPriority w:val="1"/>
    <w:qFormat/>
    <w:rsid w:val="002B1198"/>
    <w:pPr>
      <w:spacing w:after="0" w:line="240" w:lineRule="auto"/>
    </w:pPr>
    <w:rPr>
      <w:rFonts w:ascii="Calibri" w:eastAsia="Calibri" w:hAnsi="Calibri" w:cs="Times New Roman"/>
    </w:rPr>
  </w:style>
  <w:style w:type="paragraph" w:styleId="af8">
    <w:name w:val="Body Text Indent"/>
    <w:basedOn w:val="a"/>
    <w:link w:val="af9"/>
    <w:uiPriority w:val="99"/>
    <w:unhideWhenUsed/>
    <w:rsid w:val="002B1198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rsid w:val="002B1198"/>
    <w:rPr>
      <w:rFonts w:ascii="Calibri" w:eastAsia="Calibri" w:hAnsi="Calibri" w:cs="Times New Roman"/>
    </w:rPr>
  </w:style>
  <w:style w:type="paragraph" w:customStyle="1" w:styleId="12">
    <w:name w:val="Абзац списка1"/>
    <w:basedOn w:val="a"/>
    <w:link w:val="ListParagraphChar"/>
    <w:rsid w:val="00CF026F"/>
    <w:pPr>
      <w:spacing w:after="160" w:line="259" w:lineRule="auto"/>
      <w:ind w:left="720"/>
      <w:contextualSpacing/>
    </w:pPr>
    <w:rPr>
      <w:rFonts w:eastAsia="Times New Roman"/>
    </w:rPr>
  </w:style>
  <w:style w:type="character" w:customStyle="1" w:styleId="ListParagraphChar">
    <w:name w:val="List Paragraph Char"/>
    <w:link w:val="12"/>
    <w:locked/>
    <w:rsid w:val="00CF026F"/>
    <w:rPr>
      <w:rFonts w:ascii="Calibri" w:eastAsia="Times New Roman" w:hAnsi="Calibri" w:cs="Times New Roman"/>
    </w:rPr>
  </w:style>
  <w:style w:type="paragraph" w:customStyle="1" w:styleId="13">
    <w:name w:val="Без интервала1"/>
    <w:rsid w:val="00CF026F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17c32c31">
    <w:name w:val="c17 c32 c31"/>
    <w:basedOn w:val="a"/>
    <w:rsid w:val="00CF026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">
    <w:name w:val="Без интервала2"/>
    <w:rsid w:val="00F962B8"/>
    <w:pPr>
      <w:spacing w:after="0" w:line="240" w:lineRule="auto"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87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4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1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0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_red&amp;id=260776" TargetMode="External"/><Relationship Id="rId18" Type="http://schemas.openxmlformats.org/officeDocument/2006/relationships/hyperlink" Target="http://dgng.pstu.ru/conf2011/papers/16/" TargetMode="External"/><Relationship Id="rId26" Type="http://schemas.openxmlformats.org/officeDocument/2006/relationships/hyperlink" Target="http://biblioclub.ru/index.php?page=book&amp;id=259133" TargetMode="External"/><Relationship Id="rId39" Type="http://schemas.openxmlformats.org/officeDocument/2006/relationships/hyperlink" Target="http://www.ebiblioteka.ru" TargetMode="External"/><Relationship Id="rId21" Type="http://schemas.openxmlformats.org/officeDocument/2006/relationships/hyperlink" Target="http://biblioclub.ru/index.php?page=book&amp;id=427393" TargetMode="External"/><Relationship Id="rId34" Type="http://schemas.openxmlformats.org/officeDocument/2006/relationships/hyperlink" Target="http://biblioclub.ru/index.php?page=book&amp;id=472647" TargetMode="External"/><Relationship Id="rId42" Type="http://schemas.openxmlformats.org/officeDocument/2006/relationships/hyperlink" Target="http://biblioclub.ru/index.php?page=book&amp;id=455493" TargetMode="External"/><Relationship Id="rId47" Type="http://schemas.openxmlformats.org/officeDocument/2006/relationships/hyperlink" Target="http://www.artline.ru/" TargetMode="External"/><Relationship Id="rId50" Type="http://schemas.openxmlformats.org/officeDocument/2006/relationships/hyperlink" Target="http://www.biblioclub.ru" TargetMode="External"/><Relationship Id="rId55" Type="http://schemas.openxmlformats.org/officeDocument/2006/relationships/hyperlink" Target="http://biblioclub.ru/index.php?page=book&amp;id=142463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_red&amp;id=272466" TargetMode="External"/><Relationship Id="rId29" Type="http://schemas.openxmlformats.org/officeDocument/2006/relationships/hyperlink" Target="http://biblioclub.ru/index.php?page=book&amp;id=142463" TargetMode="Externa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224508" TargetMode="External"/><Relationship Id="rId32" Type="http://schemas.openxmlformats.org/officeDocument/2006/relationships/hyperlink" Target="http://biblioclub.ru/index.php?page=book&amp;id=438308" TargetMode="External"/><Relationship Id="rId37" Type="http://schemas.openxmlformats.org/officeDocument/2006/relationships/hyperlink" Target="https://www.mininuniver.ru/about/library/elektronnye-resursy" TargetMode="External"/><Relationship Id="rId40" Type="http://schemas.openxmlformats.org/officeDocument/2006/relationships/hyperlink" Target="http://biblioclub.ru/index.php?page=book&amp;id=472649" TargetMode="External"/><Relationship Id="rId45" Type="http://schemas.openxmlformats.org/officeDocument/2006/relationships/hyperlink" Target="http://biblioclub.ru/index.php?page=book&amp;id=234837" TargetMode="External"/><Relationship Id="rId53" Type="http://schemas.openxmlformats.org/officeDocument/2006/relationships/hyperlink" Target="http://biblioclub.ru/index.php?page=book&amp;id=276225" TargetMode="External"/><Relationship Id="rId58" Type="http://schemas.openxmlformats.org/officeDocument/2006/relationships/hyperlink" Target="http://www.ebiblioteka.ru" TargetMode="External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hyperlink" Target="http://sutd.ru/igd/works/642/" TargetMode="External"/><Relationship Id="rId14" Type="http://schemas.openxmlformats.org/officeDocument/2006/relationships/hyperlink" Target="http://biblioclub.ru/index.php?page=book_red&amp;id=499578" TargetMode="External"/><Relationship Id="rId22" Type="http://schemas.openxmlformats.org/officeDocument/2006/relationships/hyperlink" Target="http://biblioclub.ru/index.php?page=book&amp;id=487732" TargetMode="External"/><Relationship Id="rId27" Type="http://schemas.openxmlformats.org/officeDocument/2006/relationships/hyperlink" Target="http://biblioclub.ru/index.php?page=book_red&amp;id=492738" TargetMode="External"/><Relationship Id="rId30" Type="http://schemas.openxmlformats.org/officeDocument/2006/relationships/hyperlink" Target="http://biblioclub.ru/index.php?page=book&amp;id=487671" TargetMode="External"/><Relationship Id="rId35" Type="http://schemas.openxmlformats.org/officeDocument/2006/relationships/hyperlink" Target="http://biblioclub.ru/index.php?page=book&amp;id=222107" TargetMode="External"/><Relationship Id="rId43" Type="http://schemas.openxmlformats.org/officeDocument/2006/relationships/hyperlink" Target="http://biblioclub.ru/index.php?page=book&amp;id=493330" TargetMode="External"/><Relationship Id="rId48" Type="http://schemas.openxmlformats.org/officeDocument/2006/relationships/hyperlink" Target="https://www.mininuniver.ru/about/library/elektronnye-resursy-s-otkrytym-dostupom" TargetMode="External"/><Relationship Id="rId56" Type="http://schemas.openxmlformats.org/officeDocument/2006/relationships/hyperlink" Target="http://biblioclub.ru/index.php?page=book&amp;id=487671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_red&amp;id=240956" TargetMode="External"/><Relationship Id="rId17" Type="http://schemas.openxmlformats.org/officeDocument/2006/relationships/hyperlink" Target="http://biblioclub.ru/index.php?page=book_red&amp;id=455470" TargetMode="External"/><Relationship Id="rId25" Type="http://schemas.openxmlformats.org/officeDocument/2006/relationships/hyperlink" Target="http://biblioclub.ru/index.php?page=book_red&amp;id=142463" TargetMode="External"/><Relationship Id="rId33" Type="http://schemas.openxmlformats.org/officeDocument/2006/relationships/hyperlink" Target="http://biblioclub.ru/index.php?page=book&amp;id=56675" TargetMode="External"/><Relationship Id="rId38" Type="http://schemas.openxmlformats.org/officeDocument/2006/relationships/hyperlink" Target="http://www.biblioclub" TargetMode="External"/><Relationship Id="rId46" Type="http://schemas.openxmlformats.org/officeDocument/2006/relationships/hyperlink" Target="http://biblioclub.ru/index.php?page=book&amp;id=275004" TargetMode="External"/><Relationship Id="rId59" Type="http://schemas.openxmlformats.org/officeDocument/2006/relationships/hyperlink" Target="http://www.consultant.ru" TargetMode="External"/><Relationship Id="rId20" Type="http://schemas.openxmlformats.org/officeDocument/2006/relationships/hyperlink" Target="http://www.rsl.ru/ru/vs" TargetMode="External"/><Relationship Id="rId41" Type="http://schemas.openxmlformats.org/officeDocument/2006/relationships/hyperlink" Target="http://biblioclub.ru/index.php?page=book&amp;id=486086" TargetMode="External"/><Relationship Id="rId54" Type="http://schemas.openxmlformats.org/officeDocument/2006/relationships/hyperlink" Target="http://biblioclub.ru/index.php?page=book_red&amp;id=234853" TargetMode="Externa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_red&amp;id=222107" TargetMode="External"/><Relationship Id="rId23" Type="http://schemas.openxmlformats.org/officeDocument/2006/relationships/hyperlink" Target="http://biblioclub.ru/index.php?page=book&amp;id=472626(30.03.2019)" TargetMode="External"/><Relationship Id="rId28" Type="http://schemas.openxmlformats.org/officeDocument/2006/relationships/hyperlink" Target="http://biblioclub.ru/index.php?page=book_red&amp;id=427417" TargetMode="External"/><Relationship Id="rId36" Type="http://schemas.openxmlformats.org/officeDocument/2006/relationships/hyperlink" Target="https://www.mininuniver.ru/about/library/elektronnye-resursy-s-otkrytym-dostupom" TargetMode="External"/><Relationship Id="rId49" Type="http://schemas.openxmlformats.org/officeDocument/2006/relationships/hyperlink" Target="https://www.mininuniver.ru/about/library/elektronnye-resursy" TargetMode="External"/><Relationship Id="rId57" Type="http://schemas.openxmlformats.org/officeDocument/2006/relationships/hyperlink" Target="http://www.biblioclub.ru" TargetMode="External"/><Relationship Id="rId10" Type="http://schemas.openxmlformats.org/officeDocument/2006/relationships/footer" Target="footer1.xml"/><Relationship Id="rId31" Type="http://schemas.openxmlformats.org/officeDocument/2006/relationships/hyperlink" Target="http://biblioclub.ru/index.php?page=book&amp;id=234838" TargetMode="External"/><Relationship Id="rId44" Type="http://schemas.openxmlformats.org/officeDocument/2006/relationships/hyperlink" Target="http://biblioclub.ru/index.php?page=book&amp;id=487681" TargetMode="External"/><Relationship Id="rId52" Type="http://schemas.openxmlformats.org/officeDocument/2006/relationships/hyperlink" Target="http://biblioclub.ru/index.php?page=book_red&amp;id=240532" TargetMode="External"/><Relationship Id="rId60" Type="http://schemas.openxmlformats.org/officeDocument/2006/relationships/hyperlink" Target="http://www.garant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85173D-B4E4-4583-B7F7-F7748BE52D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9953</Words>
  <Characters>56734</Characters>
  <Application>Microsoft Office Word</Application>
  <DocSecurity>0</DocSecurity>
  <Lines>472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Андрей Копий</cp:lastModifiedBy>
  <cp:revision>24</cp:revision>
  <dcterms:created xsi:type="dcterms:W3CDTF">2019-03-14T07:29:00Z</dcterms:created>
  <dcterms:modified xsi:type="dcterms:W3CDTF">2020-09-04T21:22:00Z</dcterms:modified>
</cp:coreProperties>
</file>