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5FC" w:rsidRPr="00446F20" w:rsidRDefault="00273A5E" w:rsidP="00C932B9">
      <w:pPr>
        <w:suppressAutoHyphens/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5937885" cy="7683500"/>
            <wp:effectExtent l="0" t="0" r="5715" b="0"/>
            <wp:docPr id="1" name="Рисунок 1" descr="C:\Users\user\Desktop\СКАНЫ ОПИПО\нкр 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ОПИПО\нкр оч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32B9">
        <w:rPr>
          <w:noProof/>
          <w:sz w:val="28"/>
          <w:szCs w:val="28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ОПИПО\нкр 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ОПИПО\нкр оч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5FC" w:rsidRPr="00446F20" w:rsidRDefault="005225FC" w:rsidP="005225FC">
      <w:pPr>
        <w:suppressAutoHyphens/>
        <w:jc w:val="both"/>
        <w:rPr>
          <w:b/>
          <w:sz w:val="28"/>
          <w:szCs w:val="28"/>
        </w:rPr>
      </w:pPr>
    </w:p>
    <w:p w:rsidR="005225FC" w:rsidRDefault="005225FC" w:rsidP="005225FC">
      <w:pPr>
        <w:suppressAutoHyphens/>
        <w:jc w:val="both"/>
        <w:rPr>
          <w:b/>
          <w:sz w:val="28"/>
          <w:szCs w:val="28"/>
        </w:rPr>
      </w:pPr>
    </w:p>
    <w:p w:rsidR="005225FC" w:rsidRPr="00446F20" w:rsidRDefault="005225FC" w:rsidP="005225FC">
      <w:pPr>
        <w:suppressAutoHyphens/>
        <w:jc w:val="both"/>
        <w:rPr>
          <w:b/>
          <w:sz w:val="28"/>
          <w:szCs w:val="28"/>
        </w:rPr>
      </w:pPr>
    </w:p>
    <w:p w:rsidR="00AD05D9" w:rsidRDefault="00AD05D9">
      <w:pPr>
        <w:spacing w:after="200" w:line="276" w:lineRule="auto"/>
        <w:rPr>
          <w:rFonts w:eastAsia="TimesNewRoman"/>
          <w:b/>
          <w:bCs/>
          <w:sz w:val="28"/>
          <w:szCs w:val="28"/>
        </w:rPr>
      </w:pPr>
      <w:r>
        <w:rPr>
          <w:rFonts w:eastAsia="TimesNewRoman"/>
          <w:b/>
          <w:bCs/>
          <w:sz w:val="28"/>
          <w:szCs w:val="28"/>
        </w:rPr>
        <w:br w:type="page"/>
      </w:r>
    </w:p>
    <w:p w:rsidR="005225FC" w:rsidRPr="006E58C4" w:rsidRDefault="005225FC" w:rsidP="005225FC">
      <w:pPr>
        <w:autoSpaceDE w:val="0"/>
        <w:autoSpaceDN w:val="0"/>
        <w:adjustRightInd w:val="0"/>
        <w:spacing w:after="120" w:line="276" w:lineRule="auto"/>
        <w:jc w:val="center"/>
        <w:rPr>
          <w:rFonts w:eastAsia="TimesNewRoman"/>
          <w:b/>
          <w:bCs/>
          <w:sz w:val="28"/>
          <w:szCs w:val="28"/>
        </w:rPr>
      </w:pPr>
      <w:r w:rsidRPr="006E58C4">
        <w:rPr>
          <w:rFonts w:eastAsia="TimesNewRoman"/>
          <w:b/>
          <w:bCs/>
          <w:sz w:val="28"/>
          <w:szCs w:val="28"/>
        </w:rPr>
        <w:lastRenderedPageBreak/>
        <w:t>Введение</w:t>
      </w:r>
    </w:p>
    <w:p w:rsidR="005225FC" w:rsidRPr="006E58C4" w:rsidRDefault="00317C8B" w:rsidP="005225F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TimesNewRoman"/>
          <w:sz w:val="28"/>
          <w:szCs w:val="28"/>
        </w:rPr>
        <w:t>О</w:t>
      </w:r>
      <w:r w:rsidR="005225FC" w:rsidRPr="006E58C4">
        <w:rPr>
          <w:rFonts w:eastAsia="TimesNewRoman"/>
          <w:sz w:val="28"/>
          <w:szCs w:val="28"/>
        </w:rPr>
        <w:t>сновополагающи</w:t>
      </w:r>
      <w:r>
        <w:rPr>
          <w:rFonts w:eastAsia="TimesNewRoman"/>
          <w:sz w:val="28"/>
          <w:szCs w:val="28"/>
        </w:rPr>
        <w:t>е</w:t>
      </w:r>
      <w:r w:rsidR="005225FC" w:rsidRPr="006E58C4">
        <w:rPr>
          <w:rFonts w:eastAsia="TimesNewRoman"/>
          <w:sz w:val="28"/>
          <w:szCs w:val="28"/>
        </w:rPr>
        <w:t xml:space="preserve"> принцип</w:t>
      </w:r>
      <w:r>
        <w:rPr>
          <w:rFonts w:eastAsia="TimesNewRoman"/>
          <w:sz w:val="28"/>
          <w:szCs w:val="28"/>
        </w:rPr>
        <w:t>ы</w:t>
      </w:r>
      <w:r w:rsidR="005225FC" w:rsidRPr="006E58C4">
        <w:rPr>
          <w:rFonts w:eastAsia="TimesNewRoman"/>
          <w:sz w:val="28"/>
          <w:szCs w:val="28"/>
        </w:rPr>
        <w:t xml:space="preserve"> </w:t>
      </w:r>
      <w:r w:rsidR="005225FC" w:rsidRPr="00D32609">
        <w:rPr>
          <w:rFonts w:eastAsia="TimesNewRoman"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>
        <w:rPr>
          <w:rFonts w:eastAsia="TimesNewRoman"/>
          <w:sz w:val="28"/>
          <w:szCs w:val="28"/>
        </w:rPr>
        <w:t>.</w:t>
      </w:r>
    </w:p>
    <w:p w:rsidR="00317C8B" w:rsidRPr="00317C8B" w:rsidRDefault="00317C8B" w:rsidP="00317C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C8B">
        <w:rPr>
          <w:sz w:val="28"/>
          <w:szCs w:val="28"/>
        </w:rPr>
        <w:t>НКР должна быть написана автором само</w:t>
      </w:r>
      <w:r>
        <w:rPr>
          <w:sz w:val="28"/>
          <w:szCs w:val="28"/>
        </w:rPr>
        <w:t xml:space="preserve">стоятельно, обладать внутренним </w:t>
      </w:r>
      <w:r w:rsidRPr="00317C8B">
        <w:rPr>
          <w:sz w:val="28"/>
          <w:szCs w:val="28"/>
        </w:rPr>
        <w:t>единством, содержать новые научные результаты и положения, выдвигаемые для</w:t>
      </w:r>
      <w:r>
        <w:rPr>
          <w:sz w:val="28"/>
          <w:szCs w:val="28"/>
        </w:rPr>
        <w:t xml:space="preserve"> </w:t>
      </w:r>
      <w:r w:rsidRPr="00317C8B">
        <w:rPr>
          <w:sz w:val="28"/>
          <w:szCs w:val="28"/>
        </w:rPr>
        <w:t>публичной защиты, и свидетельствовать о личном вкладе автора НКР в науку.</w:t>
      </w:r>
    </w:p>
    <w:p w:rsidR="00317C8B" w:rsidRPr="00317C8B" w:rsidRDefault="00317C8B" w:rsidP="00317C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C8B">
        <w:rPr>
          <w:sz w:val="28"/>
          <w:szCs w:val="28"/>
        </w:rPr>
        <w:t xml:space="preserve">В НКР, </w:t>
      </w:r>
      <w:proofErr w:type="gramStart"/>
      <w:r w:rsidRPr="00317C8B">
        <w:rPr>
          <w:sz w:val="28"/>
          <w:szCs w:val="28"/>
        </w:rPr>
        <w:t>имеющей</w:t>
      </w:r>
      <w:proofErr w:type="gramEnd"/>
      <w:r w:rsidRPr="00317C8B">
        <w:rPr>
          <w:sz w:val="28"/>
          <w:szCs w:val="28"/>
        </w:rPr>
        <w:t xml:space="preserve"> прикладной характер</w:t>
      </w:r>
      <w:r>
        <w:rPr>
          <w:sz w:val="28"/>
          <w:szCs w:val="28"/>
        </w:rPr>
        <w:t xml:space="preserve">, должны приводиться сведения о </w:t>
      </w:r>
      <w:r w:rsidRPr="00317C8B">
        <w:rPr>
          <w:sz w:val="28"/>
          <w:szCs w:val="28"/>
        </w:rPr>
        <w:t>практическом использовании полученных автором НКР научных результатов.</w:t>
      </w:r>
    </w:p>
    <w:p w:rsidR="00317C8B" w:rsidRPr="00317C8B" w:rsidRDefault="00317C8B" w:rsidP="00317C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C8B">
        <w:rPr>
          <w:sz w:val="28"/>
          <w:szCs w:val="28"/>
        </w:rPr>
        <w:t>Предложенные автором НКР решения должны</w:t>
      </w:r>
      <w:r>
        <w:rPr>
          <w:sz w:val="28"/>
          <w:szCs w:val="28"/>
        </w:rPr>
        <w:t xml:space="preserve"> быть аргументированы и оценены </w:t>
      </w:r>
      <w:r w:rsidRPr="00317C8B">
        <w:rPr>
          <w:sz w:val="28"/>
          <w:szCs w:val="28"/>
        </w:rPr>
        <w:t>по сравнению с другими известными решениями.</w:t>
      </w:r>
    </w:p>
    <w:p w:rsidR="005225FC" w:rsidRPr="006E58C4" w:rsidRDefault="005225FC" w:rsidP="00317C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225FC" w:rsidRPr="006E58C4" w:rsidRDefault="005225FC" w:rsidP="005225FC">
      <w:pPr>
        <w:suppressAutoHyphens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446F20">
        <w:rPr>
          <w:b/>
          <w:sz w:val="28"/>
          <w:szCs w:val="28"/>
        </w:rPr>
        <w:t xml:space="preserve">Цели и задачи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919"/>
      </w:tblGrid>
      <w:tr w:rsidR="005225FC" w:rsidRPr="006E58C4" w:rsidTr="005F4E2D">
        <w:tc>
          <w:tcPr>
            <w:tcW w:w="3402" w:type="dxa"/>
            <w:shd w:val="clear" w:color="auto" w:fill="auto"/>
          </w:tcPr>
          <w:p w:rsidR="005225FC" w:rsidRPr="006E58C4" w:rsidRDefault="005225FC" w:rsidP="00E62C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6E58C4">
              <w:rPr>
                <w:rFonts w:eastAsia="Calibri"/>
                <w:sz w:val="28"/>
                <w:szCs w:val="28"/>
              </w:rPr>
              <w:t xml:space="preserve">Цель </w:t>
            </w:r>
            <w:r w:rsidRPr="006E58C4">
              <w:rPr>
                <w:sz w:val="28"/>
                <w:szCs w:val="28"/>
              </w:rPr>
              <w:t>подготовки научно-квалификационной работы (диссертации)</w:t>
            </w:r>
          </w:p>
        </w:tc>
        <w:tc>
          <w:tcPr>
            <w:tcW w:w="5919" w:type="dxa"/>
            <w:shd w:val="clear" w:color="auto" w:fill="auto"/>
          </w:tcPr>
          <w:p w:rsidR="005225FC" w:rsidRPr="005F4E2D" w:rsidRDefault="005F4E2D" w:rsidP="005F4E2D">
            <w:pPr>
              <w:spacing w:line="276" w:lineRule="auto"/>
              <w:contextualSpacing/>
              <w:jc w:val="both"/>
              <w:rPr>
                <w:rFonts w:eastAsia="Calibri"/>
                <w:sz w:val="28"/>
                <w:szCs w:val="26"/>
              </w:rPr>
            </w:pPr>
            <w:r w:rsidRPr="005F4E2D">
              <w:rPr>
                <w:rFonts w:eastAsia="Calibri,Italic"/>
                <w:iCs/>
                <w:sz w:val="28"/>
                <w:szCs w:val="28"/>
              </w:rPr>
              <w:t xml:space="preserve">определение соответствия результатов освоения </w:t>
            </w:r>
            <w:proofErr w:type="gramStart"/>
            <w:r w:rsidRPr="005F4E2D">
              <w:rPr>
                <w:rFonts w:eastAsia="Calibri,Italic"/>
                <w:iCs/>
                <w:sz w:val="28"/>
                <w:szCs w:val="28"/>
              </w:rPr>
              <w:t>обучающимися</w:t>
            </w:r>
            <w:proofErr w:type="gramEnd"/>
            <w:r w:rsidRPr="005F4E2D">
              <w:rPr>
                <w:rFonts w:eastAsia="Calibri,Italic"/>
                <w:iCs/>
                <w:sz w:val="28"/>
                <w:szCs w:val="28"/>
              </w:rPr>
              <w:t xml:space="preserve"> основной профессиональной образовательной программы подготовки научно-педагогических кадров,</w:t>
            </w:r>
            <w:r w:rsidRPr="005F4E2D">
              <w:rPr>
                <w:iCs/>
                <w:sz w:val="28"/>
                <w:szCs w:val="26"/>
              </w:rPr>
              <w:t xml:space="preserve"> решение научной задачи, имеющей существенное значение для соответствующей отрасли знаний, либо изложение научно обоснованных решений и разработок, имеющих существенное значение для развития науки</w:t>
            </w:r>
          </w:p>
        </w:tc>
      </w:tr>
      <w:tr w:rsidR="005225FC" w:rsidRPr="006E58C4" w:rsidTr="005F4E2D">
        <w:tc>
          <w:tcPr>
            <w:tcW w:w="3402" w:type="dxa"/>
            <w:shd w:val="clear" w:color="auto" w:fill="auto"/>
          </w:tcPr>
          <w:p w:rsidR="005225FC" w:rsidRPr="006E58C4" w:rsidRDefault="005225FC" w:rsidP="00E62C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6E58C4">
              <w:rPr>
                <w:rFonts w:eastAsia="Calibri"/>
                <w:sz w:val="28"/>
                <w:szCs w:val="28"/>
              </w:rPr>
              <w:t>Задачи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6E58C4">
              <w:rPr>
                <w:sz w:val="28"/>
                <w:szCs w:val="28"/>
              </w:rPr>
              <w:t>подготовки научно-квалификационной работы (диссертации)</w:t>
            </w:r>
          </w:p>
        </w:tc>
        <w:tc>
          <w:tcPr>
            <w:tcW w:w="5919" w:type="dxa"/>
            <w:shd w:val="clear" w:color="auto" w:fill="auto"/>
          </w:tcPr>
          <w:p w:rsidR="005F4E2D" w:rsidRPr="005F4E2D" w:rsidRDefault="005F4E2D" w:rsidP="005F4E2D">
            <w:pPr>
              <w:numPr>
                <w:ilvl w:val="0"/>
                <w:numId w:val="5"/>
              </w:numPr>
              <w:tabs>
                <w:tab w:val="left" w:pos="346"/>
              </w:tabs>
              <w:autoSpaceDE w:val="0"/>
              <w:autoSpaceDN w:val="0"/>
              <w:adjustRightInd w:val="0"/>
              <w:spacing w:line="276" w:lineRule="auto"/>
              <w:ind w:left="33" w:firstLine="327"/>
              <w:rPr>
                <w:iCs/>
                <w:sz w:val="28"/>
                <w:szCs w:val="26"/>
              </w:rPr>
            </w:pPr>
            <w:r w:rsidRPr="005F4E2D">
              <w:rPr>
                <w:iCs/>
                <w:sz w:val="28"/>
                <w:szCs w:val="26"/>
              </w:rPr>
              <w:t>Проявление выпускниками аспирантуры знания основ научных исследований</w:t>
            </w:r>
          </w:p>
          <w:p w:rsidR="005F4E2D" w:rsidRPr="005F4E2D" w:rsidRDefault="005F4E2D" w:rsidP="005F4E2D">
            <w:pPr>
              <w:numPr>
                <w:ilvl w:val="0"/>
                <w:numId w:val="5"/>
              </w:numPr>
              <w:tabs>
                <w:tab w:val="left" w:pos="346"/>
              </w:tabs>
              <w:autoSpaceDE w:val="0"/>
              <w:autoSpaceDN w:val="0"/>
              <w:adjustRightInd w:val="0"/>
              <w:spacing w:line="276" w:lineRule="auto"/>
              <w:ind w:left="33" w:firstLine="327"/>
              <w:rPr>
                <w:iCs/>
                <w:sz w:val="28"/>
                <w:szCs w:val="26"/>
              </w:rPr>
            </w:pPr>
            <w:r w:rsidRPr="005F4E2D">
              <w:rPr>
                <w:iCs/>
                <w:sz w:val="28"/>
                <w:szCs w:val="26"/>
              </w:rPr>
              <w:t>Оценка уровня его готовности к будущей профессиональной деятельности в образовательном учреждении, в других отраслевых организациях системы образования (научно-исследовательских институтах, административных образования и т.п.)</w:t>
            </w:r>
          </w:p>
          <w:p w:rsidR="005F4E2D" w:rsidRPr="005F4E2D" w:rsidRDefault="005F4E2D" w:rsidP="005F4E2D">
            <w:pPr>
              <w:numPr>
                <w:ilvl w:val="0"/>
                <w:numId w:val="5"/>
              </w:numPr>
              <w:tabs>
                <w:tab w:val="left" w:pos="346"/>
              </w:tabs>
              <w:autoSpaceDE w:val="0"/>
              <w:autoSpaceDN w:val="0"/>
              <w:adjustRightInd w:val="0"/>
              <w:spacing w:line="276" w:lineRule="auto"/>
              <w:ind w:left="33" w:firstLine="327"/>
              <w:rPr>
                <w:iCs/>
                <w:sz w:val="28"/>
                <w:szCs w:val="26"/>
              </w:rPr>
            </w:pPr>
            <w:r w:rsidRPr="005F4E2D">
              <w:rPr>
                <w:iCs/>
                <w:sz w:val="28"/>
                <w:szCs w:val="26"/>
              </w:rPr>
              <w:t>.Систематизация знаний о принципах научной работы, которые были получены аспирантами в процессе освоения профессионально-образовательной программы и</w:t>
            </w:r>
          </w:p>
          <w:p w:rsidR="005F4E2D" w:rsidRPr="005F4E2D" w:rsidRDefault="005F4E2D" w:rsidP="005F4E2D">
            <w:pPr>
              <w:numPr>
                <w:ilvl w:val="0"/>
                <w:numId w:val="5"/>
              </w:numPr>
              <w:tabs>
                <w:tab w:val="left" w:pos="346"/>
              </w:tabs>
              <w:autoSpaceDE w:val="0"/>
              <w:autoSpaceDN w:val="0"/>
              <w:adjustRightInd w:val="0"/>
              <w:spacing w:line="276" w:lineRule="auto"/>
              <w:ind w:left="33" w:firstLine="327"/>
              <w:rPr>
                <w:iCs/>
                <w:sz w:val="28"/>
                <w:szCs w:val="26"/>
              </w:rPr>
            </w:pPr>
            <w:r w:rsidRPr="005F4E2D">
              <w:rPr>
                <w:iCs/>
                <w:sz w:val="28"/>
                <w:szCs w:val="26"/>
              </w:rPr>
              <w:t xml:space="preserve">Систематизация теоретического базиса </w:t>
            </w:r>
            <w:r w:rsidRPr="005F4E2D">
              <w:rPr>
                <w:iCs/>
                <w:sz w:val="28"/>
                <w:szCs w:val="26"/>
              </w:rPr>
              <w:lastRenderedPageBreak/>
              <w:t xml:space="preserve">научного подхода необходимого для качественного  выполнения научной работы в сфере образования </w:t>
            </w:r>
          </w:p>
          <w:p w:rsidR="005225FC" w:rsidRPr="005F4E2D" w:rsidRDefault="005F4E2D" w:rsidP="005F4E2D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sz w:val="28"/>
                <w:szCs w:val="26"/>
              </w:rPr>
            </w:pPr>
            <w:r w:rsidRPr="005F4E2D">
              <w:rPr>
                <w:iCs/>
                <w:sz w:val="28"/>
                <w:szCs w:val="26"/>
              </w:rPr>
              <w:t>Актуализация личностно-ориентированного тезауруса, оценка компетенций в области теории и практики основ научных исследований.</w:t>
            </w:r>
          </w:p>
        </w:tc>
      </w:tr>
    </w:tbl>
    <w:p w:rsidR="005225FC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446F20">
        <w:rPr>
          <w:b/>
          <w:sz w:val="28"/>
          <w:szCs w:val="28"/>
        </w:rPr>
        <w:t xml:space="preserve">Место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в структуре основной профессиональной образовательной программы высшего образования</w:t>
      </w:r>
    </w:p>
    <w:p w:rsidR="005225FC" w:rsidRPr="006F5414" w:rsidRDefault="005225FC" w:rsidP="005225FC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4E6">
        <w:rPr>
          <w:sz w:val="28"/>
          <w:szCs w:val="28"/>
        </w:rPr>
        <w:t>одготовк</w:t>
      </w:r>
      <w:r>
        <w:rPr>
          <w:sz w:val="28"/>
          <w:szCs w:val="28"/>
        </w:rPr>
        <w:t>а</w:t>
      </w:r>
      <w:r w:rsidRPr="003B04E6">
        <w:rPr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6F5414">
        <w:rPr>
          <w:sz w:val="28"/>
          <w:szCs w:val="28"/>
        </w:rPr>
        <w:t xml:space="preserve"> относится к вариативной части Блока 3.</w:t>
      </w:r>
    </w:p>
    <w:p w:rsidR="005225FC" w:rsidRPr="008F3200" w:rsidRDefault="005225FC" w:rsidP="005225FC">
      <w:pPr>
        <w:suppressAutoHyphens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Предварительные компетенции</w:t>
      </w:r>
      <w:r w:rsidRPr="00446F20">
        <w:rPr>
          <w:color w:val="000000"/>
          <w:sz w:val="28"/>
          <w:szCs w:val="28"/>
        </w:rPr>
        <w:t>, на освоении которых базиру</w:t>
      </w:r>
      <w:r>
        <w:rPr>
          <w:color w:val="000000"/>
          <w:sz w:val="28"/>
          <w:szCs w:val="28"/>
        </w:rPr>
        <w:t>ю</w:t>
      </w:r>
      <w:r w:rsidRPr="00446F20">
        <w:rPr>
          <w:color w:val="000000"/>
          <w:sz w:val="28"/>
          <w:szCs w:val="28"/>
        </w:rPr>
        <w:t>тся</w:t>
      </w:r>
      <w:r>
        <w:rPr>
          <w:color w:val="000000"/>
          <w:sz w:val="28"/>
          <w:szCs w:val="28"/>
        </w:rPr>
        <w:t xml:space="preserve"> </w:t>
      </w:r>
      <w:r w:rsidRPr="008F3200">
        <w:rPr>
          <w:sz w:val="28"/>
          <w:szCs w:val="28"/>
        </w:rPr>
        <w:t xml:space="preserve">научные исследования – </w:t>
      </w:r>
      <w:r w:rsidR="00CE2382" w:rsidRPr="008F3200">
        <w:rPr>
          <w:sz w:val="28"/>
          <w:szCs w:val="28"/>
        </w:rPr>
        <w:t>ОПК–1, 2, 4, 8</w:t>
      </w:r>
      <w:r w:rsidRPr="008F3200">
        <w:rPr>
          <w:sz w:val="28"/>
          <w:szCs w:val="28"/>
        </w:rPr>
        <w:t>.</w:t>
      </w:r>
    </w:p>
    <w:p w:rsidR="005225FC" w:rsidRPr="00446F20" w:rsidRDefault="005225FC" w:rsidP="005225FC">
      <w:pPr>
        <w:suppressAutoHyphens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Компетенции</w:t>
      </w:r>
      <w:r w:rsidRPr="00446F20">
        <w:rPr>
          <w:sz w:val="28"/>
          <w:szCs w:val="28"/>
        </w:rPr>
        <w:t xml:space="preserve">, приобретаемые в ходе </w:t>
      </w:r>
      <w:r w:rsidRPr="003B04E6">
        <w:rPr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sz w:val="28"/>
          <w:szCs w:val="28"/>
        </w:rPr>
        <w:t xml:space="preserve">, необходимы для прохождения практик, успешной сдачи кандидатских экзаменов, выполнения диссертации и подготовки к ее защите на соискание ученой степени. </w:t>
      </w:r>
      <w:proofErr w:type="gramEnd"/>
    </w:p>
    <w:p w:rsidR="005225FC" w:rsidRPr="00446F20" w:rsidRDefault="005225FC" w:rsidP="005225FC">
      <w:pPr>
        <w:suppressAutoHyphens/>
        <w:ind w:firstLine="720"/>
        <w:jc w:val="both"/>
        <w:rPr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r w:rsidRPr="00446F20">
        <w:rPr>
          <w:b/>
          <w:bCs/>
          <w:color w:val="000000"/>
          <w:sz w:val="28"/>
          <w:szCs w:val="28"/>
        </w:rPr>
        <w:t xml:space="preserve">Место организации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5225FC" w:rsidRPr="008F3200" w:rsidRDefault="005225FC" w:rsidP="005225FC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4E6">
        <w:rPr>
          <w:sz w:val="28"/>
          <w:szCs w:val="28"/>
        </w:rPr>
        <w:t>одготовк</w:t>
      </w:r>
      <w:r>
        <w:rPr>
          <w:sz w:val="28"/>
          <w:szCs w:val="28"/>
        </w:rPr>
        <w:t>а</w:t>
      </w:r>
      <w:r w:rsidRPr="003B04E6">
        <w:rPr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6F5414">
        <w:rPr>
          <w:sz w:val="28"/>
          <w:szCs w:val="28"/>
        </w:rPr>
        <w:t xml:space="preserve"> аспиранта </w:t>
      </w:r>
      <w:r>
        <w:rPr>
          <w:color w:val="000000"/>
          <w:sz w:val="28"/>
          <w:szCs w:val="28"/>
        </w:rPr>
        <w:t>организую</w:t>
      </w:r>
      <w:r w:rsidRPr="00446F20">
        <w:rPr>
          <w:color w:val="000000"/>
          <w:sz w:val="28"/>
          <w:szCs w:val="28"/>
        </w:rPr>
        <w:t xml:space="preserve">тся на </w:t>
      </w:r>
      <w:r>
        <w:rPr>
          <w:color w:val="000000"/>
          <w:sz w:val="28"/>
          <w:szCs w:val="28"/>
        </w:rPr>
        <w:t>б</w:t>
      </w:r>
      <w:r w:rsidR="00CE2382">
        <w:rPr>
          <w:color w:val="000000"/>
          <w:sz w:val="28"/>
          <w:szCs w:val="28"/>
        </w:rPr>
        <w:t xml:space="preserve">азе: </w:t>
      </w:r>
      <w:r w:rsidR="00CE2382" w:rsidRPr="008F3200">
        <w:rPr>
          <w:sz w:val="28"/>
          <w:szCs w:val="28"/>
        </w:rPr>
        <w:t>кафедры общей и социальной педагогики</w:t>
      </w:r>
      <w:proofErr w:type="gramStart"/>
      <w:r w:rsidRPr="008F3200">
        <w:rPr>
          <w:sz w:val="28"/>
          <w:szCs w:val="28"/>
        </w:rPr>
        <w:t xml:space="preserve"> .</w:t>
      </w:r>
      <w:proofErr w:type="gramEnd"/>
    </w:p>
    <w:p w:rsidR="005225FC" w:rsidRPr="008F3200" w:rsidRDefault="005225FC" w:rsidP="005225FC">
      <w:pPr>
        <w:suppressAutoHyphens/>
        <w:ind w:firstLine="567"/>
        <w:jc w:val="both"/>
        <w:rPr>
          <w:sz w:val="28"/>
          <w:szCs w:val="28"/>
        </w:rPr>
      </w:pPr>
      <w:r w:rsidRPr="008F3200">
        <w:rPr>
          <w:sz w:val="28"/>
          <w:szCs w:val="28"/>
        </w:rPr>
        <w:t xml:space="preserve">Общая трудоёмкость: </w:t>
      </w:r>
      <w:r w:rsidR="008F3200" w:rsidRPr="008F3200">
        <w:rPr>
          <w:sz w:val="28"/>
          <w:szCs w:val="28"/>
        </w:rPr>
        <w:t>2160 час./ 60</w:t>
      </w:r>
      <w:r w:rsidR="00CE2382" w:rsidRPr="008F3200">
        <w:rPr>
          <w:sz w:val="28"/>
          <w:szCs w:val="28"/>
        </w:rPr>
        <w:t xml:space="preserve"> </w:t>
      </w:r>
      <w:r w:rsidRPr="008F3200">
        <w:rPr>
          <w:sz w:val="28"/>
          <w:szCs w:val="28"/>
        </w:rPr>
        <w:t>ЗЕТ</w:t>
      </w:r>
    </w:p>
    <w:p w:rsidR="005225FC" w:rsidRDefault="005225FC" w:rsidP="005225FC">
      <w:pPr>
        <w:suppressAutoHyphens/>
        <w:jc w:val="both"/>
        <w:rPr>
          <w:sz w:val="28"/>
          <w:szCs w:val="28"/>
        </w:rPr>
      </w:pPr>
    </w:p>
    <w:p w:rsidR="005225FC" w:rsidRPr="006E58C4" w:rsidRDefault="005225FC" w:rsidP="005225FC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4</w:t>
      </w:r>
      <w:r w:rsidRPr="006E58C4">
        <w:rPr>
          <w:rFonts w:eastAsia="Calibri"/>
          <w:b/>
          <w:bCs/>
          <w:sz w:val="28"/>
          <w:szCs w:val="28"/>
        </w:rPr>
        <w:t xml:space="preserve">. Требования к уровню подготовки </w:t>
      </w:r>
      <w:r>
        <w:rPr>
          <w:rFonts w:eastAsia="Calibri"/>
          <w:b/>
          <w:bCs/>
          <w:sz w:val="28"/>
          <w:szCs w:val="28"/>
        </w:rPr>
        <w:t>аспиранта</w:t>
      </w: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D32609">
        <w:rPr>
          <w:rFonts w:eastAsia="Calibri"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  <w:r w:rsidRPr="006E58C4">
        <w:rPr>
          <w:rFonts w:eastAsia="Calibri"/>
          <w:sz w:val="28"/>
          <w:szCs w:val="28"/>
        </w:rPr>
        <w:t xml:space="preserve">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 установленных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</w:t>
      </w:r>
      <w:proofErr w:type="spellStart"/>
      <w:r w:rsidRPr="006E58C4">
        <w:rPr>
          <w:rFonts w:eastAsia="Calibri"/>
          <w:sz w:val="28"/>
          <w:szCs w:val="28"/>
        </w:rPr>
        <w:t>Мининского</w:t>
      </w:r>
      <w:proofErr w:type="spellEnd"/>
      <w:r w:rsidRPr="006E58C4">
        <w:rPr>
          <w:rFonts w:eastAsia="Calibri"/>
          <w:sz w:val="28"/>
          <w:szCs w:val="28"/>
        </w:rPr>
        <w:t xml:space="preserve"> университета.</w:t>
      </w: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соответствии с требованиями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</w:t>
      </w:r>
      <w:proofErr w:type="spellStart"/>
      <w:r w:rsidRPr="006E58C4">
        <w:rPr>
          <w:rFonts w:eastAsia="Calibri"/>
          <w:sz w:val="28"/>
          <w:szCs w:val="28"/>
        </w:rPr>
        <w:t>Мининского</w:t>
      </w:r>
      <w:proofErr w:type="spellEnd"/>
      <w:r w:rsidRPr="006E58C4">
        <w:rPr>
          <w:rFonts w:eastAsia="Calibri"/>
          <w:sz w:val="28"/>
          <w:szCs w:val="28"/>
        </w:rPr>
        <w:t xml:space="preserve"> </w:t>
      </w:r>
      <w:proofErr w:type="gramStart"/>
      <w:r w:rsidRPr="006E58C4">
        <w:rPr>
          <w:rFonts w:eastAsia="Calibri"/>
          <w:sz w:val="28"/>
          <w:szCs w:val="28"/>
        </w:rPr>
        <w:t>университета</w:t>
      </w:r>
      <w:proofErr w:type="gramEnd"/>
      <w:r w:rsidRPr="006E58C4">
        <w:rPr>
          <w:rFonts w:eastAsia="Calibri"/>
          <w:sz w:val="28"/>
          <w:szCs w:val="28"/>
          <w:vertAlign w:val="superscript"/>
        </w:rPr>
        <w:footnoteReference w:id="1"/>
      </w:r>
      <w:r w:rsidRPr="006E58C4">
        <w:rPr>
          <w:rFonts w:eastAsia="Calibri"/>
          <w:sz w:val="28"/>
          <w:szCs w:val="28"/>
        </w:rPr>
        <w:t xml:space="preserve"> по направлению подгото</w:t>
      </w:r>
      <w:r w:rsidR="00CE2382">
        <w:rPr>
          <w:rFonts w:eastAsia="Calibri"/>
          <w:sz w:val="28"/>
          <w:szCs w:val="28"/>
        </w:rPr>
        <w:t xml:space="preserve">вки </w:t>
      </w:r>
      <w:r w:rsidR="00CE2382">
        <w:rPr>
          <w:bCs/>
          <w:sz w:val="28"/>
          <w:szCs w:val="28"/>
        </w:rPr>
        <w:t xml:space="preserve">44.06.01 </w:t>
      </w:r>
      <w:r w:rsidR="00CE2382">
        <w:rPr>
          <w:bCs/>
          <w:spacing w:val="-4"/>
          <w:sz w:val="28"/>
          <w:szCs w:val="28"/>
        </w:rPr>
        <w:t xml:space="preserve">Образование и </w:t>
      </w:r>
      <w:r w:rsidR="00CE2382">
        <w:rPr>
          <w:bCs/>
          <w:spacing w:val="-4"/>
          <w:sz w:val="28"/>
          <w:szCs w:val="28"/>
        </w:rPr>
        <w:lastRenderedPageBreak/>
        <w:t>педагогические науки</w:t>
      </w:r>
      <w:r w:rsidRPr="006E58C4">
        <w:rPr>
          <w:rFonts w:eastAsia="Calibri"/>
          <w:sz w:val="28"/>
          <w:szCs w:val="28"/>
        </w:rPr>
        <w:t xml:space="preserve"> выпускник должен быть подготовлен к следующим </w:t>
      </w:r>
      <w:r w:rsidRPr="006E58C4">
        <w:rPr>
          <w:rFonts w:eastAsia="Calibri"/>
          <w:b/>
          <w:bCs/>
          <w:sz w:val="28"/>
          <w:szCs w:val="28"/>
        </w:rPr>
        <w:t>видам деятельности</w:t>
      </w:r>
      <w:r w:rsidRPr="006E58C4">
        <w:rPr>
          <w:rFonts w:eastAsia="Calibri"/>
          <w:sz w:val="28"/>
          <w:szCs w:val="28"/>
        </w:rPr>
        <w:t>:</w:t>
      </w:r>
    </w:p>
    <w:p w:rsidR="00292578" w:rsidRPr="00292578" w:rsidRDefault="00292578" w:rsidP="00292578">
      <w:pPr>
        <w:pStyle w:val="a4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292578">
        <w:rPr>
          <w:rFonts w:eastAsia="Calibri"/>
          <w:sz w:val="28"/>
          <w:szCs w:val="28"/>
        </w:rPr>
        <w:t>научно-исследовательская деятельность в области образования и социальной сферы;</w:t>
      </w:r>
    </w:p>
    <w:p w:rsidR="00292578" w:rsidRPr="00292578" w:rsidRDefault="00292578" w:rsidP="00292578">
      <w:pPr>
        <w:pStyle w:val="a4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292578">
        <w:rPr>
          <w:rFonts w:eastAsia="Calibri"/>
          <w:sz w:val="28"/>
          <w:szCs w:val="28"/>
        </w:rPr>
        <w:t xml:space="preserve">преподавательская деятельность по образовательным программам высшего образования. </w:t>
      </w:r>
    </w:p>
    <w:p w:rsidR="005225FC" w:rsidRPr="00292578" w:rsidRDefault="005225FC" w:rsidP="0029257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FF0000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соответствии с требованиями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</w:t>
      </w:r>
      <w:proofErr w:type="spellStart"/>
      <w:r w:rsidRPr="006E58C4">
        <w:rPr>
          <w:rFonts w:eastAsia="Calibri"/>
          <w:sz w:val="28"/>
          <w:szCs w:val="28"/>
        </w:rPr>
        <w:t>Мининского</w:t>
      </w:r>
      <w:proofErr w:type="spellEnd"/>
      <w:r w:rsidRPr="006E58C4">
        <w:rPr>
          <w:rFonts w:eastAsia="Calibri"/>
          <w:sz w:val="28"/>
          <w:szCs w:val="28"/>
        </w:rPr>
        <w:t xml:space="preserve"> </w:t>
      </w:r>
      <w:proofErr w:type="gramStart"/>
      <w:r w:rsidRPr="006E58C4">
        <w:rPr>
          <w:rFonts w:eastAsia="Calibri"/>
          <w:sz w:val="28"/>
          <w:szCs w:val="28"/>
        </w:rPr>
        <w:t>университета</w:t>
      </w:r>
      <w:proofErr w:type="gramEnd"/>
      <w:r w:rsidRPr="006E58C4">
        <w:rPr>
          <w:rFonts w:eastAsia="Calibri"/>
          <w:sz w:val="28"/>
          <w:szCs w:val="28"/>
        </w:rPr>
        <w:t xml:space="preserve"> по направлению подготовки</w:t>
      </w:r>
      <w:r w:rsidR="00CE2382">
        <w:rPr>
          <w:rFonts w:eastAsia="Calibri"/>
          <w:sz w:val="28"/>
          <w:szCs w:val="28"/>
        </w:rPr>
        <w:t xml:space="preserve"> </w:t>
      </w:r>
      <w:r w:rsidR="00CE2382">
        <w:rPr>
          <w:bCs/>
          <w:sz w:val="28"/>
          <w:szCs w:val="28"/>
        </w:rPr>
        <w:t xml:space="preserve">44.06.01 </w:t>
      </w:r>
      <w:r w:rsidR="00CE2382">
        <w:rPr>
          <w:bCs/>
          <w:spacing w:val="-4"/>
          <w:sz w:val="28"/>
          <w:szCs w:val="28"/>
        </w:rPr>
        <w:t>Образование и педагогические науки</w:t>
      </w:r>
      <w:r w:rsidRPr="006E58C4">
        <w:rPr>
          <w:rFonts w:eastAsia="Calibri"/>
          <w:sz w:val="28"/>
          <w:szCs w:val="28"/>
        </w:rPr>
        <w:t xml:space="preserve"> выпускник должен быть подготовлен к решению следующих </w:t>
      </w:r>
      <w:r w:rsidRPr="008F3200">
        <w:rPr>
          <w:rFonts w:eastAsia="Calibri"/>
          <w:b/>
          <w:bCs/>
          <w:sz w:val="28"/>
          <w:szCs w:val="28"/>
        </w:rPr>
        <w:t>профессиональных задач</w:t>
      </w:r>
      <w:r w:rsidRPr="008F3200">
        <w:rPr>
          <w:rFonts w:eastAsia="Calibri"/>
          <w:sz w:val="28"/>
          <w:szCs w:val="28"/>
        </w:rPr>
        <w:t>:</w:t>
      </w:r>
    </w:p>
    <w:p w:rsidR="005225FC" w:rsidRPr="00AC751B" w:rsidRDefault="00AC751B" w:rsidP="00AC751B">
      <w:pPr>
        <w:numPr>
          <w:ilvl w:val="1"/>
          <w:numId w:val="3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C751B">
        <w:rPr>
          <w:rFonts w:eastAsia="Calibri"/>
          <w:sz w:val="28"/>
          <w:szCs w:val="28"/>
        </w:rPr>
        <w:t>в сфере научно-исследовательской деятельности,</w:t>
      </w:r>
    </w:p>
    <w:p w:rsidR="00AC751B" w:rsidRPr="00AC751B" w:rsidRDefault="00AC751B" w:rsidP="00AC751B">
      <w:pPr>
        <w:numPr>
          <w:ilvl w:val="1"/>
          <w:numId w:val="3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C751B">
        <w:rPr>
          <w:rFonts w:eastAsia="Calibri"/>
          <w:sz w:val="28"/>
          <w:szCs w:val="28"/>
        </w:rPr>
        <w:t>в сфере преподавательской деятельности.</w:t>
      </w: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6E58C4">
        <w:rPr>
          <w:sz w:val="28"/>
          <w:szCs w:val="28"/>
        </w:rPr>
        <w:t>подготовки научно-квалификационной работы (диссертации)</w:t>
      </w:r>
      <w:r w:rsidRPr="006E58C4">
        <w:rPr>
          <w:rFonts w:eastAsia="Calibri"/>
          <w:sz w:val="28"/>
          <w:szCs w:val="28"/>
        </w:rPr>
        <w:t xml:space="preserve"> проверятся степен</w:t>
      </w:r>
      <w:r w:rsidR="00292578">
        <w:rPr>
          <w:rFonts w:eastAsia="Calibri"/>
          <w:sz w:val="28"/>
          <w:szCs w:val="28"/>
        </w:rPr>
        <w:t xml:space="preserve">ь </w:t>
      </w:r>
      <w:proofErr w:type="spellStart"/>
      <w:r w:rsidR="00292578">
        <w:rPr>
          <w:rFonts w:eastAsia="Calibri"/>
          <w:sz w:val="28"/>
          <w:szCs w:val="28"/>
        </w:rPr>
        <w:t>сформированности</w:t>
      </w:r>
      <w:proofErr w:type="spellEnd"/>
      <w:r w:rsidR="00292578">
        <w:rPr>
          <w:rFonts w:eastAsia="Calibri"/>
          <w:sz w:val="28"/>
          <w:szCs w:val="28"/>
        </w:rPr>
        <w:t xml:space="preserve"> у выпускника</w:t>
      </w:r>
      <w:r w:rsidRPr="006E58C4">
        <w:rPr>
          <w:rFonts w:eastAsia="Calibri"/>
          <w:sz w:val="28"/>
          <w:szCs w:val="28"/>
        </w:rPr>
        <w:t xml:space="preserve"> следующих компетенций</w:t>
      </w:r>
      <w:r w:rsidRPr="006E58C4">
        <w:rPr>
          <w:rFonts w:eastAsia="Calibri"/>
          <w:sz w:val="28"/>
          <w:szCs w:val="28"/>
          <w:vertAlign w:val="superscript"/>
        </w:rPr>
        <w:footnoteReference w:id="2"/>
      </w:r>
      <w:r w:rsidRPr="006E58C4">
        <w:rPr>
          <w:rFonts w:eastAsia="Calibri"/>
          <w:sz w:val="28"/>
          <w:szCs w:val="28"/>
        </w:rPr>
        <w:t>:</w:t>
      </w:r>
    </w:p>
    <w:p w:rsidR="005225FC" w:rsidRDefault="005225FC" w:rsidP="005225FC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3123"/>
        <w:gridCol w:w="1701"/>
        <w:gridCol w:w="1418"/>
        <w:gridCol w:w="1701"/>
      </w:tblGrid>
      <w:tr w:rsidR="00A36549" w:rsidRPr="00A36549" w:rsidTr="00E62C6D">
        <w:tc>
          <w:tcPr>
            <w:tcW w:w="1697" w:type="dxa"/>
            <w:vMerge w:val="restart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A36549">
              <w:rPr>
                <w:i/>
              </w:rPr>
              <w:t>Шифр компетенции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A36549">
              <w:rPr>
                <w:i/>
              </w:rPr>
              <w:t>Расшифровка компетенции</w:t>
            </w:r>
          </w:p>
        </w:tc>
        <w:tc>
          <w:tcPr>
            <w:tcW w:w="4820" w:type="dxa"/>
            <w:gridSpan w:val="3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A36549">
              <w:rPr>
                <w:i/>
              </w:rPr>
              <w:t xml:space="preserve">Степень </w:t>
            </w:r>
            <w:proofErr w:type="spellStart"/>
            <w:r w:rsidRPr="00A36549">
              <w:rPr>
                <w:i/>
              </w:rPr>
              <w:t>сформированности</w:t>
            </w:r>
            <w:proofErr w:type="spellEnd"/>
            <w:r w:rsidRPr="00A36549">
              <w:rPr>
                <w:i/>
              </w:rPr>
              <w:t xml:space="preserve"> компетенций</w:t>
            </w:r>
          </w:p>
        </w:tc>
      </w:tr>
      <w:tr w:rsidR="00A36549" w:rsidRPr="00A36549" w:rsidTr="00E62C6D">
        <w:tc>
          <w:tcPr>
            <w:tcW w:w="1697" w:type="dxa"/>
            <w:vMerge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A36549">
              <w:rPr>
                <w:i/>
              </w:rPr>
              <w:t>Повышенный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A36549">
              <w:rPr>
                <w:i/>
              </w:rPr>
              <w:t>Пороговый</w:t>
            </w:r>
          </w:p>
        </w:tc>
      </w:tr>
      <w:tr w:rsidR="00A36549" w:rsidRPr="00A36549" w:rsidTr="00E62C6D">
        <w:tc>
          <w:tcPr>
            <w:tcW w:w="1697" w:type="dxa"/>
            <w:vMerge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A36549">
              <w:rPr>
                <w:i/>
              </w:rPr>
              <w:t>Оптимальный</w:t>
            </w:r>
          </w:p>
        </w:tc>
        <w:tc>
          <w:tcPr>
            <w:tcW w:w="1418" w:type="dxa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A36549">
              <w:rPr>
                <w:i/>
              </w:rPr>
              <w:t>Допустимый</w:t>
            </w:r>
          </w:p>
        </w:tc>
        <w:tc>
          <w:tcPr>
            <w:tcW w:w="1701" w:type="dxa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A36549">
              <w:rPr>
                <w:i/>
              </w:rPr>
              <w:t>Критический</w:t>
            </w:r>
          </w:p>
        </w:tc>
      </w:tr>
      <w:tr w:rsidR="00A36549" w:rsidRPr="00A36549" w:rsidTr="00E62C6D">
        <w:tc>
          <w:tcPr>
            <w:tcW w:w="9640" w:type="dxa"/>
            <w:gridSpan w:val="5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  <w:jc w:val="center"/>
            </w:pPr>
            <w:r w:rsidRPr="00A36549">
              <w:t>Универсальные компетенции (УК)</w:t>
            </w:r>
          </w:p>
        </w:tc>
      </w:tr>
      <w:tr w:rsidR="00A36549" w:rsidRPr="00A36549" w:rsidTr="00E62C6D">
        <w:tc>
          <w:tcPr>
            <w:tcW w:w="1697" w:type="dxa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</w:pPr>
            <w:r w:rsidRPr="00A36549">
              <w:t>УК-1</w:t>
            </w:r>
          </w:p>
        </w:tc>
        <w:tc>
          <w:tcPr>
            <w:tcW w:w="3123" w:type="dxa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</w:pPr>
            <w:r w:rsidRPr="00A36549">
      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      </w:r>
          </w:p>
        </w:tc>
        <w:tc>
          <w:tcPr>
            <w:tcW w:w="1701" w:type="dxa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</w:pPr>
            <w:proofErr w:type="gramStart"/>
            <w:r w:rsidRPr="00A36549">
              <w:t>способен</w:t>
            </w:r>
            <w:proofErr w:type="gramEnd"/>
            <w:r w:rsidRPr="00A36549">
              <w:t xml:space="preserve"> к критическому анализу и оценке, к решению исследовательских и практических задач</w:t>
            </w:r>
          </w:p>
        </w:tc>
        <w:tc>
          <w:tcPr>
            <w:tcW w:w="1418" w:type="dxa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</w:pPr>
            <w:r w:rsidRPr="00A36549">
              <w:t>умеет оценивать передовые идеи и решать традиционными способами практические задачи</w:t>
            </w:r>
          </w:p>
        </w:tc>
        <w:tc>
          <w:tcPr>
            <w:tcW w:w="1701" w:type="dxa"/>
            <w:shd w:val="clear" w:color="auto" w:fill="auto"/>
          </w:tcPr>
          <w:p w:rsidR="00A36549" w:rsidRPr="00A36549" w:rsidRDefault="00A36549" w:rsidP="00A36549">
            <w:pPr>
              <w:autoSpaceDE w:val="0"/>
              <w:autoSpaceDN w:val="0"/>
              <w:adjustRightInd w:val="0"/>
            </w:pPr>
            <w:r w:rsidRPr="00A36549">
              <w:t>умеет применять традиционные способы и алгоритмы в профессиональной деятельности</w:t>
            </w:r>
          </w:p>
        </w:tc>
      </w:tr>
      <w:tr w:rsidR="00AC751B" w:rsidRPr="00A36549" w:rsidTr="00E62C6D">
        <w:tc>
          <w:tcPr>
            <w:tcW w:w="1697" w:type="dxa"/>
            <w:shd w:val="clear" w:color="auto" w:fill="auto"/>
          </w:tcPr>
          <w:p w:rsidR="00AC751B" w:rsidRPr="00A36549" w:rsidRDefault="00AC751B" w:rsidP="00A36549">
            <w:pPr>
              <w:autoSpaceDE w:val="0"/>
              <w:autoSpaceDN w:val="0"/>
              <w:adjustRightInd w:val="0"/>
            </w:pPr>
            <w:r w:rsidRPr="00A36549">
              <w:t>УК-5</w:t>
            </w:r>
          </w:p>
        </w:tc>
        <w:tc>
          <w:tcPr>
            <w:tcW w:w="3123" w:type="dxa"/>
            <w:shd w:val="clear" w:color="auto" w:fill="auto"/>
          </w:tcPr>
          <w:p w:rsidR="00AC751B" w:rsidRPr="00A36549" w:rsidRDefault="00AC751B" w:rsidP="00A36549">
            <w:pPr>
              <w:autoSpaceDE w:val="0"/>
              <w:autoSpaceDN w:val="0"/>
              <w:adjustRightInd w:val="0"/>
            </w:pPr>
            <w:r w:rsidRPr="00A36549">
              <w:t>способность следовать этическим нормам в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:rsidR="00AC751B" w:rsidRPr="00A36549" w:rsidRDefault="00AC751B" w:rsidP="00A36549">
            <w:pPr>
              <w:autoSpaceDE w:val="0"/>
              <w:autoSpaceDN w:val="0"/>
              <w:adjustRightInd w:val="0"/>
            </w:pPr>
            <w:r w:rsidRPr="00A36549">
              <w:t>неуклонно следует этическим нормам в профессиональной деятельности</w:t>
            </w:r>
          </w:p>
        </w:tc>
        <w:tc>
          <w:tcPr>
            <w:tcW w:w="1418" w:type="dxa"/>
            <w:shd w:val="clear" w:color="auto" w:fill="auto"/>
          </w:tcPr>
          <w:p w:rsidR="00AC751B" w:rsidRPr="00A36549" w:rsidRDefault="00AC751B" w:rsidP="00A36549">
            <w:pPr>
              <w:autoSpaceDE w:val="0"/>
              <w:autoSpaceDN w:val="0"/>
              <w:adjustRightInd w:val="0"/>
            </w:pPr>
            <w:r w:rsidRPr="00A36549">
              <w:t>ситуативно формирует элементы профессиональной культуры</w:t>
            </w:r>
          </w:p>
        </w:tc>
        <w:tc>
          <w:tcPr>
            <w:tcW w:w="1701" w:type="dxa"/>
            <w:shd w:val="clear" w:color="auto" w:fill="auto"/>
          </w:tcPr>
          <w:p w:rsidR="00AC751B" w:rsidRPr="00A36549" w:rsidRDefault="00AC751B" w:rsidP="00A36549">
            <w:pPr>
              <w:autoSpaceDE w:val="0"/>
              <w:autoSpaceDN w:val="0"/>
              <w:adjustRightInd w:val="0"/>
            </w:pPr>
            <w:r w:rsidRPr="00A36549">
              <w:t>ситуативно следует этическим нормам в профессиональной деятельности</w:t>
            </w:r>
          </w:p>
        </w:tc>
      </w:tr>
      <w:tr w:rsidR="00AC751B" w:rsidRPr="00A36549" w:rsidTr="00E62C6D">
        <w:tc>
          <w:tcPr>
            <w:tcW w:w="1697" w:type="dxa"/>
            <w:shd w:val="clear" w:color="auto" w:fill="auto"/>
          </w:tcPr>
          <w:p w:rsidR="00AC751B" w:rsidRPr="00A36549" w:rsidRDefault="00AC751B" w:rsidP="00A36549">
            <w:r w:rsidRPr="00A36549">
              <w:t>УК-6</w:t>
            </w:r>
          </w:p>
        </w:tc>
        <w:tc>
          <w:tcPr>
            <w:tcW w:w="3123" w:type="dxa"/>
            <w:shd w:val="clear" w:color="auto" w:fill="auto"/>
          </w:tcPr>
          <w:p w:rsidR="00AC751B" w:rsidRPr="00A36549" w:rsidRDefault="00AC751B" w:rsidP="00A36549">
            <w:pPr>
              <w:autoSpaceDE w:val="0"/>
              <w:autoSpaceDN w:val="0"/>
              <w:adjustRightInd w:val="0"/>
            </w:pPr>
            <w:r w:rsidRPr="00A36549">
              <w:t>способность планировать и решать задачи собственного профессионального и личностного развития</w:t>
            </w:r>
          </w:p>
        </w:tc>
        <w:tc>
          <w:tcPr>
            <w:tcW w:w="1701" w:type="dxa"/>
            <w:shd w:val="clear" w:color="auto" w:fill="auto"/>
          </w:tcPr>
          <w:p w:rsidR="00AC751B" w:rsidRPr="00A36549" w:rsidRDefault="00AC751B" w:rsidP="00A36549">
            <w:pPr>
              <w:autoSpaceDE w:val="0"/>
              <w:autoSpaceDN w:val="0"/>
              <w:adjustRightInd w:val="0"/>
            </w:pPr>
            <w:proofErr w:type="gramStart"/>
            <w:r w:rsidRPr="00A36549">
              <w:t>способен</w:t>
            </w:r>
            <w:proofErr w:type="gramEnd"/>
            <w:r w:rsidRPr="00A36549">
              <w:t xml:space="preserve"> планировать и решать задачи собственного </w:t>
            </w:r>
            <w:r w:rsidRPr="00A36549">
              <w:lastRenderedPageBreak/>
              <w:t>профессионального и личностного развития</w:t>
            </w:r>
          </w:p>
        </w:tc>
        <w:tc>
          <w:tcPr>
            <w:tcW w:w="1418" w:type="dxa"/>
            <w:shd w:val="clear" w:color="auto" w:fill="auto"/>
          </w:tcPr>
          <w:p w:rsidR="00AC751B" w:rsidRPr="00A36549" w:rsidRDefault="00AC751B" w:rsidP="00A36549">
            <w:pPr>
              <w:autoSpaceDE w:val="0"/>
              <w:autoSpaceDN w:val="0"/>
              <w:adjustRightInd w:val="0"/>
            </w:pPr>
            <w:proofErr w:type="gramStart"/>
            <w:r w:rsidRPr="00A36549">
              <w:lastRenderedPageBreak/>
              <w:t>способен</w:t>
            </w:r>
            <w:proofErr w:type="gramEnd"/>
            <w:r w:rsidRPr="00A36549">
              <w:t xml:space="preserve"> решать задачи собственно</w:t>
            </w:r>
            <w:r w:rsidRPr="00A36549">
              <w:lastRenderedPageBreak/>
              <w:t>го профессионального и личностного развития</w:t>
            </w:r>
          </w:p>
        </w:tc>
        <w:tc>
          <w:tcPr>
            <w:tcW w:w="1701" w:type="dxa"/>
            <w:shd w:val="clear" w:color="auto" w:fill="auto"/>
          </w:tcPr>
          <w:p w:rsidR="00AC751B" w:rsidRPr="00A36549" w:rsidRDefault="00AC751B" w:rsidP="00A36549">
            <w:pPr>
              <w:autoSpaceDE w:val="0"/>
              <w:autoSpaceDN w:val="0"/>
              <w:adjustRightInd w:val="0"/>
            </w:pPr>
            <w:proofErr w:type="gramStart"/>
            <w:r w:rsidRPr="00A36549">
              <w:lastRenderedPageBreak/>
              <w:t>способен</w:t>
            </w:r>
            <w:proofErr w:type="gramEnd"/>
            <w:r w:rsidRPr="00A36549">
              <w:t xml:space="preserve"> решать задачи собственного профессионал</w:t>
            </w:r>
            <w:r w:rsidRPr="00A36549">
              <w:lastRenderedPageBreak/>
              <w:t>ьного и личностного развития под руководством наставника</w:t>
            </w:r>
          </w:p>
        </w:tc>
      </w:tr>
      <w:tr w:rsidR="00AC751B" w:rsidRPr="00A36549" w:rsidTr="00E62C6D">
        <w:tc>
          <w:tcPr>
            <w:tcW w:w="9640" w:type="dxa"/>
            <w:gridSpan w:val="5"/>
            <w:shd w:val="clear" w:color="auto" w:fill="auto"/>
          </w:tcPr>
          <w:p w:rsidR="00AC751B" w:rsidRPr="00A36549" w:rsidRDefault="00AC751B" w:rsidP="00A36549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Общепрофессиональные  </w:t>
            </w:r>
            <w:proofErr w:type="spellStart"/>
            <w:r>
              <w:t>компетенци</w:t>
            </w:r>
            <w:proofErr w:type="spellEnd"/>
            <w:r>
              <w:t xml:space="preserve"> (ОПК)</w:t>
            </w:r>
          </w:p>
        </w:tc>
      </w:tr>
      <w:tr w:rsidR="00AC751B" w:rsidRPr="00AC751B" w:rsidTr="00E62C6D">
        <w:tc>
          <w:tcPr>
            <w:tcW w:w="1697" w:type="dxa"/>
            <w:shd w:val="clear" w:color="auto" w:fill="auto"/>
          </w:tcPr>
          <w:p w:rsidR="00AC751B" w:rsidRPr="00AC751B" w:rsidRDefault="00AC751B" w:rsidP="00E62C6D">
            <w:r w:rsidRPr="00AC751B">
              <w:t>ОПК-1</w:t>
            </w:r>
          </w:p>
        </w:tc>
        <w:tc>
          <w:tcPr>
            <w:tcW w:w="3123" w:type="dxa"/>
            <w:shd w:val="clear" w:color="auto" w:fill="auto"/>
          </w:tcPr>
          <w:p w:rsidR="00AC751B" w:rsidRPr="00AC751B" w:rsidRDefault="00AC751B" w:rsidP="00E62C6D">
            <w:pPr>
              <w:autoSpaceDE w:val="0"/>
              <w:autoSpaceDN w:val="0"/>
              <w:adjustRightInd w:val="0"/>
            </w:pPr>
            <w:r w:rsidRPr="00AC751B">
              <w:t xml:space="preserve">владение методологией и методами педагогического исследования </w:t>
            </w:r>
          </w:p>
        </w:tc>
        <w:tc>
          <w:tcPr>
            <w:tcW w:w="1701" w:type="dxa"/>
            <w:shd w:val="clear" w:color="auto" w:fill="auto"/>
          </w:tcPr>
          <w:p w:rsidR="00AC751B" w:rsidRPr="00AC751B" w:rsidRDefault="00AC751B" w:rsidP="00E62C6D">
            <w:pPr>
              <w:autoSpaceDE w:val="0"/>
              <w:autoSpaceDN w:val="0"/>
              <w:adjustRightInd w:val="0"/>
            </w:pPr>
            <w:r w:rsidRPr="00AC751B">
              <w:t xml:space="preserve">Владеет методологией и методами педагогического исследования </w:t>
            </w:r>
          </w:p>
        </w:tc>
        <w:tc>
          <w:tcPr>
            <w:tcW w:w="1418" w:type="dxa"/>
            <w:shd w:val="clear" w:color="auto" w:fill="auto"/>
          </w:tcPr>
          <w:p w:rsidR="00AC751B" w:rsidRPr="00AC751B" w:rsidRDefault="00AC751B" w:rsidP="00E62C6D">
            <w:pPr>
              <w:autoSpaceDE w:val="0"/>
              <w:autoSpaceDN w:val="0"/>
              <w:adjustRightInd w:val="0"/>
            </w:pPr>
            <w:r w:rsidRPr="00AC751B">
              <w:t xml:space="preserve">Владеет методологией и основными методами педагогического исследования </w:t>
            </w:r>
          </w:p>
        </w:tc>
        <w:tc>
          <w:tcPr>
            <w:tcW w:w="1701" w:type="dxa"/>
            <w:shd w:val="clear" w:color="auto" w:fill="auto"/>
          </w:tcPr>
          <w:p w:rsidR="00AC751B" w:rsidRPr="00AC751B" w:rsidRDefault="00AC751B" w:rsidP="00E62C6D">
            <w:pPr>
              <w:autoSpaceDE w:val="0"/>
              <w:autoSpaceDN w:val="0"/>
              <w:adjustRightInd w:val="0"/>
            </w:pPr>
            <w:r w:rsidRPr="00AC751B">
              <w:t xml:space="preserve">Владеет методологией и методами педагогического исследования в </w:t>
            </w:r>
            <w:proofErr w:type="spellStart"/>
            <w:r w:rsidRPr="00AC751B">
              <w:t>стандарной</w:t>
            </w:r>
            <w:proofErr w:type="spellEnd"/>
            <w:r w:rsidRPr="00AC751B">
              <w:t xml:space="preserve"> ситуации </w:t>
            </w:r>
          </w:p>
        </w:tc>
      </w:tr>
      <w:tr w:rsidR="003552D1" w:rsidRPr="003552D1" w:rsidTr="00E62C6D">
        <w:tc>
          <w:tcPr>
            <w:tcW w:w="1697" w:type="dxa"/>
            <w:shd w:val="clear" w:color="auto" w:fill="auto"/>
          </w:tcPr>
          <w:p w:rsidR="00AC751B" w:rsidRPr="003552D1" w:rsidRDefault="00AC751B" w:rsidP="00E62C6D">
            <w:r w:rsidRPr="003552D1">
              <w:t>ОПК – 3</w:t>
            </w:r>
          </w:p>
        </w:tc>
        <w:tc>
          <w:tcPr>
            <w:tcW w:w="3123" w:type="dxa"/>
            <w:shd w:val="clear" w:color="auto" w:fill="auto"/>
          </w:tcPr>
          <w:p w:rsidR="00AC751B" w:rsidRPr="003552D1" w:rsidRDefault="00AC751B" w:rsidP="00E62C6D">
            <w:pPr>
              <w:autoSpaceDE w:val="0"/>
              <w:autoSpaceDN w:val="0"/>
              <w:adjustRightInd w:val="0"/>
            </w:pPr>
            <w:r w:rsidRPr="003552D1">
              <w:t>способность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</w:t>
            </w:r>
          </w:p>
        </w:tc>
        <w:tc>
          <w:tcPr>
            <w:tcW w:w="1701" w:type="dxa"/>
            <w:shd w:val="clear" w:color="auto" w:fill="auto"/>
          </w:tcPr>
          <w:p w:rsidR="00AC751B" w:rsidRPr="003552D1" w:rsidRDefault="00AC751B" w:rsidP="00AC751B">
            <w:pPr>
              <w:autoSpaceDE w:val="0"/>
              <w:autoSpaceDN w:val="0"/>
              <w:adjustRightInd w:val="0"/>
            </w:pPr>
            <w:proofErr w:type="gramStart"/>
            <w:r w:rsidRPr="003552D1">
              <w:t>Способен</w:t>
            </w:r>
            <w:proofErr w:type="gramEnd"/>
            <w:r w:rsidRPr="003552D1">
              <w:t xml:space="preserve"> интерпретировать результаты педагогического исследования, оценивать границы их применимости и внедрения, перспективы исследований</w:t>
            </w:r>
          </w:p>
        </w:tc>
        <w:tc>
          <w:tcPr>
            <w:tcW w:w="1418" w:type="dxa"/>
            <w:shd w:val="clear" w:color="auto" w:fill="auto"/>
          </w:tcPr>
          <w:p w:rsidR="00AC751B" w:rsidRPr="003552D1" w:rsidRDefault="00AC751B" w:rsidP="00AC751B">
            <w:pPr>
              <w:autoSpaceDE w:val="0"/>
              <w:autoSpaceDN w:val="0"/>
              <w:adjustRightInd w:val="0"/>
            </w:pPr>
            <w:proofErr w:type="gramStart"/>
            <w:r w:rsidRPr="003552D1">
              <w:t>Способен</w:t>
            </w:r>
            <w:proofErr w:type="gramEnd"/>
            <w:r w:rsidRPr="003552D1">
              <w:t xml:space="preserve"> анализировать по традиционной схеме результаты педагогического исследования, оценивать границы их применимости и внедрения, перспективы исследований</w:t>
            </w:r>
          </w:p>
        </w:tc>
        <w:tc>
          <w:tcPr>
            <w:tcW w:w="1701" w:type="dxa"/>
            <w:shd w:val="clear" w:color="auto" w:fill="auto"/>
          </w:tcPr>
          <w:p w:rsidR="00AC751B" w:rsidRPr="003552D1" w:rsidRDefault="00AC751B" w:rsidP="003552D1">
            <w:pPr>
              <w:autoSpaceDE w:val="0"/>
              <w:autoSpaceDN w:val="0"/>
              <w:adjustRightInd w:val="0"/>
            </w:pPr>
            <w:proofErr w:type="gramStart"/>
            <w:r w:rsidRPr="003552D1">
              <w:t>Способен</w:t>
            </w:r>
            <w:proofErr w:type="gramEnd"/>
            <w:r w:rsidRPr="003552D1">
              <w:t xml:space="preserve"> </w:t>
            </w:r>
            <w:r w:rsidR="003552D1" w:rsidRPr="003552D1">
              <w:t xml:space="preserve">в команде </w:t>
            </w:r>
            <w:r w:rsidRPr="003552D1">
              <w:t xml:space="preserve">анализировать основные результаты педагогического исследования, оценивать границы их применимости и внедрения, </w:t>
            </w:r>
            <w:r w:rsidR="003552D1" w:rsidRPr="003552D1">
              <w:t xml:space="preserve">отдельные </w:t>
            </w:r>
            <w:r w:rsidRPr="003552D1">
              <w:t>перспективы исследований</w:t>
            </w:r>
          </w:p>
        </w:tc>
      </w:tr>
      <w:tr w:rsidR="003552D1" w:rsidRPr="003552D1" w:rsidTr="00E62C6D">
        <w:tc>
          <w:tcPr>
            <w:tcW w:w="1697" w:type="dxa"/>
            <w:shd w:val="clear" w:color="auto" w:fill="auto"/>
          </w:tcPr>
          <w:p w:rsidR="003552D1" w:rsidRPr="003552D1" w:rsidRDefault="003552D1" w:rsidP="00E62C6D">
            <w:r w:rsidRPr="003552D1">
              <w:t>ОПК – 6</w:t>
            </w:r>
          </w:p>
        </w:tc>
        <w:tc>
          <w:tcPr>
            <w:tcW w:w="3123" w:type="dxa"/>
            <w:shd w:val="clear" w:color="auto" w:fill="auto"/>
          </w:tcPr>
          <w:p w:rsidR="003552D1" w:rsidRPr="003552D1" w:rsidRDefault="003552D1" w:rsidP="00E62C6D">
            <w:pPr>
              <w:autoSpaceDE w:val="0"/>
              <w:autoSpaceDN w:val="0"/>
              <w:adjustRightInd w:val="0"/>
            </w:pPr>
            <w:r w:rsidRPr="003552D1">
              <w:t>способность 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профессионального развития обучающегося</w:t>
            </w:r>
          </w:p>
        </w:tc>
        <w:tc>
          <w:tcPr>
            <w:tcW w:w="1701" w:type="dxa"/>
            <w:shd w:val="clear" w:color="auto" w:fill="auto"/>
          </w:tcPr>
          <w:p w:rsidR="003552D1" w:rsidRPr="003552D1" w:rsidRDefault="003552D1" w:rsidP="00E62C6D">
            <w:pPr>
              <w:autoSpaceDE w:val="0"/>
              <w:autoSpaceDN w:val="0"/>
              <w:adjustRightInd w:val="0"/>
            </w:pPr>
            <w:proofErr w:type="gramStart"/>
            <w:r w:rsidRPr="003552D1">
              <w:t>способен</w:t>
            </w:r>
            <w:proofErr w:type="gramEnd"/>
            <w:r w:rsidRPr="003552D1">
              <w:t xml:space="preserve"> 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</w:t>
            </w:r>
            <w:r w:rsidRPr="003552D1">
              <w:lastRenderedPageBreak/>
              <w:t>ьного развития обучающегося</w:t>
            </w:r>
          </w:p>
        </w:tc>
        <w:tc>
          <w:tcPr>
            <w:tcW w:w="1418" w:type="dxa"/>
            <w:shd w:val="clear" w:color="auto" w:fill="auto"/>
          </w:tcPr>
          <w:p w:rsidR="003552D1" w:rsidRPr="003552D1" w:rsidRDefault="003552D1" w:rsidP="003552D1">
            <w:pPr>
              <w:autoSpaceDE w:val="0"/>
              <w:autoSpaceDN w:val="0"/>
              <w:adjustRightInd w:val="0"/>
            </w:pPr>
            <w:proofErr w:type="gramStart"/>
            <w:r w:rsidRPr="003552D1">
              <w:lastRenderedPageBreak/>
              <w:t>способен</w:t>
            </w:r>
            <w:proofErr w:type="gramEnd"/>
            <w:r w:rsidRPr="003552D1">
              <w:t xml:space="preserve"> выбирать и использовать образовательные технологии, методы и средства обучения и воспитания с целью обеспечения планируемого уровня личностного и </w:t>
            </w:r>
            <w:r w:rsidRPr="003552D1">
              <w:lastRenderedPageBreak/>
              <w:t>профессионального развития обучающегося</w:t>
            </w:r>
          </w:p>
        </w:tc>
        <w:tc>
          <w:tcPr>
            <w:tcW w:w="1701" w:type="dxa"/>
            <w:shd w:val="clear" w:color="auto" w:fill="auto"/>
          </w:tcPr>
          <w:p w:rsidR="003552D1" w:rsidRPr="003552D1" w:rsidRDefault="003552D1" w:rsidP="003552D1">
            <w:pPr>
              <w:autoSpaceDE w:val="0"/>
              <w:autoSpaceDN w:val="0"/>
              <w:adjustRightInd w:val="0"/>
            </w:pPr>
            <w:proofErr w:type="gramStart"/>
            <w:r w:rsidRPr="003552D1">
              <w:lastRenderedPageBreak/>
              <w:t>Способен</w:t>
            </w:r>
            <w:proofErr w:type="gramEnd"/>
            <w:r w:rsidRPr="003552D1">
              <w:t xml:space="preserve"> отбирать и использовать традиционные образовательные технологии, методы и средства обучения и воспитания с целью обеспечения планируемого уровня личностного и профессионального </w:t>
            </w:r>
            <w:r w:rsidRPr="003552D1">
              <w:lastRenderedPageBreak/>
              <w:t>развития обучающегося</w:t>
            </w:r>
          </w:p>
        </w:tc>
      </w:tr>
      <w:tr w:rsidR="003552D1" w:rsidRPr="00A36549" w:rsidTr="00E62C6D">
        <w:tc>
          <w:tcPr>
            <w:tcW w:w="9640" w:type="dxa"/>
            <w:gridSpan w:val="5"/>
            <w:shd w:val="clear" w:color="auto" w:fill="auto"/>
          </w:tcPr>
          <w:p w:rsidR="003552D1" w:rsidRPr="00A36549" w:rsidRDefault="003552D1" w:rsidP="00A36549">
            <w:pPr>
              <w:autoSpaceDE w:val="0"/>
              <w:autoSpaceDN w:val="0"/>
              <w:adjustRightInd w:val="0"/>
              <w:jc w:val="center"/>
            </w:pPr>
            <w:r w:rsidRPr="00A36549">
              <w:lastRenderedPageBreak/>
              <w:t>Профессиональные компетенции (ПК)</w:t>
            </w:r>
          </w:p>
        </w:tc>
      </w:tr>
      <w:tr w:rsidR="003552D1" w:rsidRPr="00A36549" w:rsidTr="00E62C6D">
        <w:tc>
          <w:tcPr>
            <w:tcW w:w="1697" w:type="dxa"/>
            <w:shd w:val="clear" w:color="auto" w:fill="auto"/>
          </w:tcPr>
          <w:p w:rsidR="003552D1" w:rsidRPr="00A36549" w:rsidRDefault="003552D1" w:rsidP="00A36549">
            <w:pPr>
              <w:autoSpaceDE w:val="0"/>
              <w:autoSpaceDN w:val="0"/>
              <w:adjustRightInd w:val="0"/>
            </w:pPr>
            <w:r w:rsidRPr="00A36549">
              <w:t>ПК-2</w:t>
            </w:r>
          </w:p>
        </w:tc>
        <w:tc>
          <w:tcPr>
            <w:tcW w:w="3123" w:type="dxa"/>
            <w:shd w:val="clear" w:color="auto" w:fill="auto"/>
          </w:tcPr>
          <w:p w:rsidR="003552D1" w:rsidRPr="00A36549" w:rsidRDefault="003552D1" w:rsidP="00A36549">
            <w:pPr>
              <w:autoSpaceDE w:val="0"/>
              <w:autoSpaceDN w:val="0"/>
              <w:adjustRightInd w:val="0"/>
            </w:pPr>
            <w:r w:rsidRPr="00A36549">
              <w:t>способностью проводить анализ образовательной деятельности организаций посредством экспертной оценки и проектировать программы их развития</w:t>
            </w:r>
          </w:p>
        </w:tc>
        <w:tc>
          <w:tcPr>
            <w:tcW w:w="1701" w:type="dxa"/>
            <w:shd w:val="clear" w:color="auto" w:fill="auto"/>
          </w:tcPr>
          <w:p w:rsidR="003552D1" w:rsidRPr="00A36549" w:rsidRDefault="003552D1" w:rsidP="00A36549">
            <w:pPr>
              <w:autoSpaceDE w:val="0"/>
              <w:autoSpaceDN w:val="0"/>
              <w:adjustRightInd w:val="0"/>
            </w:pPr>
            <w:r w:rsidRPr="00A36549">
              <w:t>способен проводить анализ образовательной деятельности организаций посредством экспертной оценки и проектировать программы их развития</w:t>
            </w:r>
          </w:p>
        </w:tc>
        <w:tc>
          <w:tcPr>
            <w:tcW w:w="1418" w:type="dxa"/>
            <w:shd w:val="clear" w:color="auto" w:fill="auto"/>
          </w:tcPr>
          <w:p w:rsidR="003552D1" w:rsidRPr="00A36549" w:rsidRDefault="003552D1" w:rsidP="00A36549">
            <w:pPr>
              <w:autoSpaceDE w:val="0"/>
              <w:autoSpaceDN w:val="0"/>
              <w:adjustRightInd w:val="0"/>
            </w:pPr>
            <w:r w:rsidRPr="00A36549">
              <w:t>способен проводить анализ образовательной деятельности организаций посредством экспертной оценки</w:t>
            </w:r>
          </w:p>
        </w:tc>
        <w:tc>
          <w:tcPr>
            <w:tcW w:w="1701" w:type="dxa"/>
            <w:shd w:val="clear" w:color="auto" w:fill="auto"/>
          </w:tcPr>
          <w:p w:rsidR="003552D1" w:rsidRPr="00A36549" w:rsidRDefault="003552D1" w:rsidP="00A36549">
            <w:pPr>
              <w:autoSpaceDE w:val="0"/>
              <w:autoSpaceDN w:val="0"/>
              <w:adjustRightInd w:val="0"/>
            </w:pPr>
            <w:r w:rsidRPr="00A36549">
              <w:t xml:space="preserve">способен проводить ситуативный анализ образовательной деятельности организаций </w:t>
            </w:r>
          </w:p>
        </w:tc>
      </w:tr>
    </w:tbl>
    <w:p w:rsidR="00292578" w:rsidRPr="006E58C4" w:rsidRDefault="00292578" w:rsidP="00A36549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</w:rPr>
      </w:pPr>
    </w:p>
    <w:p w:rsidR="005225FC" w:rsidRDefault="005225FC" w:rsidP="005225FC">
      <w:p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5</w:t>
      </w:r>
      <w:r w:rsidRPr="006E58C4">
        <w:rPr>
          <w:rFonts w:eastAsia="Calibri"/>
          <w:b/>
          <w:bCs/>
          <w:sz w:val="28"/>
          <w:szCs w:val="28"/>
        </w:rPr>
        <w:t xml:space="preserve">. Требования к </w:t>
      </w:r>
      <w:r w:rsidRPr="006E58C4">
        <w:rPr>
          <w:b/>
          <w:sz w:val="28"/>
          <w:szCs w:val="28"/>
        </w:rPr>
        <w:t>подготовк</w:t>
      </w:r>
      <w:r>
        <w:rPr>
          <w:b/>
          <w:sz w:val="28"/>
          <w:szCs w:val="28"/>
        </w:rPr>
        <w:t>е</w:t>
      </w:r>
      <w:r w:rsidRPr="006E58C4">
        <w:rPr>
          <w:b/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</w:p>
    <w:p w:rsidR="005225FC" w:rsidRPr="006E58C4" w:rsidRDefault="005225FC" w:rsidP="005225FC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6E58C4">
        <w:rPr>
          <w:rFonts w:eastAsia="Calibri"/>
          <w:b/>
          <w:bCs/>
          <w:sz w:val="28"/>
          <w:szCs w:val="28"/>
        </w:rPr>
        <w:t xml:space="preserve">и общие рекомендации по ее выполнению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t xml:space="preserve">Содержание научно-квалификационной работы аспиранта должно учитывать требования ФГОС </w:t>
      </w:r>
      <w:proofErr w:type="gramStart"/>
      <w:r w:rsidRPr="00E46337">
        <w:rPr>
          <w:rFonts w:eastAsia="Calibri"/>
          <w:sz w:val="28"/>
          <w:szCs w:val="28"/>
        </w:rPr>
        <w:t>ВО</w:t>
      </w:r>
      <w:proofErr w:type="gramEnd"/>
      <w:r w:rsidRPr="00E46337">
        <w:rPr>
          <w:rFonts w:eastAsia="Calibri"/>
          <w:sz w:val="28"/>
          <w:szCs w:val="28"/>
        </w:rPr>
        <w:t xml:space="preserve"> (уровень подготовки кадров высшей квалификации) и включать: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обоснование актуальности темы, обусловленной потребностями теории и практики и степенью разработанности в научной и научно-практической литературе;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изложение теоретических и практических положений, раскрывающих предмет научно-квалификационной работы;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содержать графический материал (рисунки, графики и пр.) (при необходимости);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выводы, рекомендации и предложения;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список использованных источников; </w:t>
      </w: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прило</w:t>
      </w:r>
      <w:r>
        <w:rPr>
          <w:rFonts w:eastAsia="Calibri"/>
          <w:sz w:val="28"/>
          <w:szCs w:val="28"/>
        </w:rPr>
        <w:t xml:space="preserve">жения (при необходимости).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t xml:space="preserve">Материалы научно-квалификационной работы должны состоять из структурных элементов, расположенных в следующем порядке: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>
        <w:rPr>
          <w:rFonts w:eastAsia="Calibri"/>
          <w:sz w:val="28"/>
          <w:szCs w:val="28"/>
        </w:rPr>
        <w:t xml:space="preserve"> титульный лист,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содержание с указанием номеров страниц;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введение;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основная часть (главы, параграфы, пункты, подпункты); </w:t>
      </w: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выводы по главам;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lastRenderedPageBreak/>
        <w:sym w:font="Symbol" w:char="F02D"/>
      </w:r>
      <w:r w:rsidRPr="00E46337">
        <w:rPr>
          <w:rFonts w:eastAsia="Calibri"/>
          <w:sz w:val="28"/>
          <w:szCs w:val="28"/>
        </w:rPr>
        <w:t xml:space="preserve"> заключение;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список использованных источников;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приложения (при необходимости);</w:t>
      </w:r>
    </w:p>
    <w:p w:rsidR="001B46CC" w:rsidRPr="001B46CC" w:rsidRDefault="001B46CC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Текст научно-квалификацион</w:t>
      </w:r>
      <w:r w:rsidR="00E46337">
        <w:rPr>
          <w:rFonts w:eastAsia="Calibri"/>
          <w:sz w:val="28"/>
          <w:szCs w:val="28"/>
        </w:rPr>
        <w:t xml:space="preserve">ной работы должен быть выполнен </w:t>
      </w:r>
      <w:r w:rsidRPr="001B46CC">
        <w:rPr>
          <w:rFonts w:eastAsia="Calibri"/>
          <w:sz w:val="28"/>
          <w:szCs w:val="28"/>
        </w:rPr>
        <w:t>печатным способом на одной стороне листа белой бумаги формата А</w:t>
      </w:r>
      <w:proofErr w:type="gramStart"/>
      <w:r w:rsidRPr="001B46CC">
        <w:rPr>
          <w:rFonts w:eastAsia="Calibri"/>
          <w:sz w:val="28"/>
          <w:szCs w:val="28"/>
        </w:rPr>
        <w:t>4</w:t>
      </w:r>
      <w:proofErr w:type="gramEnd"/>
      <w:r w:rsidRPr="001B46CC">
        <w:rPr>
          <w:rFonts w:eastAsia="Calibri"/>
          <w:sz w:val="28"/>
          <w:szCs w:val="28"/>
        </w:rPr>
        <w:t xml:space="preserve"> через</w:t>
      </w:r>
      <w:r w:rsidR="00E46337"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 xml:space="preserve">полтора интервала с использованием шрифта </w:t>
      </w:r>
      <w:proofErr w:type="spellStart"/>
      <w:r w:rsidRPr="001B46CC">
        <w:rPr>
          <w:rFonts w:eastAsia="Calibri"/>
          <w:sz w:val="28"/>
          <w:szCs w:val="28"/>
        </w:rPr>
        <w:t>Times</w:t>
      </w:r>
      <w:proofErr w:type="spellEnd"/>
      <w:r w:rsidRPr="001B46CC">
        <w:rPr>
          <w:rFonts w:eastAsia="Calibri"/>
          <w:sz w:val="28"/>
          <w:szCs w:val="28"/>
        </w:rPr>
        <w:t xml:space="preserve"> </w:t>
      </w:r>
      <w:proofErr w:type="spellStart"/>
      <w:r w:rsidRPr="001B46CC">
        <w:rPr>
          <w:rFonts w:eastAsia="Calibri"/>
          <w:sz w:val="28"/>
          <w:szCs w:val="28"/>
        </w:rPr>
        <w:t>New</w:t>
      </w:r>
      <w:proofErr w:type="spellEnd"/>
      <w:r w:rsidRPr="001B46CC">
        <w:rPr>
          <w:rFonts w:eastAsia="Calibri"/>
          <w:sz w:val="28"/>
          <w:szCs w:val="28"/>
        </w:rPr>
        <w:t xml:space="preserve"> </w:t>
      </w:r>
      <w:proofErr w:type="spellStart"/>
      <w:r w:rsidRPr="001B46CC">
        <w:rPr>
          <w:rFonts w:eastAsia="Calibri"/>
          <w:sz w:val="28"/>
          <w:szCs w:val="28"/>
        </w:rPr>
        <w:t>Roman</w:t>
      </w:r>
      <w:proofErr w:type="spellEnd"/>
      <w:r w:rsidRPr="001B46CC">
        <w:rPr>
          <w:rFonts w:eastAsia="Calibri"/>
          <w:sz w:val="28"/>
          <w:szCs w:val="28"/>
        </w:rPr>
        <w:t xml:space="preserve"> 14.</w:t>
      </w:r>
    </w:p>
    <w:p w:rsidR="001B46CC" w:rsidRPr="001B46CC" w:rsidRDefault="001B46CC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Текст следует печатать, соблюдая следу</w:t>
      </w:r>
      <w:r w:rsidR="00E46337">
        <w:rPr>
          <w:rFonts w:eastAsia="Calibri"/>
          <w:sz w:val="28"/>
          <w:szCs w:val="28"/>
        </w:rPr>
        <w:t xml:space="preserve">ющие размеры полей: </w:t>
      </w:r>
      <w:proofErr w:type="gramStart"/>
      <w:r w:rsidR="00E46337">
        <w:rPr>
          <w:rFonts w:eastAsia="Calibri"/>
          <w:sz w:val="28"/>
          <w:szCs w:val="28"/>
        </w:rPr>
        <w:t>правое</w:t>
      </w:r>
      <w:proofErr w:type="gramEnd"/>
      <w:r w:rsidR="00E46337">
        <w:rPr>
          <w:rFonts w:eastAsia="Calibri"/>
          <w:sz w:val="28"/>
          <w:szCs w:val="28"/>
        </w:rPr>
        <w:t xml:space="preserve"> – не </w:t>
      </w:r>
      <w:r w:rsidRPr="001B46CC">
        <w:rPr>
          <w:rFonts w:eastAsia="Calibri"/>
          <w:sz w:val="28"/>
          <w:szCs w:val="28"/>
        </w:rPr>
        <w:t>менее 15 мм, верхнее и нижнее - не менее 20 мм, левое - не менее 30 мм. Размер</w:t>
      </w:r>
      <w:r w:rsidR="00E46337"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>абзацного отступа должен быть одинаковым по всему тексту диссертации и</w:t>
      </w:r>
      <w:r w:rsidR="00E46337">
        <w:rPr>
          <w:rFonts w:eastAsia="Calibri"/>
          <w:sz w:val="28"/>
          <w:szCs w:val="28"/>
        </w:rPr>
        <w:t xml:space="preserve"> равным 1,25 см. </w:t>
      </w:r>
      <w:r w:rsidRPr="001B46CC">
        <w:rPr>
          <w:rFonts w:eastAsia="Calibri"/>
          <w:sz w:val="28"/>
          <w:szCs w:val="28"/>
        </w:rPr>
        <w:t>Номер страницы проставляют в центр</w:t>
      </w:r>
      <w:r w:rsidR="00E46337">
        <w:rPr>
          <w:rFonts w:eastAsia="Calibri"/>
          <w:sz w:val="28"/>
          <w:szCs w:val="28"/>
        </w:rPr>
        <w:t xml:space="preserve">е нижней части листа, арабскими </w:t>
      </w:r>
      <w:r w:rsidRPr="001B46CC">
        <w:rPr>
          <w:rFonts w:eastAsia="Calibri"/>
          <w:sz w:val="28"/>
          <w:szCs w:val="28"/>
        </w:rPr>
        <w:t xml:space="preserve">цифрами, соблюдая сквозную нумерацию по </w:t>
      </w:r>
      <w:r w:rsidR="00E46337">
        <w:rPr>
          <w:rFonts w:eastAsia="Calibri"/>
          <w:sz w:val="28"/>
          <w:szCs w:val="28"/>
        </w:rPr>
        <w:t>всему документу. Титульный ли</w:t>
      </w:r>
      <w:proofErr w:type="gramStart"/>
      <w:r w:rsidR="00E46337">
        <w:rPr>
          <w:rFonts w:eastAsia="Calibri"/>
          <w:sz w:val="28"/>
          <w:szCs w:val="28"/>
        </w:rPr>
        <w:t xml:space="preserve">ст </w:t>
      </w:r>
      <w:r w:rsidRPr="001B46CC">
        <w:rPr>
          <w:rFonts w:eastAsia="Calibri"/>
          <w:sz w:val="28"/>
          <w:szCs w:val="28"/>
        </w:rPr>
        <w:t>вкл</w:t>
      </w:r>
      <w:proofErr w:type="gramEnd"/>
      <w:r w:rsidRPr="001B46CC">
        <w:rPr>
          <w:rFonts w:eastAsia="Calibri"/>
          <w:sz w:val="28"/>
          <w:szCs w:val="28"/>
        </w:rPr>
        <w:t>ючают в общую нумерацию страниц. Но</w:t>
      </w:r>
      <w:r w:rsidR="00E46337">
        <w:rPr>
          <w:rFonts w:eastAsia="Calibri"/>
          <w:sz w:val="28"/>
          <w:szCs w:val="28"/>
        </w:rPr>
        <w:t xml:space="preserve">мер страницы на титульном листе </w:t>
      </w:r>
      <w:r w:rsidRPr="001B46CC">
        <w:rPr>
          <w:rFonts w:eastAsia="Calibri"/>
          <w:sz w:val="28"/>
          <w:szCs w:val="28"/>
        </w:rPr>
        <w:t>не проставляют.</w:t>
      </w:r>
    </w:p>
    <w:p w:rsidR="001B46CC" w:rsidRPr="001B46CC" w:rsidRDefault="001B46CC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«ВВЕДЕНИЕ», «ЗАКЛЮЧЕНИЕ», «СПИСОК ИСПОЛЬ</w:t>
      </w:r>
      <w:r w:rsidR="00E46337">
        <w:rPr>
          <w:rFonts w:eastAsia="Calibri"/>
          <w:sz w:val="28"/>
          <w:szCs w:val="28"/>
        </w:rPr>
        <w:t xml:space="preserve">ЗОВАННОЙ </w:t>
      </w:r>
      <w:r w:rsidRPr="001B46CC">
        <w:rPr>
          <w:rFonts w:eastAsia="Calibri"/>
          <w:sz w:val="28"/>
          <w:szCs w:val="28"/>
        </w:rPr>
        <w:t>ЛИТЕРАТУРЫ» служат заголовками струк</w:t>
      </w:r>
      <w:r w:rsidR="00E46337">
        <w:rPr>
          <w:rFonts w:eastAsia="Calibri"/>
          <w:sz w:val="28"/>
          <w:szCs w:val="28"/>
        </w:rPr>
        <w:t xml:space="preserve">турных частей. Эти заголовки, а </w:t>
      </w:r>
      <w:r w:rsidRPr="001B46CC">
        <w:rPr>
          <w:rFonts w:eastAsia="Calibri"/>
          <w:sz w:val="28"/>
          <w:szCs w:val="28"/>
        </w:rPr>
        <w:t>также соответствующие заголовки структурн</w:t>
      </w:r>
      <w:r w:rsidR="00E46337">
        <w:rPr>
          <w:rFonts w:eastAsia="Calibri"/>
          <w:sz w:val="28"/>
          <w:szCs w:val="28"/>
        </w:rPr>
        <w:t xml:space="preserve">ых частей следует располагать в </w:t>
      </w:r>
      <w:r w:rsidRPr="001B46CC">
        <w:rPr>
          <w:rFonts w:eastAsia="Calibri"/>
          <w:sz w:val="28"/>
          <w:szCs w:val="28"/>
        </w:rPr>
        <w:t>середине строки без точки в конце и п</w:t>
      </w:r>
      <w:r w:rsidR="00E46337">
        <w:rPr>
          <w:rFonts w:eastAsia="Calibri"/>
          <w:sz w:val="28"/>
          <w:szCs w:val="28"/>
        </w:rPr>
        <w:t xml:space="preserve">ечатать прописными буквами, без </w:t>
      </w:r>
      <w:r w:rsidRPr="001B46CC">
        <w:rPr>
          <w:rFonts w:eastAsia="Calibri"/>
          <w:sz w:val="28"/>
          <w:szCs w:val="28"/>
        </w:rPr>
        <w:t>подчеркивания.</w:t>
      </w:r>
    </w:p>
    <w:p w:rsidR="001B46CC" w:rsidRPr="001B46CC" w:rsidRDefault="001B46CC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Главы должны быть пронумерова</w:t>
      </w:r>
      <w:r w:rsidR="00E46337">
        <w:rPr>
          <w:rFonts w:eastAsia="Calibri"/>
          <w:sz w:val="28"/>
          <w:szCs w:val="28"/>
        </w:rPr>
        <w:t xml:space="preserve">ны арабскими цифрами в пределах </w:t>
      </w:r>
      <w:r w:rsidRPr="001B46CC">
        <w:rPr>
          <w:rFonts w:eastAsia="Calibri"/>
          <w:sz w:val="28"/>
          <w:szCs w:val="28"/>
        </w:rPr>
        <w:t>всей научно-квалификационной работы и имет</w:t>
      </w:r>
      <w:r w:rsidR="00E46337">
        <w:rPr>
          <w:rFonts w:eastAsia="Calibri"/>
          <w:sz w:val="28"/>
          <w:szCs w:val="28"/>
        </w:rPr>
        <w:t xml:space="preserve">ь абзацный отступ. После номера </w:t>
      </w:r>
      <w:r w:rsidRPr="001B46CC">
        <w:rPr>
          <w:rFonts w:eastAsia="Calibri"/>
          <w:sz w:val="28"/>
          <w:szCs w:val="28"/>
        </w:rPr>
        <w:t>главы ставится точка и пишется наз</w:t>
      </w:r>
      <w:r w:rsidR="00E46337">
        <w:rPr>
          <w:rFonts w:eastAsia="Calibri"/>
          <w:sz w:val="28"/>
          <w:szCs w:val="28"/>
        </w:rPr>
        <w:t xml:space="preserve">вание главы. Главы «ВВЕДЕНИЕ» и </w:t>
      </w:r>
      <w:r w:rsidRPr="001B46CC">
        <w:rPr>
          <w:rFonts w:eastAsia="Calibri"/>
          <w:sz w:val="28"/>
          <w:szCs w:val="28"/>
        </w:rPr>
        <w:t>«ЗАКЛЮЧЕНИЕ» не нумеруются.</w:t>
      </w:r>
    </w:p>
    <w:p w:rsidR="001B46CC" w:rsidRPr="001B46CC" w:rsidRDefault="001B46CC" w:rsidP="001B46C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 xml:space="preserve">Графики, схемы, диаграммы располагаются в </w:t>
      </w:r>
      <w:proofErr w:type="spellStart"/>
      <w:r w:rsidRPr="001B46CC">
        <w:rPr>
          <w:rFonts w:eastAsia="Calibri"/>
          <w:sz w:val="28"/>
          <w:szCs w:val="28"/>
        </w:rPr>
        <w:t>научноквалификационной</w:t>
      </w:r>
      <w:proofErr w:type="spellEnd"/>
      <w:r w:rsidRPr="001B46CC">
        <w:rPr>
          <w:rFonts w:eastAsia="Calibri"/>
          <w:sz w:val="28"/>
          <w:szCs w:val="28"/>
        </w:rPr>
        <w:t xml:space="preserve"> работе непосредственн</w:t>
      </w:r>
      <w:r>
        <w:rPr>
          <w:rFonts w:eastAsia="Calibri"/>
          <w:sz w:val="28"/>
          <w:szCs w:val="28"/>
        </w:rPr>
        <w:t xml:space="preserve">о после текста, имеющего на них </w:t>
      </w:r>
      <w:r w:rsidRPr="001B46CC">
        <w:rPr>
          <w:rFonts w:eastAsia="Calibri"/>
          <w:sz w:val="28"/>
          <w:szCs w:val="28"/>
        </w:rPr>
        <w:t>ссылку, и выравниваются по центру стр</w:t>
      </w:r>
      <w:r>
        <w:rPr>
          <w:rFonts w:eastAsia="Calibri"/>
          <w:sz w:val="28"/>
          <w:szCs w:val="28"/>
        </w:rPr>
        <w:t xml:space="preserve">аницы. </w:t>
      </w:r>
      <w:proofErr w:type="gramStart"/>
      <w:r>
        <w:rPr>
          <w:rFonts w:eastAsia="Calibri"/>
          <w:sz w:val="28"/>
          <w:szCs w:val="28"/>
        </w:rPr>
        <w:t xml:space="preserve">Название графиков, схем, </w:t>
      </w:r>
      <w:r w:rsidRPr="001B46CC">
        <w:rPr>
          <w:rFonts w:eastAsia="Calibri"/>
          <w:sz w:val="28"/>
          <w:szCs w:val="28"/>
        </w:rPr>
        <w:t>диаграмм помещается под ними, пишет</w:t>
      </w:r>
      <w:r>
        <w:rPr>
          <w:rFonts w:eastAsia="Calibri"/>
          <w:sz w:val="28"/>
          <w:szCs w:val="28"/>
        </w:rPr>
        <w:t xml:space="preserve">ся без кавычек и содержит слово </w:t>
      </w:r>
      <w:r w:rsidRPr="001B46CC">
        <w:rPr>
          <w:rFonts w:eastAsia="Calibri"/>
          <w:sz w:val="28"/>
          <w:szCs w:val="28"/>
        </w:rPr>
        <w:t>Рисунок без кавычек и указание на поряд</w:t>
      </w:r>
      <w:r>
        <w:rPr>
          <w:rFonts w:eastAsia="Calibri"/>
          <w:sz w:val="28"/>
          <w:szCs w:val="28"/>
        </w:rPr>
        <w:t>ковый номер рисунка (Например:</w:t>
      </w:r>
      <w:proofErr w:type="gramEnd"/>
      <w:r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 xml:space="preserve">Рисунок 1. </w:t>
      </w:r>
      <w:proofErr w:type="gramStart"/>
      <w:r w:rsidRPr="001B46CC">
        <w:rPr>
          <w:rFonts w:eastAsia="Calibri"/>
          <w:sz w:val="28"/>
          <w:szCs w:val="28"/>
        </w:rPr>
        <w:t>Название рисунка).</w:t>
      </w:r>
      <w:proofErr w:type="gramEnd"/>
    </w:p>
    <w:p w:rsidR="001B46CC" w:rsidRPr="001B46CC" w:rsidRDefault="001B46CC" w:rsidP="001B46C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Таблицы располагают непосредственн</w:t>
      </w:r>
      <w:r>
        <w:rPr>
          <w:rFonts w:eastAsia="Calibri"/>
          <w:sz w:val="28"/>
          <w:szCs w:val="28"/>
        </w:rPr>
        <w:t xml:space="preserve">о после текста, имеющего на них </w:t>
      </w:r>
      <w:r w:rsidRPr="001B46CC">
        <w:rPr>
          <w:rFonts w:eastAsia="Calibri"/>
          <w:sz w:val="28"/>
          <w:szCs w:val="28"/>
        </w:rPr>
        <w:t>ссылку, и также выравниваются по цент</w:t>
      </w:r>
      <w:r>
        <w:rPr>
          <w:rFonts w:eastAsia="Calibri"/>
          <w:sz w:val="28"/>
          <w:szCs w:val="28"/>
        </w:rPr>
        <w:t xml:space="preserve">ру страницы. Таблицы нумеруются </w:t>
      </w:r>
      <w:r w:rsidRPr="001B46CC">
        <w:rPr>
          <w:rFonts w:eastAsia="Calibri"/>
          <w:sz w:val="28"/>
          <w:szCs w:val="28"/>
        </w:rPr>
        <w:t xml:space="preserve">арабскими цифрами сквозной нумерацией в пределах всей </w:t>
      </w:r>
      <w:r>
        <w:rPr>
          <w:rFonts w:eastAsia="Calibri"/>
          <w:sz w:val="28"/>
          <w:szCs w:val="28"/>
        </w:rPr>
        <w:t xml:space="preserve">работы. </w:t>
      </w:r>
      <w:proofErr w:type="gramStart"/>
      <w:r>
        <w:rPr>
          <w:rFonts w:eastAsia="Calibri"/>
          <w:sz w:val="28"/>
          <w:szCs w:val="28"/>
        </w:rPr>
        <w:t xml:space="preserve">Название </w:t>
      </w:r>
      <w:r w:rsidRPr="001B46CC">
        <w:rPr>
          <w:rFonts w:eastAsia="Calibri"/>
          <w:sz w:val="28"/>
          <w:szCs w:val="28"/>
        </w:rPr>
        <w:t>таблицы помещается над ней, содержит слово Таблица без кавычек и указание</w:t>
      </w:r>
      <w:r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>на порядковый номер таблицы (Например</w:t>
      </w:r>
      <w:r>
        <w:rPr>
          <w:rFonts w:eastAsia="Calibri"/>
          <w:sz w:val="28"/>
          <w:szCs w:val="28"/>
        </w:rPr>
        <w:t>:</w:t>
      </w:r>
      <w:proofErr w:type="gramEnd"/>
      <w:r>
        <w:rPr>
          <w:rFonts w:eastAsia="Calibri"/>
          <w:sz w:val="28"/>
          <w:szCs w:val="28"/>
        </w:rPr>
        <w:t xml:space="preserve"> Таблица 1. </w:t>
      </w:r>
      <w:proofErr w:type="gramStart"/>
      <w:r>
        <w:rPr>
          <w:rFonts w:eastAsia="Calibri"/>
          <w:sz w:val="28"/>
          <w:szCs w:val="28"/>
        </w:rPr>
        <w:t>Название таблицы).</w:t>
      </w:r>
      <w:proofErr w:type="gramEnd"/>
      <w:r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>Научно-квалификационная работ</w:t>
      </w:r>
      <w:r>
        <w:rPr>
          <w:rFonts w:eastAsia="Calibri"/>
          <w:sz w:val="28"/>
          <w:szCs w:val="28"/>
        </w:rPr>
        <w:t xml:space="preserve">а представляется на выпускающую </w:t>
      </w:r>
      <w:r w:rsidRPr="001B46CC">
        <w:rPr>
          <w:rFonts w:eastAsia="Calibri"/>
          <w:sz w:val="28"/>
          <w:szCs w:val="28"/>
        </w:rPr>
        <w:t>кафедру не менее чем за меся</w:t>
      </w:r>
      <w:r>
        <w:rPr>
          <w:rFonts w:eastAsia="Calibri"/>
          <w:sz w:val="28"/>
          <w:szCs w:val="28"/>
        </w:rPr>
        <w:t xml:space="preserve">ц до представления научного доклада с отзывом </w:t>
      </w:r>
      <w:r w:rsidRPr="001B46CC">
        <w:rPr>
          <w:rFonts w:eastAsia="Calibri"/>
          <w:sz w:val="28"/>
          <w:szCs w:val="28"/>
        </w:rPr>
        <w:t>н</w:t>
      </w:r>
      <w:r>
        <w:rPr>
          <w:rFonts w:eastAsia="Calibri"/>
          <w:sz w:val="28"/>
          <w:szCs w:val="28"/>
        </w:rPr>
        <w:t>аучного руководителя аспиранта</w:t>
      </w:r>
      <w:r w:rsidRPr="001B46CC">
        <w:rPr>
          <w:rFonts w:eastAsia="Calibri"/>
          <w:sz w:val="28"/>
          <w:szCs w:val="28"/>
        </w:rPr>
        <w:t>.</w:t>
      </w:r>
    </w:p>
    <w:p w:rsidR="005225FC" w:rsidRDefault="005225FC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  <w:sz w:val="16"/>
          <w:szCs w:val="16"/>
        </w:rPr>
      </w:pPr>
    </w:p>
    <w:p w:rsidR="005D0BDF" w:rsidRDefault="005D0BDF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  <w:sz w:val="16"/>
          <w:szCs w:val="16"/>
        </w:rPr>
      </w:pPr>
    </w:p>
    <w:p w:rsidR="005D0BDF" w:rsidRDefault="005D0BDF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  <w:sz w:val="16"/>
          <w:szCs w:val="16"/>
        </w:rPr>
      </w:pPr>
    </w:p>
    <w:p w:rsidR="005D0BDF" w:rsidRPr="00511E90" w:rsidRDefault="005D0BDF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  <w:sz w:val="16"/>
          <w:szCs w:val="16"/>
        </w:rPr>
      </w:pPr>
    </w:p>
    <w:p w:rsidR="005225FC" w:rsidRPr="006E58C4" w:rsidRDefault="005225FC" w:rsidP="005225FC">
      <w:pPr>
        <w:suppressAutoHyphens/>
        <w:autoSpaceDE w:val="0"/>
        <w:autoSpaceDN w:val="0"/>
        <w:adjustRightInd w:val="0"/>
        <w:spacing w:after="120" w:line="276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6</w:t>
      </w:r>
      <w:r w:rsidRPr="006E58C4">
        <w:rPr>
          <w:rFonts w:eastAsia="Calibri"/>
          <w:b/>
          <w:bCs/>
          <w:sz w:val="28"/>
          <w:szCs w:val="28"/>
        </w:rPr>
        <w:t xml:space="preserve">. Содержание </w:t>
      </w:r>
      <w:r w:rsidRPr="006E58C4">
        <w:rPr>
          <w:b/>
          <w:sz w:val="28"/>
          <w:szCs w:val="28"/>
        </w:rPr>
        <w:t>научно-квалификационной работы (диссертации) на соискание ученой степени кандидата наук</w:t>
      </w:r>
    </w:p>
    <w:p w:rsidR="005225FC" w:rsidRPr="006E58C4" w:rsidRDefault="005225FC" w:rsidP="005225F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Каждая </w:t>
      </w:r>
      <w:r w:rsidRPr="00D32609">
        <w:rPr>
          <w:rFonts w:eastAsia="Calibri"/>
          <w:sz w:val="28"/>
          <w:szCs w:val="28"/>
        </w:rPr>
        <w:t>научно-квалификационная работа (диссертация)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  <w:r w:rsidRPr="006E58C4">
        <w:rPr>
          <w:rFonts w:eastAsia="Calibri"/>
          <w:sz w:val="28"/>
          <w:szCs w:val="28"/>
        </w:rPr>
        <w:t>должна содержать следующие необходимые элементы:</w:t>
      </w:r>
    </w:p>
    <w:p w:rsidR="005225FC" w:rsidRPr="006E58C4" w:rsidRDefault="00027689" w:rsidP="00027689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Титульный лист оформляется в соответствии с Положением о научно квалификационной работе аспиранта (протокол заседания Ученого совета № 9 от 30 августа 2016 г.)</w:t>
      </w:r>
    </w:p>
    <w:p w:rsidR="001B46CC" w:rsidRDefault="00027689" w:rsidP="001B46CC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Введение </w:t>
      </w:r>
      <w:r w:rsidRPr="00027689">
        <w:rPr>
          <w:rFonts w:eastAsia="Calibri"/>
          <w:sz w:val="28"/>
          <w:szCs w:val="28"/>
        </w:rPr>
        <w:t>содержит четкое обоснование актуальности выбранной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 xml:space="preserve">темы, степень разработанности проблемы исследования, </w:t>
      </w:r>
      <w:r w:rsidRPr="003552D1">
        <w:rPr>
          <w:rFonts w:eastAsia="Calibri"/>
          <w:sz w:val="28"/>
          <w:szCs w:val="28"/>
        </w:rPr>
        <w:t>противоречия</w:t>
      </w:r>
      <w:r w:rsidRPr="00027689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которые легли в основу данного исследования, определение проблемы, цели,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объекта, предмета и задач исследования, формулировку гипотезы (если это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предусмотрено видом исследования), раскрытие методологических и теоретических основ исследования, перечень используемых методов исследования с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указанием опытно-экспериментальной базы, формулировку научной новизны,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теоретической и практической значимости исследования;</w:t>
      </w:r>
      <w:proofErr w:type="gramEnd"/>
      <w:r w:rsidRPr="00027689">
        <w:rPr>
          <w:rFonts w:eastAsia="Calibri"/>
          <w:sz w:val="28"/>
          <w:szCs w:val="28"/>
        </w:rPr>
        <w:t xml:space="preserve"> раскрытие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положений, выносимых на защиту, апробацию и внедрение результатов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исследования (публикации (в том числе в журналах из перечня ВАК),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выступления на конференциях, заседаниях кафедры и т.д.).</w:t>
      </w:r>
    </w:p>
    <w:p w:rsidR="001B46CC" w:rsidRDefault="001B46CC" w:rsidP="001B46CC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Основная часть посвящена раскрытию предмета исследования,</w:t>
      </w:r>
      <w:r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>состоит не менее чем из двух глав. Материалы глав диссертации должны</w:t>
      </w:r>
      <w:r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>отразить научную новизну и практическую значимость проведенного</w:t>
      </w:r>
      <w:r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>исследования. В конце каждой главы рекомендуется делать выводы.</w:t>
      </w:r>
    </w:p>
    <w:p w:rsidR="001B46CC" w:rsidRDefault="00027689" w:rsidP="001B46CC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Заключение</w:t>
      </w:r>
      <w:r w:rsidR="001B46CC">
        <w:rPr>
          <w:rFonts w:eastAsia="Calibri"/>
          <w:sz w:val="28"/>
          <w:szCs w:val="28"/>
        </w:rPr>
        <w:t xml:space="preserve"> - </w:t>
      </w:r>
      <w:r w:rsidR="001B46CC" w:rsidRPr="001B46CC">
        <w:rPr>
          <w:rFonts w:eastAsia="Calibri"/>
          <w:sz w:val="28"/>
          <w:szCs w:val="28"/>
        </w:rPr>
        <w:t>последовательное логически стройное изложение итогов исследования в соответствии с целью и задачами, поставленными и сформулированными во введении. В нем содержатся выводы и определяются дальнейшие перспективы работы.</w:t>
      </w:r>
    </w:p>
    <w:p w:rsidR="001B46CC" w:rsidRDefault="001B46CC" w:rsidP="001B46CC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 xml:space="preserve">Список использованных источников включает все использованные источники: опубликованные, неопубликованные и электронные. Список литературы оформляется в соответствии с требованиями ГОСТ </w:t>
      </w:r>
      <w:proofErr w:type="gramStart"/>
      <w:r w:rsidRPr="001B46CC">
        <w:rPr>
          <w:rFonts w:eastAsia="Calibri"/>
          <w:sz w:val="28"/>
          <w:szCs w:val="28"/>
        </w:rPr>
        <w:t>Р</w:t>
      </w:r>
      <w:proofErr w:type="gramEnd"/>
      <w:r w:rsidRPr="001B46CC">
        <w:rPr>
          <w:rFonts w:eastAsia="Calibri"/>
          <w:sz w:val="28"/>
          <w:szCs w:val="28"/>
        </w:rPr>
        <w:t xml:space="preserve"> 7.0.5-2008 «Библиографическая ссылка. Общие требования и правила составления».</w:t>
      </w:r>
    </w:p>
    <w:p w:rsidR="001B46CC" w:rsidRDefault="001B46CC" w:rsidP="001B46CC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Приложения. Каждое приложение должно начинаться с нового листа с указанием вверху листа по правому краю слова «Приложение», его порядкового номера и тематического заголовка. На все приложения в тексте научно-квалификационной работы должны быть ссылки. Порядковые номера приложений должны соответствовать последовательности их упоминания в тексте</w:t>
      </w:r>
      <w:r>
        <w:rPr>
          <w:rFonts w:eastAsia="Calibri"/>
          <w:sz w:val="28"/>
          <w:szCs w:val="28"/>
        </w:rPr>
        <w:t>.</w:t>
      </w:r>
    </w:p>
    <w:p w:rsidR="001B46CC" w:rsidRDefault="00BB05E2" w:rsidP="001B46CC">
      <w:pPr>
        <w:tabs>
          <w:tab w:val="left" w:pos="0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lastRenderedPageBreak/>
        <w:t>Объём</w:t>
      </w:r>
      <w:r w:rsidR="001B46CC" w:rsidRPr="001B46CC">
        <w:rPr>
          <w:rFonts w:eastAsia="Calibri"/>
          <w:sz w:val="28"/>
          <w:szCs w:val="28"/>
        </w:rPr>
        <w:t xml:space="preserve"> научно-квалификационной работы соста</w:t>
      </w:r>
      <w:r w:rsidR="001B46CC">
        <w:rPr>
          <w:rFonts w:eastAsia="Calibri"/>
          <w:sz w:val="28"/>
          <w:szCs w:val="28"/>
        </w:rPr>
        <w:t xml:space="preserve">вляет 120-180 страниц </w:t>
      </w:r>
      <w:r w:rsidR="001B46CC" w:rsidRPr="001B46CC">
        <w:rPr>
          <w:rFonts w:eastAsia="Calibri"/>
          <w:sz w:val="28"/>
          <w:szCs w:val="28"/>
        </w:rPr>
        <w:t>в зависимости от направления подготовки.</w:t>
      </w:r>
    </w:p>
    <w:p w:rsidR="005225FC" w:rsidRPr="00511E90" w:rsidRDefault="005225FC" w:rsidP="005225FC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="Calibri"/>
          <w:b/>
          <w:iCs/>
          <w:sz w:val="16"/>
          <w:szCs w:val="16"/>
        </w:rPr>
      </w:pPr>
    </w:p>
    <w:p w:rsidR="005225FC" w:rsidRPr="0063617A" w:rsidRDefault="005225FC" w:rsidP="005225FC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8"/>
          <w:szCs w:val="28"/>
        </w:rPr>
      </w:pPr>
      <w:r w:rsidRPr="0063617A">
        <w:rPr>
          <w:rFonts w:eastAsia="Calibri"/>
          <w:b/>
          <w:sz w:val="28"/>
          <w:szCs w:val="28"/>
        </w:rPr>
        <w:t xml:space="preserve">7. Оценка результатов </w:t>
      </w:r>
      <w:r w:rsidRPr="0063617A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5225FC" w:rsidRPr="0063617A" w:rsidRDefault="0063617A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  <w:sz w:val="28"/>
          <w:szCs w:val="28"/>
        </w:rPr>
      </w:pPr>
      <w:r w:rsidRPr="0063617A">
        <w:rPr>
          <w:rFonts w:eastAsia="Calibri"/>
          <w:iCs/>
          <w:sz w:val="28"/>
          <w:szCs w:val="28"/>
        </w:rPr>
        <w:t>П</w:t>
      </w:r>
      <w:r w:rsidR="005225FC" w:rsidRPr="0063617A">
        <w:rPr>
          <w:rFonts w:eastAsia="Calibri"/>
          <w:iCs/>
          <w:sz w:val="28"/>
          <w:szCs w:val="28"/>
        </w:rPr>
        <w:t>роцедура текущей и промежуточной аттестации научно-квалификационной работы (диссертации) на соискание ученой степени кандидата наук</w:t>
      </w:r>
      <w:r w:rsidRPr="0063617A">
        <w:rPr>
          <w:rFonts w:eastAsia="Calibri"/>
          <w:iCs/>
          <w:sz w:val="28"/>
          <w:szCs w:val="28"/>
        </w:rPr>
        <w:t xml:space="preserve"> основана на критериях оценки результатов подгот</w:t>
      </w:r>
      <w:r w:rsidR="003F5B5F">
        <w:rPr>
          <w:rFonts w:eastAsia="Calibri"/>
          <w:iCs/>
          <w:sz w:val="28"/>
          <w:szCs w:val="28"/>
        </w:rPr>
        <w:t>о</w:t>
      </w:r>
      <w:r w:rsidRPr="0063617A">
        <w:rPr>
          <w:rFonts w:eastAsia="Calibri"/>
          <w:iCs/>
          <w:sz w:val="28"/>
          <w:szCs w:val="28"/>
        </w:rPr>
        <w:t>вки НКР</w:t>
      </w:r>
      <w:r w:rsidR="005225FC" w:rsidRPr="0063617A">
        <w:rPr>
          <w:rFonts w:eastAsia="Calibri"/>
          <w:iCs/>
          <w:sz w:val="28"/>
          <w:szCs w:val="28"/>
        </w:rPr>
        <w:t>.</w:t>
      </w:r>
    </w:p>
    <w:p w:rsidR="005225FC" w:rsidRPr="0063617A" w:rsidRDefault="005225FC" w:rsidP="005225FC">
      <w:pPr>
        <w:suppressAutoHyphens/>
        <w:ind w:left="709"/>
        <w:jc w:val="center"/>
        <w:rPr>
          <w:b/>
          <w:sz w:val="16"/>
          <w:szCs w:val="16"/>
        </w:rPr>
      </w:pPr>
    </w:p>
    <w:p w:rsidR="005225FC" w:rsidRPr="0063617A" w:rsidRDefault="005225FC" w:rsidP="005225FC">
      <w:pPr>
        <w:suppressAutoHyphens/>
        <w:jc w:val="center"/>
        <w:rPr>
          <w:b/>
          <w:sz w:val="28"/>
          <w:szCs w:val="28"/>
        </w:rPr>
      </w:pPr>
      <w:r w:rsidRPr="0063617A">
        <w:rPr>
          <w:b/>
          <w:sz w:val="28"/>
          <w:szCs w:val="28"/>
        </w:rPr>
        <w:t>Критерии оценки результатов подготовки НКР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1B46CC" w:rsidRPr="0063617A" w:rsidTr="00E62C6D">
        <w:tc>
          <w:tcPr>
            <w:tcW w:w="3969" w:type="dxa"/>
          </w:tcPr>
          <w:p w:rsidR="005225FC" w:rsidRPr="0063617A" w:rsidRDefault="005225FC" w:rsidP="00E62C6D">
            <w:pPr>
              <w:suppressAutoHyphens/>
              <w:jc w:val="center"/>
              <w:rPr>
                <w:sz w:val="28"/>
                <w:szCs w:val="28"/>
              </w:rPr>
            </w:pPr>
            <w:r w:rsidRPr="0063617A">
              <w:rPr>
                <w:sz w:val="28"/>
                <w:szCs w:val="28"/>
              </w:rPr>
              <w:t>Вид работы</w:t>
            </w:r>
          </w:p>
        </w:tc>
        <w:tc>
          <w:tcPr>
            <w:tcW w:w="5812" w:type="dxa"/>
          </w:tcPr>
          <w:p w:rsidR="005225FC" w:rsidRPr="0063617A" w:rsidRDefault="005225FC" w:rsidP="00E62C6D">
            <w:pPr>
              <w:suppressAutoHyphens/>
              <w:jc w:val="center"/>
              <w:rPr>
                <w:sz w:val="28"/>
                <w:szCs w:val="28"/>
              </w:rPr>
            </w:pPr>
            <w:r w:rsidRPr="0063617A">
              <w:rPr>
                <w:sz w:val="28"/>
                <w:szCs w:val="28"/>
              </w:rPr>
              <w:t>Критерии оценки</w:t>
            </w:r>
          </w:p>
        </w:tc>
      </w:tr>
      <w:tr w:rsidR="001B46CC" w:rsidRPr="003B1974" w:rsidTr="00E62C6D">
        <w:tc>
          <w:tcPr>
            <w:tcW w:w="3969" w:type="dxa"/>
          </w:tcPr>
          <w:p w:rsidR="005225FC" w:rsidRPr="003B1974" w:rsidRDefault="003B1974" w:rsidP="00E62C6D">
            <w:pPr>
              <w:suppressAutoHyphens/>
              <w:rPr>
                <w:sz w:val="28"/>
                <w:szCs w:val="28"/>
              </w:rPr>
            </w:pPr>
            <w:r w:rsidRPr="003B1974">
              <w:rPr>
                <w:sz w:val="28"/>
                <w:szCs w:val="28"/>
              </w:rPr>
              <w:t>Состояние изученности проблемы</w:t>
            </w:r>
          </w:p>
        </w:tc>
        <w:tc>
          <w:tcPr>
            <w:tcW w:w="5812" w:type="dxa"/>
          </w:tcPr>
          <w:p w:rsidR="005225FC" w:rsidRPr="003B1974" w:rsidRDefault="003B1974" w:rsidP="00E62C6D">
            <w:pPr>
              <w:suppressAutoHyphens/>
              <w:rPr>
                <w:sz w:val="28"/>
                <w:szCs w:val="28"/>
              </w:rPr>
            </w:pPr>
            <w:r w:rsidRPr="003B1974">
              <w:rPr>
                <w:sz w:val="28"/>
                <w:szCs w:val="28"/>
              </w:rPr>
              <w:t>Полнота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1B46CC" w:rsidRPr="003B1974" w:rsidTr="00E62C6D">
        <w:tc>
          <w:tcPr>
            <w:tcW w:w="3969" w:type="dxa"/>
          </w:tcPr>
          <w:p w:rsidR="005225FC" w:rsidRPr="003B1974" w:rsidRDefault="003B1974" w:rsidP="00E62C6D">
            <w:pPr>
              <w:suppressAutoHyphens/>
              <w:rPr>
                <w:sz w:val="28"/>
                <w:szCs w:val="28"/>
              </w:rPr>
            </w:pPr>
            <w:r w:rsidRPr="003B1974">
              <w:rPr>
                <w:sz w:val="28"/>
                <w:szCs w:val="28"/>
              </w:rPr>
              <w:t>Методологический аппарат</w:t>
            </w:r>
          </w:p>
        </w:tc>
        <w:tc>
          <w:tcPr>
            <w:tcW w:w="5812" w:type="dxa"/>
          </w:tcPr>
          <w:p w:rsidR="005225FC" w:rsidRPr="003B1974" w:rsidRDefault="003B1974" w:rsidP="00E62C6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 требованиям</w:t>
            </w:r>
          </w:p>
        </w:tc>
      </w:tr>
      <w:tr w:rsidR="005225FC" w:rsidRPr="003B1974" w:rsidTr="00E62C6D">
        <w:tc>
          <w:tcPr>
            <w:tcW w:w="3969" w:type="dxa"/>
          </w:tcPr>
          <w:p w:rsidR="005225FC" w:rsidRPr="003B1974" w:rsidRDefault="003B1974" w:rsidP="00E62C6D">
            <w:pPr>
              <w:suppressAutoHyphens/>
              <w:rPr>
                <w:sz w:val="28"/>
                <w:szCs w:val="28"/>
              </w:rPr>
            </w:pPr>
            <w:r w:rsidRPr="003B1974">
              <w:rPr>
                <w:sz w:val="28"/>
                <w:szCs w:val="28"/>
              </w:rPr>
              <w:t>Структура работы</w:t>
            </w:r>
          </w:p>
        </w:tc>
        <w:tc>
          <w:tcPr>
            <w:tcW w:w="5812" w:type="dxa"/>
          </w:tcPr>
          <w:p w:rsidR="005225FC" w:rsidRPr="003B1974" w:rsidRDefault="003B1974" w:rsidP="00E62C6D">
            <w:pPr>
              <w:suppressAutoHyphens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Соответсвие</w:t>
            </w:r>
            <w:proofErr w:type="spellEnd"/>
            <w:r>
              <w:rPr>
                <w:sz w:val="28"/>
                <w:szCs w:val="28"/>
              </w:rPr>
              <w:t xml:space="preserve"> цели и задачам исследования</w:t>
            </w:r>
          </w:p>
        </w:tc>
      </w:tr>
      <w:tr w:rsidR="003B1974" w:rsidRPr="003B1974" w:rsidTr="00E62C6D">
        <w:tc>
          <w:tcPr>
            <w:tcW w:w="3969" w:type="dxa"/>
          </w:tcPr>
          <w:p w:rsidR="003B1974" w:rsidRPr="003B1974" w:rsidRDefault="003B1974" w:rsidP="00E62C6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Выводы и заключение</w:t>
            </w:r>
          </w:p>
        </w:tc>
        <w:tc>
          <w:tcPr>
            <w:tcW w:w="5812" w:type="dxa"/>
          </w:tcPr>
          <w:p w:rsidR="003B1974" w:rsidRDefault="003B1974" w:rsidP="00E62C6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Научность </w:t>
            </w:r>
          </w:p>
        </w:tc>
      </w:tr>
    </w:tbl>
    <w:p w:rsidR="005225FC" w:rsidRPr="0063617A" w:rsidRDefault="005225FC" w:rsidP="005225FC">
      <w:pPr>
        <w:suppressAutoHyphens/>
        <w:ind w:left="720"/>
        <w:jc w:val="both"/>
        <w:rPr>
          <w:b/>
          <w:sz w:val="28"/>
          <w:szCs w:val="28"/>
        </w:rPr>
      </w:pPr>
    </w:p>
    <w:p w:rsidR="005225FC" w:rsidRPr="00BC5935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  <w:r w:rsidRPr="00BC5935">
        <w:rPr>
          <w:b/>
          <w:bCs/>
          <w:sz w:val="28"/>
          <w:szCs w:val="28"/>
        </w:rPr>
        <w:t>8. Образовательные технологии</w:t>
      </w:r>
    </w:p>
    <w:p w:rsidR="005225FC" w:rsidRDefault="00CC6AA5" w:rsidP="003B1974">
      <w:pPr>
        <w:tabs>
          <w:tab w:val="left" w:pos="5655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Индивидуальна</w:t>
      </w:r>
      <w:r w:rsidR="003B1974" w:rsidRPr="003B1974">
        <w:rPr>
          <w:sz w:val="28"/>
          <w:szCs w:val="28"/>
        </w:rPr>
        <w:t xml:space="preserve">я </w:t>
      </w:r>
      <w:r w:rsidR="003B1974">
        <w:rPr>
          <w:sz w:val="28"/>
          <w:szCs w:val="28"/>
        </w:rPr>
        <w:t>и гру</w:t>
      </w:r>
      <w:r w:rsidR="003B1974" w:rsidRPr="003B1974">
        <w:rPr>
          <w:sz w:val="28"/>
          <w:szCs w:val="28"/>
        </w:rPr>
        <w:t>пповая работа,</w:t>
      </w:r>
      <w:r w:rsidR="003B1974">
        <w:rPr>
          <w:sz w:val="28"/>
          <w:szCs w:val="28"/>
        </w:rPr>
        <w:t xml:space="preserve"> </w:t>
      </w:r>
      <w:r w:rsidR="00BC5935">
        <w:rPr>
          <w:sz w:val="28"/>
          <w:szCs w:val="28"/>
        </w:rPr>
        <w:t>наставничество, педагогическое сопровождение.</w:t>
      </w:r>
    </w:p>
    <w:p w:rsidR="00C142D9" w:rsidRPr="003B1974" w:rsidRDefault="00C142D9" w:rsidP="003B1974">
      <w:pPr>
        <w:tabs>
          <w:tab w:val="left" w:pos="5655"/>
        </w:tabs>
        <w:suppressAutoHyphens/>
        <w:ind w:firstLine="709"/>
        <w:rPr>
          <w:sz w:val="28"/>
          <w:szCs w:val="28"/>
        </w:rPr>
      </w:pPr>
    </w:p>
    <w:p w:rsidR="005225FC" w:rsidRPr="008531D9" w:rsidRDefault="005225FC" w:rsidP="005225FC">
      <w:pPr>
        <w:suppressAutoHyphens/>
        <w:ind w:left="709"/>
        <w:jc w:val="center"/>
        <w:rPr>
          <w:bCs/>
          <w:i/>
          <w:sz w:val="28"/>
          <w:szCs w:val="28"/>
        </w:rPr>
      </w:pPr>
      <w:r w:rsidRPr="008531D9">
        <w:rPr>
          <w:b/>
          <w:bCs/>
          <w:sz w:val="28"/>
          <w:szCs w:val="28"/>
        </w:rPr>
        <w:t>9. Учебно-методическое обеспечение</w:t>
      </w:r>
    </w:p>
    <w:p w:rsidR="005225FC" w:rsidRPr="009E6BA5" w:rsidRDefault="005225FC" w:rsidP="005225FC">
      <w:pPr>
        <w:suppressAutoHyphens/>
        <w:jc w:val="both"/>
        <w:rPr>
          <w:b/>
          <w:sz w:val="28"/>
          <w:szCs w:val="28"/>
        </w:rPr>
      </w:pPr>
      <w:r w:rsidRPr="008531D9">
        <w:rPr>
          <w:b/>
          <w:sz w:val="28"/>
          <w:szCs w:val="28"/>
        </w:rPr>
        <w:t>9.1</w:t>
      </w:r>
      <w:r w:rsidRPr="009E6BA5">
        <w:rPr>
          <w:b/>
          <w:sz w:val="28"/>
          <w:szCs w:val="28"/>
        </w:rPr>
        <w:t>. Основная литература</w:t>
      </w:r>
    </w:p>
    <w:p w:rsidR="008531D9" w:rsidRPr="009E6BA5" w:rsidRDefault="008531D9" w:rsidP="008531D9">
      <w:pPr>
        <w:numPr>
          <w:ilvl w:val="0"/>
          <w:numId w:val="7"/>
        </w:numPr>
        <w:tabs>
          <w:tab w:val="right" w:leader="underscore" w:pos="0"/>
          <w:tab w:val="left" w:pos="1276"/>
        </w:tabs>
        <w:suppressAutoHyphens/>
        <w:ind w:left="0" w:firstLine="927"/>
        <w:jc w:val="both"/>
        <w:rPr>
          <w:sz w:val="28"/>
          <w:szCs w:val="28"/>
        </w:rPr>
      </w:pPr>
      <w:r w:rsidRPr="009E6BA5">
        <w:rPr>
          <w:sz w:val="28"/>
          <w:szCs w:val="28"/>
        </w:rPr>
        <w:t>Гуманитарные ориентиры научного познания [Текст]</w:t>
      </w:r>
      <w:proofErr w:type="gramStart"/>
      <w:r w:rsidRPr="009E6BA5">
        <w:rPr>
          <w:sz w:val="28"/>
          <w:szCs w:val="28"/>
        </w:rPr>
        <w:t xml:space="preserve"> :</w:t>
      </w:r>
      <w:proofErr w:type="gramEnd"/>
      <w:r w:rsidRPr="009E6BA5">
        <w:rPr>
          <w:sz w:val="28"/>
          <w:szCs w:val="28"/>
        </w:rPr>
        <w:t xml:space="preserve"> [</w:t>
      </w:r>
      <w:proofErr w:type="spellStart"/>
      <w:r w:rsidRPr="009E6BA5">
        <w:rPr>
          <w:sz w:val="28"/>
          <w:szCs w:val="28"/>
        </w:rPr>
        <w:t>Сб.ст</w:t>
      </w:r>
      <w:proofErr w:type="spellEnd"/>
      <w:r w:rsidRPr="009E6BA5">
        <w:rPr>
          <w:sz w:val="28"/>
          <w:szCs w:val="28"/>
        </w:rPr>
        <w:t>.] / Ин-т философии РАН; [</w:t>
      </w:r>
      <w:proofErr w:type="spellStart"/>
      <w:r w:rsidRPr="009E6BA5">
        <w:rPr>
          <w:sz w:val="28"/>
          <w:szCs w:val="28"/>
        </w:rPr>
        <w:t>Отв</w:t>
      </w:r>
      <w:proofErr w:type="gramStart"/>
      <w:r w:rsidRPr="009E6BA5">
        <w:rPr>
          <w:sz w:val="28"/>
          <w:szCs w:val="28"/>
        </w:rPr>
        <w:t>.р</w:t>
      </w:r>
      <w:proofErr w:type="gramEnd"/>
      <w:r w:rsidRPr="009E6BA5">
        <w:rPr>
          <w:sz w:val="28"/>
          <w:szCs w:val="28"/>
        </w:rPr>
        <w:t>ед</w:t>
      </w:r>
      <w:proofErr w:type="spellEnd"/>
      <w:r w:rsidRPr="009E6BA5">
        <w:rPr>
          <w:sz w:val="28"/>
          <w:szCs w:val="28"/>
        </w:rPr>
        <w:t xml:space="preserve">. </w:t>
      </w:r>
      <w:proofErr w:type="spellStart"/>
      <w:r w:rsidRPr="009E6BA5">
        <w:rPr>
          <w:sz w:val="28"/>
          <w:szCs w:val="28"/>
        </w:rPr>
        <w:t>П.Д.Тищенко</w:t>
      </w:r>
      <w:proofErr w:type="spellEnd"/>
      <w:r w:rsidRPr="009E6BA5">
        <w:rPr>
          <w:sz w:val="28"/>
          <w:szCs w:val="28"/>
        </w:rPr>
        <w:t>]. - Москва</w:t>
      </w:r>
      <w:proofErr w:type="gramStart"/>
      <w:r w:rsidRPr="009E6BA5">
        <w:rPr>
          <w:sz w:val="28"/>
          <w:szCs w:val="28"/>
        </w:rPr>
        <w:t xml:space="preserve"> :</w:t>
      </w:r>
      <w:proofErr w:type="gramEnd"/>
      <w:r w:rsidRPr="009E6BA5">
        <w:rPr>
          <w:sz w:val="28"/>
          <w:szCs w:val="28"/>
        </w:rPr>
        <w:t xml:space="preserve"> </w:t>
      </w:r>
      <w:proofErr w:type="spellStart"/>
      <w:r w:rsidRPr="009E6BA5">
        <w:rPr>
          <w:sz w:val="28"/>
          <w:szCs w:val="28"/>
        </w:rPr>
        <w:t>Изд</w:t>
      </w:r>
      <w:proofErr w:type="gramStart"/>
      <w:r w:rsidRPr="009E6BA5">
        <w:rPr>
          <w:sz w:val="28"/>
          <w:szCs w:val="28"/>
        </w:rPr>
        <w:t>.д</w:t>
      </w:r>
      <w:proofErr w:type="gramEnd"/>
      <w:r w:rsidRPr="009E6BA5">
        <w:rPr>
          <w:sz w:val="28"/>
          <w:szCs w:val="28"/>
        </w:rPr>
        <w:t>ом</w:t>
      </w:r>
      <w:proofErr w:type="spellEnd"/>
      <w:r w:rsidRPr="009E6BA5">
        <w:rPr>
          <w:sz w:val="28"/>
          <w:szCs w:val="28"/>
        </w:rPr>
        <w:t xml:space="preserve"> "Навигатор", 2014. - 352 с. - </w:t>
      </w:r>
      <w:proofErr w:type="spellStart"/>
      <w:r w:rsidRPr="009E6BA5">
        <w:rPr>
          <w:sz w:val="28"/>
          <w:szCs w:val="28"/>
        </w:rPr>
        <w:t>Библиогр.в</w:t>
      </w:r>
      <w:proofErr w:type="spellEnd"/>
      <w:r w:rsidRPr="009E6BA5">
        <w:rPr>
          <w:sz w:val="28"/>
          <w:szCs w:val="28"/>
        </w:rPr>
        <w:t xml:space="preserve"> ссылках. - ISBN 978-5-903309-09-2.  </w:t>
      </w:r>
    </w:p>
    <w:p w:rsidR="008531D9" w:rsidRPr="009E6BA5" w:rsidRDefault="008531D9" w:rsidP="008531D9">
      <w:pPr>
        <w:numPr>
          <w:ilvl w:val="0"/>
          <w:numId w:val="7"/>
        </w:numPr>
        <w:tabs>
          <w:tab w:val="right" w:leader="underscore" w:pos="0"/>
          <w:tab w:val="left" w:pos="1276"/>
        </w:tabs>
        <w:suppressAutoHyphens/>
        <w:ind w:left="0" w:firstLine="927"/>
        <w:jc w:val="both"/>
        <w:rPr>
          <w:sz w:val="28"/>
          <w:szCs w:val="28"/>
        </w:rPr>
      </w:pPr>
      <w:proofErr w:type="spellStart"/>
      <w:r w:rsidRPr="009E6BA5">
        <w:rPr>
          <w:sz w:val="28"/>
          <w:szCs w:val="28"/>
        </w:rPr>
        <w:t>Мезинов</w:t>
      </w:r>
      <w:proofErr w:type="spellEnd"/>
      <w:r w:rsidRPr="009E6BA5">
        <w:rPr>
          <w:sz w:val="28"/>
          <w:szCs w:val="28"/>
        </w:rPr>
        <w:t>, В.Н. Научно-исследовательская работа студентов педагогических специальностей</w:t>
      </w:r>
      <w:proofErr w:type="gramStart"/>
      <w:r w:rsidRPr="009E6BA5">
        <w:rPr>
          <w:sz w:val="28"/>
          <w:szCs w:val="28"/>
        </w:rPr>
        <w:t xml:space="preserve"> :</w:t>
      </w:r>
      <w:proofErr w:type="gramEnd"/>
      <w:r w:rsidRPr="009E6BA5">
        <w:rPr>
          <w:sz w:val="28"/>
          <w:szCs w:val="28"/>
        </w:rPr>
        <w:t xml:space="preserve"> учебно-методическое пособие к курсу по выбору / В.Н. </w:t>
      </w:r>
      <w:proofErr w:type="spellStart"/>
      <w:r w:rsidRPr="009E6BA5">
        <w:rPr>
          <w:sz w:val="28"/>
          <w:szCs w:val="28"/>
        </w:rPr>
        <w:t>Мезинов</w:t>
      </w:r>
      <w:proofErr w:type="spellEnd"/>
      <w:r w:rsidRPr="009E6BA5">
        <w:rPr>
          <w:sz w:val="28"/>
          <w:szCs w:val="28"/>
        </w:rPr>
        <w:t xml:space="preserve"> ; Федеральное государственное бюджетное образовательное учреждение высшего профессионального образования «Елецкий государственный университет им. И.А. Бунина», Министерство образования и науки Российской Федерации. - Елец</w:t>
      </w:r>
      <w:proofErr w:type="gramStart"/>
      <w:r w:rsidRPr="009E6BA5">
        <w:rPr>
          <w:sz w:val="28"/>
          <w:szCs w:val="28"/>
        </w:rPr>
        <w:t xml:space="preserve"> :</w:t>
      </w:r>
      <w:proofErr w:type="gramEnd"/>
      <w:r w:rsidRPr="009E6BA5">
        <w:rPr>
          <w:sz w:val="28"/>
          <w:szCs w:val="28"/>
        </w:rPr>
        <w:t xml:space="preserve"> ЕГУ им. И.А. Бунина, 2012. - 103 с.</w:t>
      </w:r>
      <w:proofErr w:type="gramStart"/>
      <w:r w:rsidRPr="009E6BA5">
        <w:rPr>
          <w:sz w:val="28"/>
          <w:szCs w:val="28"/>
        </w:rPr>
        <w:t xml:space="preserve"> ;</w:t>
      </w:r>
      <w:proofErr w:type="gramEnd"/>
      <w:r w:rsidRPr="009E6BA5">
        <w:rPr>
          <w:sz w:val="28"/>
          <w:szCs w:val="28"/>
        </w:rPr>
        <w:t xml:space="preserve"> То же [Электронный ресурс]. - URL: http://biblioclub.ru/index.php?page=book&amp;id=271879 (26.05.2015).</w:t>
      </w:r>
    </w:p>
    <w:p w:rsidR="005225FC" w:rsidRPr="009E6BA5" w:rsidRDefault="005225FC" w:rsidP="005225FC">
      <w:pPr>
        <w:suppressAutoHyphens/>
        <w:jc w:val="both"/>
        <w:rPr>
          <w:b/>
          <w:sz w:val="28"/>
          <w:szCs w:val="28"/>
        </w:rPr>
      </w:pPr>
      <w:r w:rsidRPr="009E6BA5">
        <w:rPr>
          <w:b/>
          <w:sz w:val="28"/>
          <w:szCs w:val="28"/>
        </w:rPr>
        <w:t>9.2. Дополнительная литература</w:t>
      </w:r>
    </w:p>
    <w:p w:rsidR="009870D2" w:rsidRPr="009E6BA5" w:rsidRDefault="009870D2" w:rsidP="009870D2">
      <w:pPr>
        <w:numPr>
          <w:ilvl w:val="0"/>
          <w:numId w:val="9"/>
        </w:numPr>
        <w:tabs>
          <w:tab w:val="left" w:pos="0"/>
        </w:tabs>
        <w:suppressAutoHyphens/>
        <w:ind w:left="0" w:firstLine="709"/>
        <w:jc w:val="both"/>
        <w:rPr>
          <w:sz w:val="28"/>
          <w:szCs w:val="28"/>
        </w:rPr>
      </w:pPr>
      <w:r w:rsidRPr="009E6BA5">
        <w:rPr>
          <w:sz w:val="28"/>
          <w:szCs w:val="28"/>
        </w:rPr>
        <w:t>Осипов, Г.В. Динамика аспирантуры и перспективы до 2030 года: статистический и социологический анализ [Электронный ресурс] / Г. В. Осипов, В. И. Савинков ; РАО; Ин-т социал</w:t>
      </w:r>
      <w:proofErr w:type="gramStart"/>
      <w:r w:rsidRPr="009E6BA5">
        <w:rPr>
          <w:sz w:val="28"/>
          <w:szCs w:val="28"/>
        </w:rPr>
        <w:t>.-</w:t>
      </w:r>
      <w:proofErr w:type="spellStart"/>
      <w:proofErr w:type="gramEnd"/>
      <w:r w:rsidRPr="009E6BA5">
        <w:rPr>
          <w:sz w:val="28"/>
          <w:szCs w:val="28"/>
        </w:rPr>
        <w:t>полит.исслед</w:t>
      </w:r>
      <w:proofErr w:type="spellEnd"/>
      <w:r w:rsidRPr="009E6BA5">
        <w:rPr>
          <w:sz w:val="28"/>
          <w:szCs w:val="28"/>
        </w:rPr>
        <w:t>. - Москва</w:t>
      </w:r>
      <w:proofErr w:type="gramStart"/>
      <w:r w:rsidRPr="009E6BA5">
        <w:rPr>
          <w:sz w:val="28"/>
          <w:szCs w:val="28"/>
        </w:rPr>
        <w:t xml:space="preserve"> :</w:t>
      </w:r>
      <w:proofErr w:type="gramEnd"/>
      <w:r w:rsidRPr="009E6BA5">
        <w:rPr>
          <w:sz w:val="28"/>
          <w:szCs w:val="28"/>
        </w:rPr>
        <w:t xml:space="preserve"> РАН, 2014. - 1 CD. - ISBN 978-5-906001-01-6.</w:t>
      </w:r>
    </w:p>
    <w:p w:rsidR="005225FC" w:rsidRPr="009E6BA5" w:rsidRDefault="005225FC" w:rsidP="005225F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E6BA5">
        <w:rPr>
          <w:b/>
          <w:bCs/>
          <w:sz w:val="28"/>
          <w:szCs w:val="28"/>
        </w:rPr>
        <w:t>9.3. Перечень программного обеспечения</w:t>
      </w:r>
    </w:p>
    <w:p w:rsidR="008531D9" w:rsidRDefault="009870D2" w:rsidP="005225F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E6BA5">
        <w:rPr>
          <w:bCs/>
          <w:sz w:val="28"/>
          <w:szCs w:val="28"/>
        </w:rPr>
        <w:t xml:space="preserve">Электронная информационная образовательная система </w:t>
      </w:r>
      <w:proofErr w:type="spellStart"/>
      <w:r w:rsidRPr="009E6BA5">
        <w:rPr>
          <w:bCs/>
          <w:sz w:val="28"/>
          <w:szCs w:val="28"/>
        </w:rPr>
        <w:t>Мининского</w:t>
      </w:r>
      <w:proofErr w:type="spellEnd"/>
      <w:r w:rsidRPr="009E6BA5">
        <w:rPr>
          <w:bCs/>
          <w:sz w:val="28"/>
          <w:szCs w:val="28"/>
        </w:rPr>
        <w:t xml:space="preserve"> университета, пакет </w:t>
      </w:r>
      <w:proofErr w:type="spellStart"/>
      <w:r w:rsidRPr="009E6BA5">
        <w:rPr>
          <w:bCs/>
          <w:sz w:val="28"/>
          <w:szCs w:val="28"/>
        </w:rPr>
        <w:t>Microsoft</w:t>
      </w:r>
      <w:proofErr w:type="spellEnd"/>
      <w:r w:rsidRPr="009E6BA5">
        <w:rPr>
          <w:bCs/>
          <w:sz w:val="28"/>
          <w:szCs w:val="28"/>
        </w:rPr>
        <w:t xml:space="preserve"> </w:t>
      </w:r>
      <w:proofErr w:type="spellStart"/>
      <w:r w:rsidRPr="009E6BA5">
        <w:rPr>
          <w:bCs/>
          <w:sz w:val="28"/>
          <w:szCs w:val="28"/>
        </w:rPr>
        <w:t>Office</w:t>
      </w:r>
      <w:proofErr w:type="spellEnd"/>
      <w:r w:rsidRPr="009E6BA5">
        <w:rPr>
          <w:bCs/>
          <w:sz w:val="28"/>
          <w:szCs w:val="28"/>
        </w:rPr>
        <w:t>.</w:t>
      </w:r>
    </w:p>
    <w:p w:rsidR="00C142D9" w:rsidRDefault="00C142D9" w:rsidP="005225F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142D9" w:rsidRPr="009E6BA5" w:rsidRDefault="00C142D9" w:rsidP="005225F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5225FC" w:rsidRPr="009E6BA5" w:rsidRDefault="005225FC" w:rsidP="005225F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E6BA5">
        <w:rPr>
          <w:b/>
          <w:bCs/>
          <w:sz w:val="28"/>
          <w:szCs w:val="28"/>
        </w:rPr>
        <w:lastRenderedPageBreak/>
        <w:t>9.4. 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8531D9" w:rsidRPr="009E6BA5" w:rsidTr="00EE524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D9" w:rsidRPr="009E6BA5" w:rsidRDefault="00254970" w:rsidP="00EE5240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0" w:history="1">
              <w:r w:rsidR="008531D9" w:rsidRPr="009E6BA5">
                <w:rPr>
                  <w:rStyle w:val="a5"/>
                  <w:sz w:val="28"/>
                  <w:szCs w:val="28"/>
                  <w:lang w:val="en-US"/>
                </w:rPr>
                <w:t>www</w:t>
              </w:r>
              <w:r w:rsidR="008531D9" w:rsidRPr="009E6BA5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="008531D9" w:rsidRPr="009E6BA5">
                <w:rPr>
                  <w:rStyle w:val="a5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8531D9" w:rsidRPr="009E6BA5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="008531D9" w:rsidRPr="009E6BA5">
                <w:rPr>
                  <w:rStyle w:val="a5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D9" w:rsidRPr="009E6BA5" w:rsidRDefault="008531D9" w:rsidP="00EE5240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9E6BA5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8531D9" w:rsidRPr="009E6BA5" w:rsidTr="00EE524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D9" w:rsidRPr="009E6BA5" w:rsidRDefault="00254970" w:rsidP="00EE5240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11" w:history="1">
              <w:r w:rsidR="008531D9" w:rsidRPr="009E6BA5">
                <w:rPr>
                  <w:rStyle w:val="a5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D9" w:rsidRPr="009E6BA5" w:rsidRDefault="008531D9" w:rsidP="00EE5240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9E6BA5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8531D9" w:rsidRPr="009E6BA5" w:rsidTr="00EE524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D9" w:rsidRPr="009E6BA5" w:rsidRDefault="00254970" w:rsidP="00EE5240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12" w:history="1">
              <w:r w:rsidR="008531D9" w:rsidRPr="009E6BA5">
                <w:rPr>
                  <w:rStyle w:val="a5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1D9" w:rsidRPr="009E6BA5" w:rsidRDefault="008531D9" w:rsidP="00EE5240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9E6BA5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250F62" w:rsidRDefault="00250F62" w:rsidP="005225FC">
      <w:pPr>
        <w:suppressAutoHyphens/>
        <w:rPr>
          <w:b/>
          <w:bCs/>
          <w:sz w:val="28"/>
          <w:szCs w:val="28"/>
        </w:rPr>
      </w:pPr>
    </w:p>
    <w:p w:rsidR="005225FC" w:rsidRPr="009E6BA5" w:rsidRDefault="005225FC" w:rsidP="005225FC">
      <w:pPr>
        <w:suppressAutoHyphens/>
        <w:rPr>
          <w:b/>
          <w:sz w:val="28"/>
          <w:szCs w:val="28"/>
        </w:rPr>
      </w:pPr>
      <w:r w:rsidRPr="009E6BA5">
        <w:rPr>
          <w:b/>
          <w:bCs/>
          <w:sz w:val="28"/>
          <w:szCs w:val="28"/>
        </w:rPr>
        <w:t>9.5. Методические рекомендации аспирантам</w:t>
      </w:r>
    </w:p>
    <w:p w:rsidR="005225FC" w:rsidRPr="009E6BA5" w:rsidRDefault="005225FC" w:rsidP="009C414D">
      <w:pPr>
        <w:suppressAutoHyphens/>
        <w:ind w:firstLine="708"/>
        <w:jc w:val="both"/>
        <w:rPr>
          <w:bCs/>
          <w:i/>
          <w:sz w:val="28"/>
          <w:szCs w:val="28"/>
        </w:rPr>
      </w:pPr>
      <w:r w:rsidRPr="009E6BA5">
        <w:rPr>
          <w:bCs/>
          <w:i/>
          <w:sz w:val="28"/>
          <w:szCs w:val="28"/>
        </w:rPr>
        <w:t>а) по оформлению терминологического аппарата:</w:t>
      </w:r>
    </w:p>
    <w:p w:rsidR="008531D9" w:rsidRPr="009E6BA5" w:rsidRDefault="008531D9" w:rsidP="008531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BA5">
        <w:rPr>
          <w:sz w:val="28"/>
          <w:szCs w:val="28"/>
        </w:rPr>
        <w:t>Новиков А.М., Новиков Д.А. Методология: словарь системы основных понятий. – М., 2013.</w:t>
      </w:r>
    </w:p>
    <w:p w:rsidR="005225FC" w:rsidRPr="009E6BA5" w:rsidRDefault="005225FC" w:rsidP="009C414D">
      <w:pPr>
        <w:suppressAutoHyphens/>
        <w:ind w:firstLine="708"/>
        <w:jc w:val="both"/>
        <w:rPr>
          <w:bCs/>
          <w:i/>
          <w:sz w:val="28"/>
          <w:szCs w:val="28"/>
        </w:rPr>
      </w:pPr>
      <w:r w:rsidRPr="009E6BA5">
        <w:rPr>
          <w:bCs/>
          <w:i/>
          <w:sz w:val="28"/>
          <w:szCs w:val="28"/>
        </w:rPr>
        <w:t>б) по сбору материалов, их обработке и анализу:</w:t>
      </w:r>
    </w:p>
    <w:p w:rsidR="008531D9" w:rsidRPr="009E6BA5" w:rsidRDefault="008531D9" w:rsidP="008531D9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9E6BA5">
        <w:rPr>
          <w:sz w:val="28"/>
          <w:szCs w:val="28"/>
        </w:rPr>
        <w:t>Граничина</w:t>
      </w:r>
      <w:proofErr w:type="spellEnd"/>
      <w:r w:rsidRPr="009E6BA5">
        <w:rPr>
          <w:sz w:val="28"/>
          <w:szCs w:val="28"/>
        </w:rPr>
        <w:t xml:space="preserve"> О.А. Математико-статистические методы психолог</w:t>
      </w:r>
      <w:proofErr w:type="gramStart"/>
      <w:r w:rsidRPr="009E6BA5">
        <w:rPr>
          <w:sz w:val="28"/>
          <w:szCs w:val="28"/>
        </w:rPr>
        <w:t>о-</w:t>
      </w:r>
      <w:proofErr w:type="gramEnd"/>
      <w:r w:rsidRPr="009E6BA5">
        <w:rPr>
          <w:sz w:val="28"/>
          <w:szCs w:val="28"/>
        </w:rPr>
        <w:t xml:space="preserve"> педагогических исследований. – СПб</w:t>
      </w:r>
      <w:proofErr w:type="gramStart"/>
      <w:r w:rsidRPr="009E6BA5">
        <w:rPr>
          <w:sz w:val="28"/>
          <w:szCs w:val="28"/>
        </w:rPr>
        <w:t xml:space="preserve">., </w:t>
      </w:r>
      <w:proofErr w:type="gramEnd"/>
      <w:r w:rsidRPr="009E6BA5">
        <w:rPr>
          <w:sz w:val="28"/>
          <w:szCs w:val="28"/>
        </w:rPr>
        <w:t>2012.</w:t>
      </w:r>
    </w:p>
    <w:p w:rsidR="008531D9" w:rsidRPr="009E6BA5" w:rsidRDefault="005225FC" w:rsidP="009C41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E6BA5">
        <w:rPr>
          <w:bCs/>
          <w:i/>
          <w:sz w:val="28"/>
          <w:szCs w:val="28"/>
        </w:rPr>
        <w:t>в) по содержанию и оформлению НКР:</w:t>
      </w:r>
      <w:r w:rsidR="008531D9" w:rsidRPr="009E6BA5">
        <w:rPr>
          <w:sz w:val="28"/>
          <w:szCs w:val="28"/>
        </w:rPr>
        <w:t xml:space="preserve"> </w:t>
      </w:r>
    </w:p>
    <w:p w:rsidR="005225FC" w:rsidRPr="009E6BA5" w:rsidRDefault="008531D9" w:rsidP="008531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BA5">
        <w:rPr>
          <w:sz w:val="28"/>
          <w:szCs w:val="28"/>
        </w:rPr>
        <w:t xml:space="preserve">Михайлов В.А. </w:t>
      </w:r>
      <w:proofErr w:type="gramStart"/>
      <w:r w:rsidRPr="009E6BA5">
        <w:rPr>
          <w:sz w:val="28"/>
          <w:szCs w:val="28"/>
        </w:rPr>
        <w:t>Горев</w:t>
      </w:r>
      <w:proofErr w:type="gramEnd"/>
      <w:r w:rsidRPr="009E6BA5">
        <w:rPr>
          <w:sz w:val="28"/>
          <w:szCs w:val="28"/>
        </w:rPr>
        <w:t xml:space="preserve"> П.М. </w:t>
      </w:r>
      <w:proofErr w:type="spellStart"/>
      <w:r w:rsidRPr="009E6BA5">
        <w:rPr>
          <w:sz w:val="28"/>
          <w:szCs w:val="28"/>
        </w:rPr>
        <w:t>Утемов</w:t>
      </w:r>
      <w:proofErr w:type="spellEnd"/>
      <w:r w:rsidRPr="009E6BA5">
        <w:rPr>
          <w:sz w:val="28"/>
          <w:szCs w:val="28"/>
        </w:rPr>
        <w:t xml:space="preserve"> В.В. Научное творчество: Методы конструирования новых идей. – М., 2014.</w:t>
      </w:r>
    </w:p>
    <w:p w:rsidR="005225FC" w:rsidRPr="009E6BA5" w:rsidRDefault="005225FC" w:rsidP="009C414D">
      <w:pPr>
        <w:suppressAutoHyphens/>
        <w:ind w:firstLine="708"/>
        <w:jc w:val="both"/>
        <w:rPr>
          <w:bCs/>
          <w:i/>
          <w:sz w:val="28"/>
          <w:szCs w:val="28"/>
        </w:rPr>
      </w:pPr>
      <w:r w:rsidRPr="009E6BA5">
        <w:rPr>
          <w:bCs/>
          <w:i/>
          <w:sz w:val="28"/>
          <w:szCs w:val="28"/>
        </w:rPr>
        <w:t>г) по содержанию и оформлению научного доклада:</w:t>
      </w:r>
    </w:p>
    <w:p w:rsidR="008531D9" w:rsidRPr="009E6BA5" w:rsidRDefault="008531D9" w:rsidP="008531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BA5">
        <w:rPr>
          <w:sz w:val="28"/>
          <w:szCs w:val="28"/>
        </w:rPr>
        <w:t>Новиков А.М., Новиков Д.А. Методология научного исследования</w:t>
      </w:r>
      <w:proofErr w:type="gramStart"/>
      <w:r w:rsidRPr="009E6BA5">
        <w:rPr>
          <w:sz w:val="28"/>
          <w:szCs w:val="28"/>
        </w:rPr>
        <w:t>.-</w:t>
      </w:r>
      <w:proofErr w:type="gramEnd"/>
      <w:r w:rsidRPr="009E6BA5">
        <w:rPr>
          <w:sz w:val="28"/>
          <w:szCs w:val="28"/>
        </w:rPr>
        <w:t>Саратов, 2012.</w:t>
      </w:r>
    </w:p>
    <w:p w:rsidR="001B46CC" w:rsidRPr="009E6BA5" w:rsidRDefault="001B46CC" w:rsidP="005225FC">
      <w:pPr>
        <w:suppressAutoHyphens/>
        <w:jc w:val="center"/>
        <w:rPr>
          <w:bCs/>
          <w:i/>
          <w:sz w:val="28"/>
          <w:szCs w:val="28"/>
        </w:rPr>
      </w:pPr>
    </w:p>
    <w:p w:rsidR="008531D9" w:rsidRPr="009E6BA5" w:rsidRDefault="008531D9" w:rsidP="005225FC">
      <w:pPr>
        <w:suppressAutoHyphens/>
        <w:jc w:val="center"/>
        <w:rPr>
          <w:bCs/>
          <w:i/>
          <w:color w:val="FF0000"/>
          <w:sz w:val="28"/>
          <w:szCs w:val="28"/>
        </w:rPr>
      </w:pPr>
    </w:p>
    <w:p w:rsidR="008531D9" w:rsidRPr="009E6BA5" w:rsidRDefault="008531D9" w:rsidP="005225FC">
      <w:pPr>
        <w:suppressAutoHyphens/>
        <w:jc w:val="center"/>
        <w:rPr>
          <w:bCs/>
          <w:i/>
          <w:color w:val="FF0000"/>
          <w:sz w:val="28"/>
          <w:szCs w:val="28"/>
        </w:rPr>
      </w:pPr>
    </w:p>
    <w:p w:rsidR="006A73C7" w:rsidRPr="009E6BA5" w:rsidRDefault="006A73C7">
      <w:pPr>
        <w:spacing w:after="200" w:line="276" w:lineRule="auto"/>
        <w:rPr>
          <w:b/>
          <w:color w:val="FF0000"/>
          <w:sz w:val="28"/>
          <w:szCs w:val="28"/>
        </w:rPr>
      </w:pPr>
      <w:r w:rsidRPr="009E6BA5">
        <w:rPr>
          <w:b/>
          <w:color w:val="FF0000"/>
          <w:sz w:val="28"/>
          <w:szCs w:val="28"/>
        </w:rPr>
        <w:br w:type="page"/>
      </w:r>
    </w:p>
    <w:p w:rsidR="008531D9" w:rsidRPr="001B46CC" w:rsidRDefault="008531D9" w:rsidP="005225FC">
      <w:pPr>
        <w:suppressAutoHyphens/>
        <w:jc w:val="center"/>
        <w:rPr>
          <w:b/>
          <w:color w:val="FF0000"/>
          <w:sz w:val="28"/>
          <w:szCs w:val="28"/>
        </w:rPr>
      </w:pPr>
    </w:p>
    <w:p w:rsidR="005225FC" w:rsidRPr="00446F20" w:rsidRDefault="005225FC" w:rsidP="005225FC">
      <w:pPr>
        <w:suppressAutoHyphens/>
        <w:jc w:val="center"/>
        <w:rPr>
          <w:b/>
          <w:sz w:val="28"/>
          <w:szCs w:val="28"/>
        </w:rPr>
      </w:pPr>
      <w:r w:rsidRPr="00446F20">
        <w:rPr>
          <w:b/>
          <w:sz w:val="28"/>
          <w:szCs w:val="28"/>
        </w:rPr>
        <w:t xml:space="preserve">ЛИСТ ИЗМЕНЕНИЙ И ДОПОЛНЕНИЙ, </w:t>
      </w:r>
    </w:p>
    <w:p w:rsidR="005225FC" w:rsidRPr="00446F20" w:rsidRDefault="005225FC" w:rsidP="005225FC">
      <w:pPr>
        <w:suppressAutoHyphens/>
        <w:jc w:val="center"/>
        <w:rPr>
          <w:b/>
          <w:sz w:val="28"/>
          <w:szCs w:val="28"/>
        </w:rPr>
      </w:pPr>
      <w:proofErr w:type="gramStart"/>
      <w:r w:rsidRPr="00446F20">
        <w:rPr>
          <w:b/>
          <w:sz w:val="28"/>
          <w:szCs w:val="28"/>
        </w:rPr>
        <w:t>ВНЕСЕННЫХ</w:t>
      </w:r>
      <w:proofErr w:type="gramEnd"/>
      <w:r w:rsidRPr="00446F20">
        <w:rPr>
          <w:b/>
          <w:sz w:val="28"/>
          <w:szCs w:val="28"/>
        </w:rPr>
        <w:t xml:space="preserve"> В  ПРОГРАММУ</w:t>
      </w:r>
    </w:p>
    <w:p w:rsidR="005225FC" w:rsidRPr="00446F20" w:rsidRDefault="005225FC" w:rsidP="005225FC">
      <w:pPr>
        <w:suppressAutoHyphens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5225FC" w:rsidRPr="00446F20" w:rsidTr="00E62C6D">
        <w:tc>
          <w:tcPr>
            <w:tcW w:w="10421" w:type="dxa"/>
            <w:gridSpan w:val="2"/>
            <w:shd w:val="clear" w:color="auto" w:fill="auto"/>
          </w:tcPr>
          <w:p w:rsidR="005225FC" w:rsidRPr="00446F20" w:rsidRDefault="005225FC" w:rsidP="00E62C6D">
            <w:pPr>
              <w:suppressAutoHyphens/>
              <w:jc w:val="both"/>
              <w:rPr>
                <w:sz w:val="28"/>
                <w:szCs w:val="28"/>
              </w:rPr>
            </w:pPr>
            <w:r w:rsidRPr="00446F2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5225FC" w:rsidRPr="00446F20" w:rsidTr="00E62C6D">
        <w:tc>
          <w:tcPr>
            <w:tcW w:w="5070" w:type="dxa"/>
            <w:shd w:val="clear" w:color="auto" w:fill="auto"/>
          </w:tcPr>
          <w:p w:rsidR="005225FC" w:rsidRPr="00446F20" w:rsidRDefault="005225FC" w:rsidP="00E62C6D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446F20">
              <w:rPr>
                <w:b/>
                <w:sz w:val="28"/>
                <w:szCs w:val="28"/>
              </w:rPr>
              <w:t>БЫЛО</w:t>
            </w:r>
          </w:p>
          <w:p w:rsidR="005225FC" w:rsidRPr="00446F20" w:rsidRDefault="005225FC" w:rsidP="00E62C6D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5225FC" w:rsidRPr="00446F20" w:rsidRDefault="005225FC" w:rsidP="00E62C6D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5225FC" w:rsidRPr="00446F20" w:rsidRDefault="005225FC" w:rsidP="00E62C6D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5225FC" w:rsidRPr="00446F20" w:rsidRDefault="005225FC" w:rsidP="00E62C6D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446F20">
              <w:rPr>
                <w:b/>
                <w:sz w:val="28"/>
                <w:szCs w:val="28"/>
              </w:rPr>
              <w:t>СТАЛО</w:t>
            </w:r>
          </w:p>
          <w:p w:rsidR="005225FC" w:rsidRPr="00446F20" w:rsidRDefault="005225FC" w:rsidP="00E62C6D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5225FC" w:rsidRPr="00446F20" w:rsidRDefault="005225FC" w:rsidP="00E62C6D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5225FC" w:rsidRPr="00446F20" w:rsidRDefault="005225FC" w:rsidP="00E62C6D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5225FC" w:rsidRPr="00446F20" w:rsidRDefault="005225FC" w:rsidP="00E62C6D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  <w:tr w:rsidR="005225FC" w:rsidRPr="00446F20" w:rsidTr="00E62C6D">
        <w:tc>
          <w:tcPr>
            <w:tcW w:w="10421" w:type="dxa"/>
            <w:gridSpan w:val="2"/>
            <w:shd w:val="clear" w:color="auto" w:fill="auto"/>
          </w:tcPr>
          <w:p w:rsidR="005225FC" w:rsidRPr="00446F20" w:rsidRDefault="005225FC" w:rsidP="00E62C6D">
            <w:pPr>
              <w:suppressAutoHyphens/>
              <w:jc w:val="both"/>
              <w:rPr>
                <w:sz w:val="28"/>
                <w:szCs w:val="28"/>
              </w:rPr>
            </w:pPr>
            <w:r w:rsidRPr="00446F20">
              <w:rPr>
                <w:sz w:val="28"/>
                <w:szCs w:val="28"/>
              </w:rPr>
              <w:t>Основание:</w:t>
            </w:r>
          </w:p>
          <w:p w:rsidR="005225FC" w:rsidRPr="00446F20" w:rsidRDefault="005225FC" w:rsidP="00E62C6D">
            <w:pPr>
              <w:suppressAutoHyphens/>
              <w:jc w:val="both"/>
              <w:rPr>
                <w:sz w:val="28"/>
                <w:szCs w:val="28"/>
              </w:rPr>
            </w:pPr>
          </w:p>
          <w:p w:rsidR="005225FC" w:rsidRPr="00446F20" w:rsidRDefault="005225FC" w:rsidP="00E62C6D">
            <w:pPr>
              <w:suppressAutoHyphens/>
              <w:jc w:val="both"/>
              <w:rPr>
                <w:sz w:val="28"/>
                <w:szCs w:val="28"/>
              </w:rPr>
            </w:pPr>
            <w:r w:rsidRPr="00446F20">
              <w:rPr>
                <w:sz w:val="28"/>
                <w:szCs w:val="28"/>
              </w:rPr>
              <w:t>Подпись лица, внесшего изменения</w:t>
            </w:r>
          </w:p>
          <w:p w:rsidR="005225FC" w:rsidRPr="00446F20" w:rsidRDefault="005225FC" w:rsidP="00E62C6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5225FC" w:rsidRPr="00446F20" w:rsidRDefault="005225FC" w:rsidP="005225FC">
      <w:pPr>
        <w:suppressAutoHyphens/>
        <w:rPr>
          <w:sz w:val="32"/>
        </w:rPr>
      </w:pPr>
    </w:p>
    <w:p w:rsidR="00DC7675" w:rsidRDefault="00DC7675"/>
    <w:sectPr w:rsidR="00DC7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9D2" w:rsidRDefault="00FA69D2" w:rsidP="005225FC">
      <w:r>
        <w:separator/>
      </w:r>
    </w:p>
  </w:endnote>
  <w:endnote w:type="continuationSeparator" w:id="0">
    <w:p w:rsidR="00FA69D2" w:rsidRDefault="00FA69D2" w:rsidP="0052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9D2" w:rsidRDefault="00FA69D2" w:rsidP="005225FC">
      <w:r>
        <w:separator/>
      </w:r>
    </w:p>
  </w:footnote>
  <w:footnote w:type="continuationSeparator" w:id="0">
    <w:p w:rsidR="00FA69D2" w:rsidRDefault="00FA69D2" w:rsidP="005225FC">
      <w:r>
        <w:continuationSeparator/>
      </w:r>
    </w:p>
  </w:footnote>
  <w:footnote w:id="1">
    <w:p w:rsidR="005225FC" w:rsidRPr="00D93807" w:rsidRDefault="005225FC" w:rsidP="005225FC">
      <w:pPr>
        <w:autoSpaceDE w:val="0"/>
        <w:autoSpaceDN w:val="0"/>
        <w:adjustRightInd w:val="0"/>
        <w:ind w:firstLine="709"/>
        <w:jc w:val="both"/>
        <w:rPr>
          <w:sz w:val="22"/>
        </w:rPr>
      </w:pPr>
      <w:r>
        <w:rPr>
          <w:rStyle w:val="a3"/>
        </w:rPr>
        <w:footnoteRef/>
      </w:r>
      <w:r>
        <w:t xml:space="preserve"> </w:t>
      </w:r>
      <w:r>
        <w:rPr>
          <w:sz w:val="22"/>
        </w:rPr>
        <w:t xml:space="preserve">ОПОП </w:t>
      </w:r>
      <w:proofErr w:type="spellStart"/>
      <w:r w:rsidRPr="00D93807">
        <w:rPr>
          <w:sz w:val="22"/>
        </w:rPr>
        <w:t>Мининского</w:t>
      </w:r>
      <w:proofErr w:type="spellEnd"/>
      <w:r w:rsidRPr="00D93807">
        <w:rPr>
          <w:sz w:val="22"/>
        </w:rPr>
        <w:t xml:space="preserve"> университета должна конкретизировать виды деятельности, к которым готовится выпускник и профессиональные задачи, к решению которых готовится выпускник</w:t>
      </w:r>
    </w:p>
  </w:footnote>
  <w:footnote w:id="2">
    <w:p w:rsidR="005225FC" w:rsidRPr="00D93807" w:rsidRDefault="005225FC" w:rsidP="005225FC">
      <w:pPr>
        <w:autoSpaceDE w:val="0"/>
        <w:autoSpaceDN w:val="0"/>
        <w:adjustRightInd w:val="0"/>
        <w:jc w:val="both"/>
        <w:rPr>
          <w:sz w:val="22"/>
        </w:rPr>
      </w:pPr>
      <w:r>
        <w:rPr>
          <w:rStyle w:val="a3"/>
        </w:rPr>
        <w:footnoteRef/>
      </w:r>
      <w:r>
        <w:t xml:space="preserve"> </w:t>
      </w:r>
      <w:r w:rsidRPr="00D93807">
        <w:rPr>
          <w:sz w:val="22"/>
        </w:rPr>
        <w:t xml:space="preserve">Допускается приводить не полный перечень компетенций, формируемых в рамках освоения </w:t>
      </w:r>
      <w:r>
        <w:rPr>
          <w:sz w:val="22"/>
        </w:rPr>
        <w:t xml:space="preserve">ОПОП </w:t>
      </w:r>
      <w:r w:rsidRPr="00D93807">
        <w:rPr>
          <w:sz w:val="22"/>
        </w:rPr>
        <w:t>и</w:t>
      </w:r>
      <w:r>
        <w:rPr>
          <w:sz w:val="22"/>
        </w:rPr>
        <w:t xml:space="preserve"> </w:t>
      </w:r>
      <w:r w:rsidRPr="00D93807">
        <w:rPr>
          <w:sz w:val="22"/>
        </w:rPr>
        <w:t xml:space="preserve">регламентируемых ФГОС </w:t>
      </w:r>
      <w:proofErr w:type="gramStart"/>
      <w:r w:rsidRPr="00D93807">
        <w:rPr>
          <w:sz w:val="22"/>
        </w:rPr>
        <w:t>ВО</w:t>
      </w:r>
      <w:proofErr w:type="gramEnd"/>
      <w:r w:rsidRPr="00D93807">
        <w:rPr>
          <w:sz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B2D7D"/>
    <w:multiLevelType w:val="hybridMultilevel"/>
    <w:tmpl w:val="2A6601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1E035CB"/>
    <w:multiLevelType w:val="hybridMultilevel"/>
    <w:tmpl w:val="DA06D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13812"/>
    <w:multiLevelType w:val="hybridMultilevel"/>
    <w:tmpl w:val="2A6601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0DD2BDC"/>
    <w:multiLevelType w:val="hybridMultilevel"/>
    <w:tmpl w:val="9D4A9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D652F2"/>
    <w:multiLevelType w:val="hybridMultilevel"/>
    <w:tmpl w:val="2A6601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5FC"/>
    <w:rsid w:val="00006DC8"/>
    <w:rsid w:val="00027689"/>
    <w:rsid w:val="000B5639"/>
    <w:rsid w:val="00114F26"/>
    <w:rsid w:val="001679C6"/>
    <w:rsid w:val="001724B3"/>
    <w:rsid w:val="00187C40"/>
    <w:rsid w:val="001B46CC"/>
    <w:rsid w:val="001B7696"/>
    <w:rsid w:val="001E2FC9"/>
    <w:rsid w:val="00250F62"/>
    <w:rsid w:val="00254970"/>
    <w:rsid w:val="00273A5E"/>
    <w:rsid w:val="00274530"/>
    <w:rsid w:val="0028086B"/>
    <w:rsid w:val="00292578"/>
    <w:rsid w:val="002A1FD0"/>
    <w:rsid w:val="002E31DA"/>
    <w:rsid w:val="00317C8B"/>
    <w:rsid w:val="003552D1"/>
    <w:rsid w:val="003751E7"/>
    <w:rsid w:val="003B1974"/>
    <w:rsid w:val="003F5B5F"/>
    <w:rsid w:val="005225FC"/>
    <w:rsid w:val="005D0BDF"/>
    <w:rsid w:val="005F4E2D"/>
    <w:rsid w:val="006073D2"/>
    <w:rsid w:val="0063617A"/>
    <w:rsid w:val="00643591"/>
    <w:rsid w:val="006442F1"/>
    <w:rsid w:val="006459AC"/>
    <w:rsid w:val="006A73C7"/>
    <w:rsid w:val="006B7F15"/>
    <w:rsid w:val="006E5861"/>
    <w:rsid w:val="00737E63"/>
    <w:rsid w:val="0078564C"/>
    <w:rsid w:val="00786C6B"/>
    <w:rsid w:val="008531D9"/>
    <w:rsid w:val="008732D7"/>
    <w:rsid w:val="008B74E0"/>
    <w:rsid w:val="008C0D09"/>
    <w:rsid w:val="008F2024"/>
    <w:rsid w:val="008F3200"/>
    <w:rsid w:val="009870D2"/>
    <w:rsid w:val="009C414D"/>
    <w:rsid w:val="009E193A"/>
    <w:rsid w:val="009E6BA5"/>
    <w:rsid w:val="00A32C3E"/>
    <w:rsid w:val="00A36549"/>
    <w:rsid w:val="00AC751B"/>
    <w:rsid w:val="00AD05D9"/>
    <w:rsid w:val="00B66971"/>
    <w:rsid w:val="00BB05E2"/>
    <w:rsid w:val="00BC5935"/>
    <w:rsid w:val="00C142D9"/>
    <w:rsid w:val="00C932B9"/>
    <w:rsid w:val="00CC6AA5"/>
    <w:rsid w:val="00CE2382"/>
    <w:rsid w:val="00D16ED7"/>
    <w:rsid w:val="00D86997"/>
    <w:rsid w:val="00DC7675"/>
    <w:rsid w:val="00DC7BE0"/>
    <w:rsid w:val="00E218F6"/>
    <w:rsid w:val="00E46337"/>
    <w:rsid w:val="00E46370"/>
    <w:rsid w:val="00E62574"/>
    <w:rsid w:val="00E62C6D"/>
    <w:rsid w:val="00ED2BBD"/>
    <w:rsid w:val="00EE6B91"/>
    <w:rsid w:val="00EF28B7"/>
    <w:rsid w:val="00EF35CC"/>
    <w:rsid w:val="00F5102B"/>
    <w:rsid w:val="00F85782"/>
    <w:rsid w:val="00FA69D2"/>
    <w:rsid w:val="00FC0031"/>
    <w:rsid w:val="00FE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semiHidden/>
    <w:rsid w:val="005225FC"/>
    <w:rPr>
      <w:vertAlign w:val="superscript"/>
    </w:rPr>
  </w:style>
  <w:style w:type="paragraph" w:styleId="a4">
    <w:name w:val="List Paragraph"/>
    <w:basedOn w:val="a"/>
    <w:uiPriority w:val="34"/>
    <w:qFormat/>
    <w:rsid w:val="00292578"/>
    <w:pPr>
      <w:ind w:left="720"/>
      <w:contextualSpacing/>
    </w:pPr>
  </w:style>
  <w:style w:type="character" w:styleId="a5">
    <w:name w:val="Hyperlink"/>
    <w:rsid w:val="008531D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73A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3A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semiHidden/>
    <w:rsid w:val="005225FC"/>
    <w:rPr>
      <w:vertAlign w:val="superscript"/>
    </w:rPr>
  </w:style>
  <w:style w:type="paragraph" w:styleId="a4">
    <w:name w:val="List Paragraph"/>
    <w:basedOn w:val="a"/>
    <w:uiPriority w:val="34"/>
    <w:qFormat/>
    <w:rsid w:val="00292578"/>
    <w:pPr>
      <w:ind w:left="720"/>
      <w:contextualSpacing/>
    </w:pPr>
  </w:style>
  <w:style w:type="character" w:styleId="a5">
    <w:name w:val="Hyperlink"/>
    <w:rsid w:val="008531D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73A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3A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bibliotek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blioclub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2420</Words>
  <Characters>13799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2020-12-10T10:36:00Z</cp:lastPrinted>
  <dcterms:created xsi:type="dcterms:W3CDTF">2019-02-11T19:28:00Z</dcterms:created>
  <dcterms:modified xsi:type="dcterms:W3CDTF">2020-12-10T10:36:00Z</dcterms:modified>
</cp:coreProperties>
</file>