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D0" w:rsidRDefault="002B6DD0" w:rsidP="002B6DD0">
      <w:pPr>
        <w:suppressAutoHyphens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МАРКОВА\Очка\нкр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нкр оч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2B6DD0" w:rsidRDefault="002B6DD0" w:rsidP="00272D41">
      <w:pPr>
        <w:suppressAutoHyphens/>
        <w:ind w:firstLine="709"/>
        <w:jc w:val="both"/>
        <w:rPr>
          <w:sz w:val="28"/>
          <w:szCs w:val="28"/>
        </w:rPr>
      </w:pPr>
    </w:p>
    <w:p w:rsidR="005225FC" w:rsidRPr="00446F20" w:rsidRDefault="00344F1B" w:rsidP="005225FC">
      <w:pPr>
        <w:suppressAutoHyphens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7885" cy="7683500"/>
            <wp:effectExtent l="0" t="0" r="5715" b="0"/>
            <wp:docPr id="3" name="Рисунок 3" descr="C:\Users\user\Desktop\СКАНЫ МАРКОВА\Очка\нкр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МАРКОВА\Очка\нкр оч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5D9" w:rsidRDefault="00AD05D9">
      <w:pPr>
        <w:spacing w:after="200" w:line="276" w:lineRule="auto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br w:type="page"/>
      </w:r>
    </w:p>
    <w:p w:rsidR="005225FC" w:rsidRPr="006E58C4" w:rsidRDefault="005225FC" w:rsidP="005225FC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272D41" w:rsidRDefault="00272D41" w:rsidP="00272D41">
      <w:pPr>
        <w:suppressAutoHyphens/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Подготовка научно-квалификационной работы (диссертации) аспиранта</w:t>
      </w:r>
      <w:r w:rsidRPr="00D32609">
        <w:rPr>
          <w:rFonts w:eastAsia="TimesNewRoman"/>
          <w:sz w:val="28"/>
          <w:szCs w:val="28"/>
        </w:rPr>
        <w:t xml:space="preserve"> на соискание ученой степени кандидата наук</w:t>
      </w:r>
      <w:r>
        <w:rPr>
          <w:rFonts w:eastAsia="TimesNewRoman"/>
          <w:sz w:val="28"/>
          <w:szCs w:val="28"/>
        </w:rPr>
        <w:t xml:space="preserve"> является важным этапом образовательного процесса в высшем учебном заведении и отражает новые требования к системе подготовки кадров высшей квалификации.</w:t>
      </w:r>
    </w:p>
    <w:p w:rsidR="00272D41" w:rsidRDefault="00272D41" w:rsidP="00272D4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Научно-квалификационная работы (диссертация) является самостоятельным научным исследованием, выполняемая под руководством руководителя; обеспечивает закрепление научно-педагогической культуры и необходимую совокупность методологических представлений в избранной области профессиональной деятельности.</w:t>
      </w:r>
    </w:p>
    <w:p w:rsidR="00272D41" w:rsidRDefault="00272D41" w:rsidP="00272D4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Научно-квалификационная работы (диссертация) выполняется на основе следующих принципов: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гуманизации</w:t>
      </w:r>
      <w:proofErr w:type="spellEnd"/>
      <w:r>
        <w:rPr>
          <w:sz w:val="28"/>
          <w:szCs w:val="28"/>
        </w:rPr>
        <w:t xml:space="preserve">, определяющей уровень готовности кандидатской диссертации, выбор вида подготовки;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профессионализации, обеспечивающий повышенный уровень подготовки педагогических кадров, способных организовывать и осуществлять не только педагогическую, но и научно-исследовательскую деятельность;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компетентности, </w:t>
      </w:r>
      <w:proofErr w:type="gramStart"/>
      <w:r>
        <w:rPr>
          <w:sz w:val="28"/>
          <w:szCs w:val="28"/>
        </w:rPr>
        <w:t>ориентированный</w:t>
      </w:r>
      <w:proofErr w:type="gramEnd"/>
      <w:r>
        <w:rPr>
          <w:sz w:val="28"/>
          <w:szCs w:val="28"/>
        </w:rPr>
        <w:t xml:space="preserve"> на формирование универсальных, общепрофессиональных и профессиональных компетенций, обеспечивающих возможность осуществления преподавательской и научно-исследовательской деятельностей;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информатизации, </w:t>
      </w:r>
      <w:proofErr w:type="gramStart"/>
      <w:r>
        <w:rPr>
          <w:sz w:val="28"/>
          <w:szCs w:val="28"/>
        </w:rPr>
        <w:t>требующий</w:t>
      </w:r>
      <w:proofErr w:type="gramEnd"/>
      <w:r>
        <w:rPr>
          <w:sz w:val="28"/>
          <w:szCs w:val="28"/>
        </w:rPr>
        <w:t xml:space="preserve"> овладения информационной компетентностью, для эффективного осуществления преподавательской и научно-исследовательской деятельностями; </w:t>
      </w:r>
    </w:p>
    <w:p w:rsidR="00272D41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научности и фундаментальности, предполагающие описание, объяснение различных явлений,  процессов, и законов, управляющих ими, а также разработку и развитие теоретических концепций, педагогики как науки;</w:t>
      </w:r>
    </w:p>
    <w:p w:rsidR="00272D41" w:rsidRPr="00BC0D03" w:rsidRDefault="00272D41" w:rsidP="00272D41">
      <w:pPr>
        <w:numPr>
          <w:ilvl w:val="0"/>
          <w:numId w:val="6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практикоориентированной</w:t>
      </w:r>
      <w:proofErr w:type="spellEnd"/>
      <w:r>
        <w:rPr>
          <w:sz w:val="28"/>
          <w:szCs w:val="28"/>
        </w:rPr>
        <w:t xml:space="preserve"> направленности, обеспечивающей решение практических задач, и теоретических вопросов практического направления.</w:t>
      </w:r>
    </w:p>
    <w:p w:rsidR="005225FC" w:rsidRPr="006E58C4" w:rsidRDefault="005225FC" w:rsidP="00522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25FC" w:rsidRPr="006E58C4" w:rsidRDefault="005225FC" w:rsidP="005225FC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771"/>
      </w:tblGrid>
      <w:tr w:rsidR="00272D41" w:rsidRPr="006E58C4" w:rsidTr="00DA439E">
        <w:tc>
          <w:tcPr>
            <w:tcW w:w="2552" w:type="dxa"/>
            <w:shd w:val="clear" w:color="auto" w:fill="auto"/>
          </w:tcPr>
          <w:p w:rsidR="00272D41" w:rsidRPr="006E58C4" w:rsidRDefault="00272D41" w:rsidP="00DA439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 xml:space="preserve">Цель </w:t>
            </w:r>
            <w:r w:rsidRPr="006E58C4"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7019" w:type="dxa"/>
            <w:shd w:val="clear" w:color="auto" w:fill="auto"/>
          </w:tcPr>
          <w:p w:rsidR="00272D41" w:rsidRDefault="00272D41" w:rsidP="00272D41">
            <w:pPr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Углубленная, фундаментальная и профессионально-педагогическая подготовка в области профессионального образования, формирования умений научно-исследовательской и педагогической деятельности.</w:t>
            </w:r>
          </w:p>
          <w:p w:rsidR="00272D41" w:rsidRPr="00BC0D03" w:rsidRDefault="00272D41" w:rsidP="00272D41">
            <w:pPr>
              <w:numPr>
                <w:ilvl w:val="0"/>
                <w:numId w:val="8"/>
              </w:numPr>
              <w:contextualSpacing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Подготовка научно-педагогических кадров, различных областей педагогической деятельности.</w:t>
            </w:r>
          </w:p>
        </w:tc>
      </w:tr>
      <w:tr w:rsidR="00272D41" w:rsidRPr="006E58C4" w:rsidTr="00DA439E">
        <w:tc>
          <w:tcPr>
            <w:tcW w:w="2552" w:type="dxa"/>
            <w:shd w:val="clear" w:color="auto" w:fill="auto"/>
          </w:tcPr>
          <w:p w:rsidR="00272D41" w:rsidRPr="006E58C4" w:rsidRDefault="00272D41" w:rsidP="00DA439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>Задачи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E58C4">
              <w:rPr>
                <w:sz w:val="28"/>
                <w:szCs w:val="28"/>
              </w:rPr>
              <w:t xml:space="preserve">подготовки научно-квалификационной </w:t>
            </w:r>
            <w:r w:rsidRPr="006E58C4">
              <w:rPr>
                <w:sz w:val="28"/>
                <w:szCs w:val="28"/>
              </w:rPr>
              <w:lastRenderedPageBreak/>
              <w:t>работы (диссертации)</w:t>
            </w:r>
          </w:p>
        </w:tc>
        <w:tc>
          <w:tcPr>
            <w:tcW w:w="7019" w:type="dxa"/>
            <w:shd w:val="clear" w:color="auto" w:fill="auto"/>
          </w:tcPr>
          <w:p w:rsidR="00272D41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lastRenderedPageBreak/>
              <w:t>Непрерывность и преемственность подготовки аспирантов к самостоятельной научной и преподавательской деятельности.</w:t>
            </w:r>
          </w:p>
          <w:p w:rsidR="00272D41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lastRenderedPageBreak/>
              <w:t>Повышение результативности научно-исследовательских работ аспирантов, через прохождение ими научно-педагогической и научно-исследовательской практик.</w:t>
            </w:r>
          </w:p>
          <w:p w:rsidR="00272D41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>Поддержка научно-творческой самодеятельности аспирантов.</w:t>
            </w:r>
          </w:p>
          <w:p w:rsidR="00272D41" w:rsidRPr="006E58C4" w:rsidRDefault="00272D41" w:rsidP="00272D4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>Приобретение опыта практического применения профессиональных знаний и умений при работе в научном коллективе и осуществлении самостоятельной научно-исследовательской деятельности.</w:t>
            </w:r>
          </w:p>
        </w:tc>
      </w:tr>
    </w:tbl>
    <w:p w:rsidR="005225FC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:rsidR="005225FC" w:rsidRPr="006F5414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:rsidR="005225FC" w:rsidRDefault="005225FC" w:rsidP="005225FC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научные исследования</w:t>
      </w:r>
      <w:r w:rsidR="008F6CE2">
        <w:rPr>
          <w:color w:val="000000"/>
          <w:sz w:val="28"/>
          <w:szCs w:val="28"/>
        </w:rPr>
        <w:t>:</w:t>
      </w:r>
    </w:p>
    <w:p w:rsidR="008F6CE2" w:rsidRPr="00151546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ОПК-1 </w:t>
      </w:r>
      <w:r w:rsidRPr="006F6303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владением методологией и методами педагогического исследования</w:t>
      </w:r>
      <w:r>
        <w:rPr>
          <w:color w:val="000000"/>
          <w:sz w:val="28"/>
          <w:szCs w:val="28"/>
        </w:rPr>
        <w:t>;</w:t>
      </w:r>
    </w:p>
    <w:p w:rsidR="008F6CE2" w:rsidRPr="00151546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ОПК-3 </w:t>
      </w:r>
      <w:r w:rsidRPr="006F6303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способностью интерпретировать результаты педагогического исследования, оценивать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границы их применимости, возможные риски их внедрения в образовательной и социокультурной</w:t>
      </w:r>
      <w:r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среде, перспективы дальнейших исследований</w:t>
      </w:r>
      <w:r>
        <w:rPr>
          <w:color w:val="000000"/>
          <w:sz w:val="28"/>
          <w:szCs w:val="28"/>
        </w:rPr>
        <w:t>;</w:t>
      </w:r>
    </w:p>
    <w:p w:rsidR="008F6CE2" w:rsidRPr="006F6303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ОПК-6 </w:t>
      </w:r>
      <w:r>
        <w:rPr>
          <w:color w:val="000000"/>
          <w:sz w:val="28"/>
          <w:szCs w:val="28"/>
        </w:rPr>
        <w:softHyphen/>
      </w:r>
      <w:r w:rsidRPr="006F6303">
        <w:rPr>
          <w:color w:val="000000"/>
          <w:sz w:val="28"/>
          <w:szCs w:val="28"/>
        </w:rPr>
        <w:t>–  способностью обоснованно выбирать и эффективно использовать образовательные</w:t>
      </w:r>
      <w:r w:rsidRPr="00151546"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технологии, методы и средства обучения и воспитания с целью обеспечения планируемого уровня</w:t>
      </w:r>
      <w:r w:rsidRPr="00151546">
        <w:rPr>
          <w:color w:val="000000"/>
          <w:sz w:val="28"/>
          <w:szCs w:val="28"/>
        </w:rPr>
        <w:t xml:space="preserve"> </w:t>
      </w:r>
      <w:r w:rsidRPr="006F6303">
        <w:rPr>
          <w:color w:val="000000"/>
          <w:sz w:val="28"/>
          <w:szCs w:val="28"/>
        </w:rPr>
        <w:t>личностного и профессионального развития обучающегося</w:t>
      </w:r>
      <w:r>
        <w:rPr>
          <w:color w:val="000000"/>
          <w:sz w:val="28"/>
          <w:szCs w:val="28"/>
        </w:rPr>
        <w:t>;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ОПК-7 – </w:t>
      </w:r>
      <w:r w:rsidRPr="00E42793">
        <w:rPr>
          <w:color w:val="000000"/>
          <w:sz w:val="28"/>
          <w:szCs w:val="28"/>
        </w:rPr>
        <w:t>способность проводить анализ образовательной деятельности организаций посредством экспертной оценки и проектировать программы их развития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УК-1 – с</w:t>
      </w:r>
      <w:r w:rsidRPr="0059255E">
        <w:rPr>
          <w:color w:val="000000"/>
          <w:sz w:val="28"/>
          <w:szCs w:val="28"/>
        </w:rPr>
        <w:t>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>
        <w:rPr>
          <w:color w:val="000000"/>
          <w:sz w:val="28"/>
          <w:szCs w:val="28"/>
        </w:rPr>
        <w:t>;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УК-5 – </w:t>
      </w:r>
      <w:r w:rsidRPr="00151546">
        <w:rPr>
          <w:color w:val="000000"/>
          <w:sz w:val="28"/>
          <w:szCs w:val="28"/>
        </w:rPr>
        <w:t>способностью следовать этическим нормам в профессиональной деятельности</w:t>
      </w:r>
      <w:r>
        <w:rPr>
          <w:color w:val="000000"/>
          <w:sz w:val="28"/>
          <w:szCs w:val="28"/>
        </w:rPr>
        <w:t>;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УК-6 –  </w:t>
      </w:r>
      <w:r w:rsidRPr="00151546">
        <w:rPr>
          <w:color w:val="000000"/>
          <w:sz w:val="28"/>
          <w:szCs w:val="28"/>
        </w:rPr>
        <w:t>способностью планировать и решать задачи собственного профессионального и личностного</w:t>
      </w:r>
      <w:r>
        <w:rPr>
          <w:color w:val="000000"/>
          <w:sz w:val="28"/>
          <w:szCs w:val="28"/>
        </w:rPr>
        <w:t xml:space="preserve"> </w:t>
      </w:r>
      <w:r w:rsidRPr="00151546">
        <w:rPr>
          <w:color w:val="000000"/>
          <w:sz w:val="28"/>
          <w:szCs w:val="28"/>
        </w:rPr>
        <w:t>развития</w:t>
      </w:r>
      <w:r>
        <w:rPr>
          <w:color w:val="000000"/>
          <w:sz w:val="28"/>
          <w:szCs w:val="28"/>
        </w:rPr>
        <w:t>;</w:t>
      </w:r>
    </w:p>
    <w:p w:rsidR="008F6CE2" w:rsidRPr="00151546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151546">
        <w:rPr>
          <w:color w:val="000000"/>
          <w:sz w:val="28"/>
          <w:szCs w:val="28"/>
        </w:rPr>
        <w:t>ПК-1</w:t>
      </w:r>
      <w:r w:rsidRPr="001515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– </w:t>
      </w:r>
      <w:r w:rsidRPr="00151546">
        <w:rPr>
          <w:color w:val="000000"/>
          <w:sz w:val="28"/>
          <w:szCs w:val="28"/>
        </w:rPr>
        <w:t>способность и готовность анализировать и организовывать научно-исследовательскую работу в образовательных  учреждениях</w:t>
      </w:r>
    </w:p>
    <w:p w:rsidR="008F6CE2" w:rsidRDefault="008F6CE2" w:rsidP="008F6CE2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151546">
        <w:rPr>
          <w:color w:val="000000"/>
          <w:sz w:val="28"/>
          <w:szCs w:val="28"/>
        </w:rPr>
        <w:t>ПК-2</w:t>
      </w:r>
      <w:r w:rsidRPr="00151546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– </w:t>
      </w:r>
      <w:r w:rsidRPr="00151546">
        <w:rPr>
          <w:color w:val="000000"/>
          <w:sz w:val="28"/>
          <w:szCs w:val="28"/>
        </w:rPr>
        <w:t>способность и готовность проектировать и организовывать научно-исследовательские задачи в области профессионально-</w:t>
      </w:r>
      <w:r w:rsidRPr="00151546">
        <w:rPr>
          <w:color w:val="000000"/>
          <w:sz w:val="28"/>
          <w:szCs w:val="28"/>
        </w:rPr>
        <w:lastRenderedPageBreak/>
        <w:t>педагогической деятельности и решать их с помощью современных технологий и отечественного и зарубежного опыта.</w:t>
      </w:r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 xml:space="preserve">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  <w:proofErr w:type="gramEnd"/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8F6CE2" w:rsidRPr="008F6CE2" w:rsidRDefault="008F6CE2" w:rsidP="008F6CE2">
      <w:pPr>
        <w:suppressAutoHyphens/>
        <w:ind w:firstLine="709"/>
        <w:jc w:val="both"/>
        <w:rPr>
          <w:sz w:val="28"/>
          <w:szCs w:val="28"/>
        </w:rPr>
      </w:pPr>
      <w:r w:rsidRPr="008F6CE2">
        <w:rPr>
          <w:sz w:val="28"/>
          <w:szCs w:val="28"/>
        </w:rPr>
        <w:t>Подготовка научно-квалификационной работы (диссертации) на соискание ученой степени кандидата наук аспиранта организуются на базе профессиональных учебных заведений.</w:t>
      </w:r>
    </w:p>
    <w:p w:rsidR="005225FC" w:rsidRDefault="008F6CE2" w:rsidP="008F6CE2">
      <w:pPr>
        <w:suppressAutoHyphens/>
        <w:ind w:firstLine="709"/>
        <w:jc w:val="both"/>
        <w:rPr>
          <w:sz w:val="28"/>
          <w:szCs w:val="28"/>
        </w:rPr>
      </w:pPr>
      <w:r w:rsidRPr="008F6CE2">
        <w:rPr>
          <w:sz w:val="28"/>
          <w:szCs w:val="28"/>
        </w:rPr>
        <w:t xml:space="preserve">Общая </w:t>
      </w:r>
      <w:r w:rsidR="007E45E6">
        <w:rPr>
          <w:sz w:val="28"/>
          <w:szCs w:val="28"/>
        </w:rPr>
        <w:t>трудоёмкость: 2160 час./60</w:t>
      </w:r>
      <w:r w:rsidRPr="008F6CE2">
        <w:rPr>
          <w:sz w:val="28"/>
          <w:szCs w:val="28"/>
        </w:rPr>
        <w:t xml:space="preserve"> ЗЕТ</w:t>
      </w:r>
    </w:p>
    <w:p w:rsidR="008F6CE2" w:rsidRDefault="008F6CE2" w:rsidP="008F6CE2">
      <w:pPr>
        <w:suppressAutoHyphens/>
        <w:jc w:val="both"/>
        <w:rPr>
          <w:sz w:val="28"/>
          <w:szCs w:val="28"/>
        </w:rPr>
      </w:pPr>
    </w:p>
    <w:p w:rsidR="005225FC" w:rsidRPr="006E58C4" w:rsidRDefault="005225FC" w:rsidP="005225FC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уровню подготовки </w:t>
      </w:r>
      <w:r>
        <w:rPr>
          <w:rFonts w:eastAsia="Calibri"/>
          <w:b/>
          <w:bCs/>
          <w:sz w:val="28"/>
          <w:szCs w:val="28"/>
        </w:rPr>
        <w:t>аспиранта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университета.</w:t>
      </w:r>
    </w:p>
    <w:p w:rsidR="008F6CE2" w:rsidRPr="008F6CE2" w:rsidRDefault="008F6CE2" w:rsidP="008F6CE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 xml:space="preserve">В соответствии с требованиями ФГОС </w:t>
      </w:r>
      <w:proofErr w:type="gramStart"/>
      <w:r w:rsidRPr="008F6CE2">
        <w:rPr>
          <w:rFonts w:eastAsia="Calibri"/>
          <w:sz w:val="28"/>
          <w:szCs w:val="28"/>
          <w:lang w:eastAsia="en-US"/>
        </w:rPr>
        <w:t>ВО</w:t>
      </w:r>
      <w:proofErr w:type="gramEnd"/>
      <w:r w:rsidRPr="008F6CE2">
        <w:rPr>
          <w:rFonts w:eastAsia="Calibri"/>
          <w:sz w:val="28"/>
          <w:szCs w:val="28"/>
          <w:lang w:eastAsia="en-US"/>
        </w:rPr>
        <w:t xml:space="preserve"> и ОПОП </w:t>
      </w:r>
      <w:proofErr w:type="spellStart"/>
      <w:r w:rsidRPr="008F6CE2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Pr="008F6CE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F6CE2">
        <w:rPr>
          <w:rFonts w:eastAsia="Calibri"/>
          <w:sz w:val="28"/>
          <w:szCs w:val="28"/>
          <w:lang w:eastAsia="en-US"/>
        </w:rPr>
        <w:t>университета</w:t>
      </w:r>
      <w:proofErr w:type="gramEnd"/>
      <w:r w:rsidRPr="008F6CE2">
        <w:rPr>
          <w:rFonts w:eastAsia="Calibri"/>
          <w:sz w:val="28"/>
          <w:szCs w:val="28"/>
          <w:vertAlign w:val="superscript"/>
          <w:lang w:eastAsia="en-US"/>
        </w:rPr>
        <w:t xml:space="preserve"> </w:t>
      </w:r>
      <w:r w:rsidRPr="008F6CE2">
        <w:rPr>
          <w:rFonts w:eastAsia="Calibri"/>
          <w:sz w:val="28"/>
          <w:szCs w:val="28"/>
          <w:lang w:eastAsia="en-US"/>
        </w:rPr>
        <w:t xml:space="preserve">по направлению подготовки 44.06.01 Образование и педагогические науки выпускник должен быть подготовлен к следующим </w:t>
      </w:r>
      <w:r w:rsidRPr="008F6CE2">
        <w:rPr>
          <w:rFonts w:eastAsia="Calibri"/>
          <w:b/>
          <w:bCs/>
          <w:sz w:val="28"/>
          <w:szCs w:val="28"/>
          <w:lang w:eastAsia="en-US"/>
        </w:rPr>
        <w:t>видам деятельности</w:t>
      </w:r>
      <w:r w:rsidRPr="008F6CE2">
        <w:rPr>
          <w:rFonts w:eastAsia="Calibri"/>
          <w:sz w:val="28"/>
          <w:szCs w:val="28"/>
          <w:lang w:eastAsia="en-US"/>
        </w:rPr>
        <w:t>:</w:t>
      </w:r>
    </w:p>
    <w:p w:rsidR="008F6CE2" w:rsidRPr="008F6CE2" w:rsidRDefault="008F6CE2" w:rsidP="008F6CE2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научно-исследовательская деятельность в области профессионально-педагогической деятельности и производственной сферы;</w:t>
      </w:r>
    </w:p>
    <w:p w:rsidR="008F6CE2" w:rsidRPr="008F6CE2" w:rsidRDefault="008F6CE2" w:rsidP="008F6CE2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преподавательская деятельность по образовательным программам начального, среднего, высшего образования.</w:t>
      </w:r>
    </w:p>
    <w:p w:rsidR="008F6CE2" w:rsidRPr="008F6CE2" w:rsidRDefault="008F6CE2" w:rsidP="008F6CE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 xml:space="preserve">В соответствии с требованиями ФГОС </w:t>
      </w:r>
      <w:proofErr w:type="gramStart"/>
      <w:r w:rsidRPr="008F6CE2">
        <w:rPr>
          <w:rFonts w:eastAsia="Calibri"/>
          <w:sz w:val="28"/>
          <w:szCs w:val="28"/>
          <w:lang w:eastAsia="en-US"/>
        </w:rPr>
        <w:t>ВО</w:t>
      </w:r>
      <w:proofErr w:type="gramEnd"/>
      <w:r w:rsidRPr="008F6CE2">
        <w:rPr>
          <w:rFonts w:eastAsia="Calibri"/>
          <w:sz w:val="28"/>
          <w:szCs w:val="28"/>
          <w:lang w:eastAsia="en-US"/>
        </w:rPr>
        <w:t xml:space="preserve"> и ОПОП </w:t>
      </w:r>
      <w:proofErr w:type="spellStart"/>
      <w:r w:rsidRPr="008F6CE2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Pr="008F6CE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F6CE2">
        <w:rPr>
          <w:rFonts w:eastAsia="Calibri"/>
          <w:sz w:val="28"/>
          <w:szCs w:val="28"/>
          <w:lang w:eastAsia="en-US"/>
        </w:rPr>
        <w:t>университета</w:t>
      </w:r>
      <w:proofErr w:type="gramEnd"/>
      <w:r w:rsidRPr="008F6CE2">
        <w:rPr>
          <w:rFonts w:eastAsia="Calibri"/>
          <w:sz w:val="28"/>
          <w:szCs w:val="28"/>
          <w:lang w:eastAsia="en-US"/>
        </w:rPr>
        <w:t xml:space="preserve"> по направлению подготовки 44.06.01 Образование и педагогические науки выпускник должен быть подготовлен к решению следующих </w:t>
      </w:r>
      <w:r w:rsidRPr="008F6CE2">
        <w:rPr>
          <w:rFonts w:eastAsia="Calibri"/>
          <w:b/>
          <w:bCs/>
          <w:sz w:val="28"/>
          <w:szCs w:val="28"/>
          <w:lang w:eastAsia="en-US"/>
        </w:rPr>
        <w:t>профессиональных задач</w:t>
      </w:r>
      <w:r w:rsidRPr="008F6CE2">
        <w:rPr>
          <w:rFonts w:eastAsia="Calibri"/>
          <w:sz w:val="28"/>
          <w:szCs w:val="28"/>
          <w:lang w:eastAsia="en-US"/>
        </w:rPr>
        <w:t>:</w:t>
      </w:r>
    </w:p>
    <w:p w:rsidR="008F6CE2" w:rsidRPr="008F6CE2" w:rsidRDefault="008F6CE2" w:rsidP="008F6CE2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осуществление научно-исследовательской деятельности в области профессионально-педагогической деятельности и производственной сферы;</w:t>
      </w:r>
    </w:p>
    <w:p w:rsidR="008F6CE2" w:rsidRPr="008F6CE2" w:rsidRDefault="008F6CE2" w:rsidP="008F6CE2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F6CE2">
        <w:rPr>
          <w:rFonts w:eastAsia="Calibri"/>
          <w:sz w:val="28"/>
          <w:szCs w:val="28"/>
          <w:lang w:eastAsia="en-US"/>
        </w:rPr>
        <w:t>осуществление преподавательской деятельности по образовательным программам начального, среднего, высшего образования.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проверятся степень </w:t>
      </w:r>
      <w:proofErr w:type="spellStart"/>
      <w:r w:rsidRPr="006E58C4">
        <w:rPr>
          <w:rFonts w:eastAsia="Calibri"/>
          <w:sz w:val="28"/>
          <w:szCs w:val="28"/>
        </w:rPr>
        <w:t>сформированности</w:t>
      </w:r>
      <w:proofErr w:type="spellEnd"/>
      <w:r w:rsidRPr="006E58C4">
        <w:rPr>
          <w:rFonts w:eastAsia="Calibri"/>
          <w:sz w:val="28"/>
          <w:szCs w:val="28"/>
        </w:rPr>
        <w:t xml:space="preserve"> у выпускника  следующих компетенций:</w:t>
      </w:r>
    </w:p>
    <w:p w:rsidR="005225FC" w:rsidRDefault="005225FC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p w:rsidR="008F6CE2" w:rsidRDefault="008F6CE2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902"/>
        <w:gridCol w:w="2065"/>
        <w:gridCol w:w="21"/>
        <w:gridCol w:w="2182"/>
        <w:gridCol w:w="86"/>
        <w:gridCol w:w="1979"/>
      </w:tblGrid>
      <w:tr w:rsidR="008F6CE2" w:rsidRPr="00E42793" w:rsidTr="00A84303">
        <w:tc>
          <w:tcPr>
            <w:tcW w:w="1541" w:type="dxa"/>
            <w:vMerge w:val="restart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lastRenderedPageBreak/>
              <w:t>Шифр компетенции</w:t>
            </w:r>
          </w:p>
        </w:tc>
        <w:tc>
          <w:tcPr>
            <w:tcW w:w="1902" w:type="dxa"/>
            <w:vMerge w:val="restart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>Расшифровка компетенции</w:t>
            </w:r>
          </w:p>
        </w:tc>
        <w:tc>
          <w:tcPr>
            <w:tcW w:w="6333" w:type="dxa"/>
            <w:gridSpan w:val="5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 xml:space="preserve">Степень </w:t>
            </w:r>
            <w:proofErr w:type="spellStart"/>
            <w:r w:rsidRPr="007E45E6">
              <w:rPr>
                <w:rFonts w:eastAsia="Calibri"/>
                <w:i/>
              </w:rPr>
              <w:t>сформированности</w:t>
            </w:r>
            <w:proofErr w:type="spellEnd"/>
            <w:r w:rsidRPr="007E45E6">
              <w:rPr>
                <w:rFonts w:eastAsia="Calibri"/>
                <w:i/>
              </w:rPr>
              <w:t xml:space="preserve"> компетенций</w:t>
            </w:r>
          </w:p>
        </w:tc>
      </w:tr>
      <w:tr w:rsidR="008F6CE2" w:rsidRPr="00E42793" w:rsidTr="00A84303">
        <w:tc>
          <w:tcPr>
            <w:tcW w:w="1541" w:type="dxa"/>
            <w:vMerge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2065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>Повышенный</w:t>
            </w:r>
          </w:p>
        </w:tc>
        <w:tc>
          <w:tcPr>
            <w:tcW w:w="4268" w:type="dxa"/>
            <w:gridSpan w:val="4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>Пороговый</w:t>
            </w:r>
          </w:p>
        </w:tc>
      </w:tr>
      <w:tr w:rsidR="008F6CE2" w:rsidRPr="00E42793" w:rsidTr="00A84303">
        <w:tc>
          <w:tcPr>
            <w:tcW w:w="1541" w:type="dxa"/>
            <w:vMerge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</w:p>
        </w:tc>
        <w:tc>
          <w:tcPr>
            <w:tcW w:w="2065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>Оптимальный</w:t>
            </w:r>
          </w:p>
        </w:tc>
        <w:tc>
          <w:tcPr>
            <w:tcW w:w="2203" w:type="dxa"/>
            <w:gridSpan w:val="2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>Допустимый</w:t>
            </w:r>
          </w:p>
        </w:tc>
        <w:tc>
          <w:tcPr>
            <w:tcW w:w="2065" w:type="dxa"/>
            <w:gridSpan w:val="2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</w:rPr>
            </w:pPr>
            <w:r w:rsidRPr="007E45E6">
              <w:rPr>
                <w:rFonts w:eastAsia="Calibri"/>
                <w:i/>
              </w:rPr>
              <w:t>Критический</w:t>
            </w:r>
          </w:p>
        </w:tc>
      </w:tr>
      <w:tr w:rsidR="008F6CE2" w:rsidRPr="00E42793" w:rsidTr="00A84303">
        <w:tc>
          <w:tcPr>
            <w:tcW w:w="9776" w:type="dxa"/>
            <w:gridSpan w:val="7"/>
            <w:shd w:val="clear" w:color="auto" w:fill="auto"/>
          </w:tcPr>
          <w:p w:rsidR="008F6CE2" w:rsidRPr="007E45E6" w:rsidRDefault="007E45E6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6E58C4">
              <w:rPr>
                <w:rFonts w:eastAsia="Calibri"/>
                <w:sz w:val="26"/>
                <w:szCs w:val="26"/>
              </w:rPr>
              <w:t>Универсальные компетенции (УК)</w:t>
            </w: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УК-1</w:t>
            </w:r>
          </w:p>
        </w:tc>
        <w:tc>
          <w:tcPr>
            <w:tcW w:w="1902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2065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Успешное и систематическое применение навыков анализа методологических проблем, возникающих при решении исследовательских и практических задач, в том числе в междисциплинарных областях.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В целом успешное, но не систематическое применение навыков анализа методологических проблем, возникающих при решении исследовательских и практических задач.</w:t>
            </w:r>
          </w:p>
        </w:tc>
        <w:tc>
          <w:tcPr>
            <w:tcW w:w="1979" w:type="dxa"/>
            <w:shd w:val="clear" w:color="auto" w:fill="auto"/>
          </w:tcPr>
          <w:p w:rsidR="008F6CE2" w:rsidRPr="007E45E6" w:rsidRDefault="008F6CE2" w:rsidP="00DA439E">
            <w:pPr>
              <w:rPr>
                <w:rFonts w:eastAsia="Calibri"/>
              </w:rPr>
            </w:pPr>
            <w:r w:rsidRPr="007E45E6">
              <w:rPr>
                <w:rFonts w:eastAsia="Calibri"/>
              </w:rPr>
              <w:t>Фрагментарное применение навыков анализа методологических проблем, возникающих при решении исследовательских и практических задач.</w:t>
            </w:r>
          </w:p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УК-5</w:t>
            </w:r>
          </w:p>
        </w:tc>
        <w:tc>
          <w:tcPr>
            <w:tcW w:w="1902" w:type="dxa"/>
            <w:shd w:val="clear" w:color="auto" w:fill="auto"/>
          </w:tcPr>
          <w:p w:rsidR="008F6CE2" w:rsidRPr="007E45E6" w:rsidRDefault="008F6CE2" w:rsidP="008F6CE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способностью следовать этическим нормам в профессиональной деятельности</w:t>
            </w:r>
          </w:p>
        </w:tc>
        <w:tc>
          <w:tcPr>
            <w:tcW w:w="2065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Демонстрирует  способность следовать этическим нормам в профессиональной деятельности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В целом успешное, но не систематическое применение способности следовать этическим нормам в профессиональной деятельности</w:t>
            </w:r>
          </w:p>
        </w:tc>
        <w:tc>
          <w:tcPr>
            <w:tcW w:w="1979" w:type="dxa"/>
            <w:shd w:val="clear" w:color="auto" w:fill="auto"/>
          </w:tcPr>
          <w:p w:rsidR="008F6CE2" w:rsidRPr="007E45E6" w:rsidRDefault="008F6CE2" w:rsidP="00DA439E">
            <w:pPr>
              <w:rPr>
                <w:rFonts w:eastAsia="Calibri"/>
              </w:rPr>
            </w:pPr>
            <w:r w:rsidRPr="007E45E6">
              <w:rPr>
                <w:rFonts w:eastAsia="Calibri"/>
              </w:rPr>
              <w:t>Фрагментарное применение способности следовать этическим нормам в профессиональной деятельности</w:t>
            </w: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УК-6</w:t>
            </w:r>
          </w:p>
        </w:tc>
        <w:tc>
          <w:tcPr>
            <w:tcW w:w="1902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способностью планировать и решать задачи собственного профессионального и личностного развития</w:t>
            </w:r>
          </w:p>
        </w:tc>
        <w:tc>
          <w:tcPr>
            <w:tcW w:w="2065" w:type="dxa"/>
            <w:shd w:val="clear" w:color="auto" w:fill="auto"/>
          </w:tcPr>
          <w:p w:rsidR="008F6CE2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Демонстрирует владение способностью планировать и решать задачи собственного профессионального и личностного развития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8F6CE2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Умеет планировать и решать задачи собственного профессионального и личностного развития</w:t>
            </w:r>
          </w:p>
        </w:tc>
        <w:tc>
          <w:tcPr>
            <w:tcW w:w="1979" w:type="dxa"/>
            <w:shd w:val="clear" w:color="auto" w:fill="auto"/>
          </w:tcPr>
          <w:p w:rsidR="008F6CE2" w:rsidRPr="007E45E6" w:rsidRDefault="00A84303" w:rsidP="00DA439E">
            <w:pPr>
              <w:rPr>
                <w:rFonts w:eastAsia="Calibri"/>
              </w:rPr>
            </w:pPr>
            <w:r w:rsidRPr="007E45E6">
              <w:rPr>
                <w:rFonts w:eastAsia="Calibri"/>
              </w:rPr>
              <w:t xml:space="preserve">Владеет отдельными  способами планирования и решения задач собственного профессионального и личностного развития </w:t>
            </w:r>
          </w:p>
        </w:tc>
      </w:tr>
      <w:tr w:rsidR="008F6CE2" w:rsidRPr="00E42793" w:rsidTr="00A84303">
        <w:tc>
          <w:tcPr>
            <w:tcW w:w="9776" w:type="dxa"/>
            <w:gridSpan w:val="7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Общепрофессиональные компетенции (ОПК)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ОПК-1</w:t>
            </w:r>
          </w:p>
        </w:tc>
        <w:tc>
          <w:tcPr>
            <w:tcW w:w="1902" w:type="dxa"/>
            <w:shd w:val="clear" w:color="auto" w:fill="auto"/>
          </w:tcPr>
          <w:p w:rsidR="00A84303" w:rsidRPr="007E45E6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владение методологией и методами педагогического исследования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7E45E6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Владеет методологией и методами педагогического исследования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Умеет использовать методы педагогического исследования</w:t>
            </w:r>
          </w:p>
        </w:tc>
        <w:tc>
          <w:tcPr>
            <w:tcW w:w="1979" w:type="dxa"/>
            <w:shd w:val="clear" w:color="auto" w:fill="auto"/>
          </w:tcPr>
          <w:p w:rsidR="00A84303" w:rsidRPr="007E45E6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 xml:space="preserve">Владеет </w:t>
            </w:r>
            <w:proofErr w:type="gramStart"/>
            <w:r w:rsidRPr="007E45E6">
              <w:rPr>
                <w:rFonts w:eastAsia="Calibri"/>
              </w:rPr>
              <w:t>отдельными</w:t>
            </w:r>
            <w:proofErr w:type="gramEnd"/>
            <w:r w:rsidRPr="007E45E6">
              <w:rPr>
                <w:rFonts w:eastAsia="Calibri"/>
              </w:rPr>
              <w:t xml:space="preserve"> </w:t>
            </w:r>
            <w:proofErr w:type="spellStart"/>
            <w:r w:rsidRPr="007E45E6">
              <w:rPr>
                <w:rFonts w:eastAsia="Calibri"/>
              </w:rPr>
              <w:t>методамипедагогического</w:t>
            </w:r>
            <w:proofErr w:type="spellEnd"/>
            <w:r w:rsidRPr="007E45E6">
              <w:rPr>
                <w:rFonts w:eastAsia="Calibri"/>
              </w:rPr>
              <w:t xml:space="preserve"> исследования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ОПК-3</w:t>
            </w:r>
          </w:p>
        </w:tc>
        <w:tc>
          <w:tcPr>
            <w:tcW w:w="1902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 xml:space="preserve">способность интерпретировать результаты педагогического исследования, </w:t>
            </w:r>
            <w:r w:rsidRPr="007E45E6">
              <w:rPr>
                <w:rFonts w:eastAsia="Calibri"/>
              </w:rPr>
              <w:lastRenderedPageBreak/>
              <w:t>оценивать границы их применимости, возможные риски их внедрения в образовательной и социокультурной среде, перспективы дальнейших исследований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7E45E6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7E45E6">
              <w:rPr>
                <w:rFonts w:eastAsia="Calibri"/>
              </w:rPr>
              <w:lastRenderedPageBreak/>
              <w:t>Способен</w:t>
            </w:r>
            <w:proofErr w:type="gramEnd"/>
            <w:r w:rsidRPr="007E45E6">
              <w:rPr>
                <w:rFonts w:eastAsia="Calibri"/>
              </w:rPr>
              <w:t xml:space="preserve"> интерпретировать результаты педагогического исследования, </w:t>
            </w:r>
            <w:r w:rsidRPr="007E45E6">
              <w:rPr>
                <w:rFonts w:eastAsia="Calibri"/>
              </w:rPr>
              <w:lastRenderedPageBreak/>
              <w:t>оценивать границы их применимости, возможные риски их внедрения в образовательной и социокультурной среде, перспективы дальнейших исследований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7E45E6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lastRenderedPageBreak/>
              <w:t xml:space="preserve">В целом успешное, но не систематическое проявление навыков </w:t>
            </w:r>
            <w:r w:rsidRPr="007E45E6">
              <w:rPr>
                <w:rFonts w:eastAsia="Calibri"/>
              </w:rPr>
              <w:lastRenderedPageBreak/>
              <w:t>интерпретации результатов педагогического исследования</w:t>
            </w:r>
          </w:p>
        </w:tc>
        <w:tc>
          <w:tcPr>
            <w:tcW w:w="1979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lastRenderedPageBreak/>
              <w:t xml:space="preserve">Фрагментарное проявление способности интерпретации результатов </w:t>
            </w:r>
            <w:r w:rsidRPr="007E45E6">
              <w:rPr>
                <w:rFonts w:eastAsia="Calibri"/>
              </w:rPr>
              <w:lastRenderedPageBreak/>
              <w:t>педагогического исследования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lastRenderedPageBreak/>
              <w:t>ОПК-6</w:t>
            </w:r>
          </w:p>
        </w:tc>
        <w:tc>
          <w:tcPr>
            <w:tcW w:w="1902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7E45E6" w:rsidRDefault="00A84303" w:rsidP="00A8430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Демонстрирует 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В целом успешное, но не систематическое проявление навыков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1979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Фрагментарное проявление способности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</w:tr>
      <w:tr w:rsidR="008F6CE2" w:rsidRPr="00E42793" w:rsidTr="00A84303">
        <w:tc>
          <w:tcPr>
            <w:tcW w:w="1541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ОПК-7</w:t>
            </w:r>
          </w:p>
        </w:tc>
        <w:tc>
          <w:tcPr>
            <w:tcW w:w="1902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способностью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Способен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Умело проводит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1979" w:type="dxa"/>
            <w:shd w:val="clear" w:color="auto" w:fill="auto"/>
          </w:tcPr>
          <w:p w:rsidR="008F6CE2" w:rsidRPr="007E45E6" w:rsidRDefault="008F6CE2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 xml:space="preserve">Владеет отдельными способами анализа образовательной деятельности организаций посредством экспертной </w:t>
            </w:r>
            <w:proofErr w:type="gramStart"/>
            <w:r w:rsidRPr="007E45E6">
              <w:rPr>
                <w:rFonts w:eastAsia="Calibri"/>
              </w:rPr>
              <w:t>оценки</w:t>
            </w:r>
            <w:proofErr w:type="gramEnd"/>
            <w:r w:rsidRPr="007E45E6">
              <w:rPr>
                <w:rFonts w:eastAsia="Calibri"/>
              </w:rPr>
              <w:t xml:space="preserve"> и проектировать программы их развития</w:t>
            </w:r>
          </w:p>
        </w:tc>
      </w:tr>
      <w:tr w:rsidR="007E45E6" w:rsidRPr="00E42793" w:rsidTr="00AC18D7">
        <w:tc>
          <w:tcPr>
            <w:tcW w:w="9776" w:type="dxa"/>
            <w:gridSpan w:val="7"/>
            <w:shd w:val="clear" w:color="auto" w:fill="auto"/>
          </w:tcPr>
          <w:p w:rsidR="007E45E6" w:rsidRPr="007E45E6" w:rsidRDefault="007E45E6" w:rsidP="007E45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6E58C4">
              <w:rPr>
                <w:rFonts w:eastAsia="Calibri"/>
                <w:sz w:val="26"/>
                <w:szCs w:val="26"/>
              </w:rPr>
              <w:t>Профессиональные компетенции (ПК)</w:t>
            </w:r>
          </w:p>
        </w:tc>
      </w:tr>
      <w:tr w:rsidR="00A84303" w:rsidRPr="00E42793" w:rsidTr="00A84303">
        <w:tc>
          <w:tcPr>
            <w:tcW w:w="1541" w:type="dxa"/>
            <w:shd w:val="clear" w:color="auto" w:fill="auto"/>
          </w:tcPr>
          <w:p w:rsidR="00A84303" w:rsidRPr="007E45E6" w:rsidRDefault="00A84303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t>ПК-1</w:t>
            </w:r>
          </w:p>
        </w:tc>
        <w:tc>
          <w:tcPr>
            <w:tcW w:w="1902" w:type="dxa"/>
            <w:shd w:val="clear" w:color="auto" w:fill="auto"/>
          </w:tcPr>
          <w:p w:rsidR="00A84303" w:rsidRPr="007E45E6" w:rsidRDefault="00B5188C" w:rsidP="00B5188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 xml:space="preserve">способность и готовность анализировать и организовывать </w:t>
            </w:r>
            <w:r w:rsidRPr="007E45E6">
              <w:rPr>
                <w:rFonts w:eastAsia="Calibri"/>
              </w:rPr>
              <w:lastRenderedPageBreak/>
              <w:t>научно-исследовательскую работу в образовательных  учреждениях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A84303" w:rsidRPr="007E45E6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7E45E6">
              <w:rPr>
                <w:rFonts w:eastAsia="Calibri"/>
              </w:rPr>
              <w:lastRenderedPageBreak/>
              <w:t>Способен</w:t>
            </w:r>
            <w:proofErr w:type="gramEnd"/>
            <w:r w:rsidRPr="007E45E6">
              <w:rPr>
                <w:rFonts w:eastAsia="Calibri"/>
              </w:rPr>
              <w:t xml:space="preserve"> анализировать и организовывать научно-</w:t>
            </w:r>
            <w:r w:rsidRPr="007E45E6">
              <w:rPr>
                <w:rFonts w:eastAsia="Calibri"/>
              </w:rPr>
              <w:lastRenderedPageBreak/>
              <w:t>исследовательскую работу в образовательных  учреждениях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84303" w:rsidRPr="007E45E6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lastRenderedPageBreak/>
              <w:t xml:space="preserve">В целом успешное, но не систематическое проявление </w:t>
            </w:r>
            <w:r w:rsidRPr="007E45E6">
              <w:rPr>
                <w:rFonts w:eastAsia="Calibri"/>
              </w:rPr>
              <w:lastRenderedPageBreak/>
              <w:t>навыков</w:t>
            </w:r>
            <w:r w:rsidRPr="007E45E6">
              <w:t xml:space="preserve"> </w:t>
            </w:r>
            <w:r w:rsidRPr="007E45E6">
              <w:rPr>
                <w:rFonts w:eastAsia="Calibri"/>
              </w:rPr>
              <w:t>анализировать и организовывать научно-исследовательскую работу в образовательных  учреждениях</w:t>
            </w:r>
          </w:p>
        </w:tc>
        <w:tc>
          <w:tcPr>
            <w:tcW w:w="1979" w:type="dxa"/>
            <w:shd w:val="clear" w:color="auto" w:fill="auto"/>
          </w:tcPr>
          <w:p w:rsidR="00A84303" w:rsidRPr="007E45E6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lastRenderedPageBreak/>
              <w:t>Фрагментарное проявление способности</w:t>
            </w:r>
            <w:r w:rsidRPr="007E45E6">
              <w:t xml:space="preserve"> </w:t>
            </w:r>
            <w:r w:rsidRPr="007E45E6">
              <w:rPr>
                <w:rFonts w:eastAsia="Calibri"/>
              </w:rPr>
              <w:t xml:space="preserve">анализировать и </w:t>
            </w:r>
            <w:r w:rsidRPr="007E45E6">
              <w:rPr>
                <w:rFonts w:eastAsia="Calibri"/>
              </w:rPr>
              <w:lastRenderedPageBreak/>
              <w:t>организовывать научно-исследовательскую работу в образовательных  учреждениях</w:t>
            </w:r>
          </w:p>
        </w:tc>
      </w:tr>
      <w:tr w:rsidR="00B5188C" w:rsidRPr="00E42793" w:rsidTr="00A84303">
        <w:tc>
          <w:tcPr>
            <w:tcW w:w="1541" w:type="dxa"/>
            <w:shd w:val="clear" w:color="auto" w:fill="auto"/>
          </w:tcPr>
          <w:p w:rsidR="00B5188C" w:rsidRPr="007E45E6" w:rsidRDefault="00B5188C" w:rsidP="00DA439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E45E6">
              <w:rPr>
                <w:rFonts w:eastAsia="Calibri"/>
                <w:sz w:val="26"/>
                <w:szCs w:val="26"/>
              </w:rPr>
              <w:lastRenderedPageBreak/>
              <w:t>ПК-2</w:t>
            </w:r>
          </w:p>
        </w:tc>
        <w:tc>
          <w:tcPr>
            <w:tcW w:w="1902" w:type="dxa"/>
            <w:shd w:val="clear" w:color="auto" w:fill="auto"/>
          </w:tcPr>
          <w:p w:rsidR="00B5188C" w:rsidRPr="007E45E6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способность и готовность проектировать и организовывать научно-исследовательские задачи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B5188C" w:rsidRPr="007E45E6" w:rsidRDefault="00B5188C" w:rsidP="00DA439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Демонстрирует готовность проектировать и организовывать научно-исследовательские задачи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5188C" w:rsidRPr="007E45E6" w:rsidRDefault="00B5188C" w:rsidP="00B5188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В целом успешное, но не систематическое проявление навыков проектирования и организации научно-исследовательских задач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1979" w:type="dxa"/>
            <w:shd w:val="clear" w:color="auto" w:fill="auto"/>
          </w:tcPr>
          <w:p w:rsidR="00B5188C" w:rsidRPr="007E45E6" w:rsidRDefault="00B5188C" w:rsidP="00B5188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E45E6">
              <w:rPr>
                <w:rFonts w:eastAsia="Calibri"/>
              </w:rPr>
              <w:t>Фрагментарное проявление  навыков проектирования и организации научно-исследовательских задач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</w:tr>
    </w:tbl>
    <w:p w:rsidR="008F6CE2" w:rsidRPr="006E58C4" w:rsidRDefault="008F6CE2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p w:rsidR="005225FC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802E4">
        <w:rPr>
          <w:rFonts w:eastAsia="Calibri"/>
          <w:sz w:val="28"/>
          <w:szCs w:val="28"/>
          <w:lang w:eastAsia="en-US"/>
        </w:rPr>
        <w:t xml:space="preserve">Научно-квалификационная  работа (диссертация)  аспиранта  представляет  собой совокупность  исследований,  выполненных  аспирантом  самостоятельно,  на основании которых разработаны теоретические положения, квалифицирующиеся  как  научное  достижение  или  решение  научной проблемы,  имеющие  важное  политическое,  социально-экономическое, культурное  или  хозяйственное  значение,  либо  изложены  новые  научно обоснованные  технические,  технологические  или  иные  решения,  внедрение которых вносит значительный вклад в развитие страны. </w:t>
      </w:r>
      <w:proofErr w:type="gramEnd"/>
    </w:p>
    <w:p w:rsidR="00E802E4" w:rsidRPr="00E802E4" w:rsidRDefault="00E802E4" w:rsidP="00E802E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К научно-квалификационной  работе (диссертации)  аспиранта предъявляются следующие общие требования: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научно-квалификационная  работа (диссертация)  должна носить научно-исследовательский характер;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 xml:space="preserve">тема научно-квалификационной  работы (диссертация) должна быть актуальной, то есть отражать исследуемую проблему в контексте значимости современных экономических, социальных и политических </w:t>
      </w:r>
      <w:r w:rsidRPr="00E802E4">
        <w:rPr>
          <w:rFonts w:eastAsia="Calibri"/>
          <w:sz w:val="28"/>
          <w:szCs w:val="28"/>
          <w:lang w:eastAsia="en-US"/>
        </w:rPr>
        <w:lastRenderedPageBreak/>
        <w:t xml:space="preserve">проблем, соответствовать современному состоянию и перспективам развития профессионального образования, 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научно-квалификационная  работа (диссертация)  должна иметь четкую  структуру, завершенность, отвечать требованиям логичного, последовательного изложения материала, обоснованности сделанных выводов и предложений;</w:t>
      </w:r>
    </w:p>
    <w:p w:rsidR="00E802E4" w:rsidRPr="00E802E4" w:rsidRDefault="00E802E4" w:rsidP="00E802E4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положения, выводы и рекомендации научно-квалификационная  работа (диссертация)   должны опираться на новейшие статистические данные и действующие нормативные акты, достижения науки и результаты практики.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 xml:space="preserve">Научно-квалификационная  работа (диссертация)  </w:t>
      </w:r>
      <w:r w:rsidRPr="00E802E4">
        <w:rPr>
          <w:rFonts w:eastAsia="Calibri"/>
          <w:iCs/>
          <w:sz w:val="28"/>
          <w:szCs w:val="28"/>
          <w:lang w:eastAsia="en-US"/>
        </w:rPr>
        <w:t>должна содержать совокупность результатов и научных положений, выдвигаемых автором для защиты, иметь внутреннее единство, свидетельствовать о способности автора самостоятельно вести научный поиск, используя теоретические знания и практические навыки, видеть профессиональные проблемы, уметь формулировать задачи исследования и методы их решения. Содержание работы могут составлять результаты теоретических исследований, разработка новых методологических подходов к решению научных проблем, а также решение задач прикладного характера.</w:t>
      </w:r>
    </w:p>
    <w:p w:rsidR="00E802E4" w:rsidRPr="00E802E4" w:rsidRDefault="00E802E4" w:rsidP="00E802E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2E4">
        <w:rPr>
          <w:sz w:val="28"/>
          <w:szCs w:val="28"/>
        </w:rPr>
        <w:t xml:space="preserve">Результаты </w:t>
      </w:r>
      <w:r w:rsidRPr="00E802E4">
        <w:rPr>
          <w:rFonts w:eastAsia="Calibri"/>
          <w:sz w:val="28"/>
          <w:szCs w:val="28"/>
          <w:lang w:eastAsia="en-US"/>
        </w:rPr>
        <w:t xml:space="preserve">научно-квалификационной  работы (диссертация)  </w:t>
      </w:r>
      <w:r w:rsidRPr="00E802E4">
        <w:rPr>
          <w:sz w:val="28"/>
          <w:szCs w:val="28"/>
        </w:rPr>
        <w:t>определяются оценками «защищено», «не защищено». Оценка «защищено» означает успешное прохождение государственного аттестационного испытания.</w:t>
      </w:r>
    </w:p>
    <w:p w:rsidR="00E802E4" w:rsidRPr="00E802E4" w:rsidRDefault="00E802E4" w:rsidP="00E802E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 xml:space="preserve">Требования к научно-квалификационной  работе (диссертация)  определяются ГОСТ </w:t>
      </w:r>
      <w:proofErr w:type="gramStart"/>
      <w:r w:rsidRPr="00E802E4">
        <w:rPr>
          <w:rFonts w:eastAsia="Calibri"/>
          <w:sz w:val="28"/>
          <w:szCs w:val="28"/>
          <w:lang w:eastAsia="en-US"/>
        </w:rPr>
        <w:t>Р</w:t>
      </w:r>
      <w:proofErr w:type="gramEnd"/>
      <w:r w:rsidRPr="00E802E4">
        <w:rPr>
          <w:rFonts w:eastAsia="Calibri"/>
          <w:sz w:val="28"/>
          <w:szCs w:val="28"/>
          <w:lang w:eastAsia="en-US"/>
        </w:rPr>
        <w:t xml:space="preserve"> 7.0.11-2011 и федеральным государственным образовательным стандартом высшего образования по направлению подготовки 44.06.01 Образование и педагогические науки (уровень подготовки кадров высшей квалификации).</w:t>
      </w:r>
    </w:p>
    <w:p w:rsidR="005225FC" w:rsidRPr="003F3909" w:rsidRDefault="00E802E4" w:rsidP="00E802E4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</w:rPr>
      </w:pPr>
      <w:r w:rsidRPr="00E802E4">
        <w:rPr>
          <w:rFonts w:eastAsia="Calibri"/>
          <w:sz w:val="28"/>
          <w:szCs w:val="28"/>
          <w:lang w:eastAsia="en-US"/>
        </w:rPr>
        <w:t>Выполненная научно-квалификационная  работа (диссертация)  должна соответствовать критериям, установленным для научно-квалификационной работы (диссертации) на соискание ученой степени кандидата наук.</w:t>
      </w:r>
      <w:r w:rsidR="005225FC" w:rsidRPr="003F3909">
        <w:rPr>
          <w:rFonts w:eastAsia="Calibri"/>
          <w:i/>
          <w:sz w:val="28"/>
          <w:szCs w:val="28"/>
        </w:rPr>
        <w:t xml:space="preserve"> </w:t>
      </w:r>
    </w:p>
    <w:p w:rsidR="007E45E6" w:rsidRDefault="007E45E6" w:rsidP="005225FC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E802E4" w:rsidRPr="00E802E4" w:rsidRDefault="00E802E4" w:rsidP="00E802E4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Каждая научно-квалификационная работа (диссертация) на соискание ученой степени кандидата наук</w:t>
      </w:r>
      <w:r w:rsidRPr="00E802E4">
        <w:rPr>
          <w:b/>
          <w:sz w:val="28"/>
          <w:szCs w:val="28"/>
        </w:rPr>
        <w:t xml:space="preserve"> </w:t>
      </w:r>
      <w:r w:rsidRPr="00E802E4">
        <w:rPr>
          <w:rFonts w:eastAsia="Calibri"/>
          <w:sz w:val="28"/>
          <w:szCs w:val="28"/>
          <w:lang w:eastAsia="en-US"/>
        </w:rPr>
        <w:t>должна содержать следующие необходимые элементы:</w:t>
      </w:r>
    </w:p>
    <w:p w:rsidR="00E802E4" w:rsidRPr="00E802E4" w:rsidRDefault="00E802E4" w:rsidP="00E802E4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Введение это вступительная часть научно-исследовательской включающая актуальность своей научной работы, научную новизну и практическую значимость исследования, экспериментальную работу, методы исследования, положения, выносимые на защиту.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2.</w:t>
      </w:r>
      <w:r w:rsidRPr="00E802E4">
        <w:rPr>
          <w:rFonts w:eastAsia="Calibri"/>
          <w:sz w:val="28"/>
          <w:szCs w:val="28"/>
          <w:lang w:eastAsia="en-US"/>
        </w:rPr>
        <w:tab/>
        <w:t xml:space="preserve">Первый глава кандидатской диссертации, посвящается теоретическому анализу научных источников и литературы с целью </w:t>
      </w:r>
      <w:r w:rsidRPr="00E802E4">
        <w:rPr>
          <w:rFonts w:eastAsia="Calibri"/>
          <w:sz w:val="28"/>
          <w:szCs w:val="28"/>
          <w:lang w:eastAsia="en-US"/>
        </w:rPr>
        <w:lastRenderedPageBreak/>
        <w:t>определения основных направлений научно-исследовательской работы ученых в рамках предполагаемого диссертационного исследования; описанию современного состояния изучаемого предмета, на основе пилотажных исследований, монографических наблюдений, интервью.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3.</w:t>
      </w:r>
      <w:r w:rsidRPr="00E802E4">
        <w:rPr>
          <w:rFonts w:eastAsia="Calibri"/>
          <w:sz w:val="28"/>
          <w:szCs w:val="28"/>
          <w:lang w:eastAsia="en-US"/>
        </w:rPr>
        <w:tab/>
        <w:t>Во второй главе разрабатывается модель, методика, технология исследуемого явления, предлагаются авторские разработки.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4.</w:t>
      </w:r>
      <w:r w:rsidRPr="00E802E4">
        <w:rPr>
          <w:rFonts w:eastAsia="Calibri"/>
          <w:sz w:val="28"/>
          <w:szCs w:val="28"/>
          <w:lang w:eastAsia="en-US"/>
        </w:rPr>
        <w:tab/>
        <w:t xml:space="preserve">В третьей главе описывается методика, ход и результаты экспериментальной работы, доказывается эффективность предлагаемых разработок по сравнению </w:t>
      </w:r>
      <w:proofErr w:type="gramStart"/>
      <w:r w:rsidRPr="00E802E4">
        <w:rPr>
          <w:rFonts w:eastAsia="Calibri"/>
          <w:sz w:val="28"/>
          <w:szCs w:val="28"/>
          <w:lang w:eastAsia="en-US"/>
        </w:rPr>
        <w:t>с</w:t>
      </w:r>
      <w:proofErr w:type="gramEnd"/>
      <w:r w:rsidRPr="00E802E4">
        <w:rPr>
          <w:rFonts w:eastAsia="Calibri"/>
          <w:sz w:val="28"/>
          <w:szCs w:val="28"/>
          <w:lang w:eastAsia="en-US"/>
        </w:rPr>
        <w:t xml:space="preserve"> уже </w:t>
      </w:r>
      <w:proofErr w:type="gramStart"/>
      <w:r w:rsidRPr="00E802E4">
        <w:rPr>
          <w:rFonts w:eastAsia="Calibri"/>
          <w:sz w:val="28"/>
          <w:szCs w:val="28"/>
          <w:lang w:eastAsia="en-US"/>
        </w:rPr>
        <w:t>имеющимися</w:t>
      </w:r>
      <w:proofErr w:type="gramEnd"/>
      <w:r w:rsidRPr="00E802E4">
        <w:rPr>
          <w:rFonts w:eastAsia="Calibri"/>
          <w:sz w:val="28"/>
          <w:szCs w:val="28"/>
          <w:lang w:eastAsia="en-US"/>
        </w:rPr>
        <w:t>, делаются выводы и рекомендации об использовании полученных результатов в теоретической и прикладной деятельности.</w:t>
      </w:r>
    </w:p>
    <w:p w:rsidR="00E802E4" w:rsidRP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5.</w:t>
      </w:r>
      <w:r w:rsidRPr="00E802E4">
        <w:rPr>
          <w:rFonts w:eastAsia="Calibri"/>
          <w:sz w:val="28"/>
          <w:szCs w:val="28"/>
          <w:lang w:eastAsia="en-US"/>
        </w:rPr>
        <w:tab/>
        <w:t>В выводах отражаются полученные результате и их репрезентативность и даются рекомендации по использованию результатов исследования в практической деятельности.</w:t>
      </w:r>
    </w:p>
    <w:p w:rsidR="00E802E4" w:rsidRDefault="00E802E4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802E4">
        <w:rPr>
          <w:rFonts w:eastAsia="Calibri"/>
          <w:sz w:val="28"/>
          <w:szCs w:val="28"/>
          <w:lang w:eastAsia="en-US"/>
        </w:rPr>
        <w:t>6.</w:t>
      </w:r>
      <w:r w:rsidRPr="00E802E4">
        <w:rPr>
          <w:rFonts w:eastAsia="Calibri"/>
          <w:sz w:val="28"/>
          <w:szCs w:val="28"/>
          <w:lang w:eastAsia="en-US"/>
        </w:rPr>
        <w:tab/>
        <w:t>Библиографическое описание.</w:t>
      </w:r>
    </w:p>
    <w:p w:rsidR="007E45E6" w:rsidRPr="00E802E4" w:rsidRDefault="007E45E6" w:rsidP="00E802E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7</w:t>
      </w:r>
      <w:r w:rsidRPr="006E58C4"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</w:rPr>
        <w:t>О</w:t>
      </w:r>
      <w:r w:rsidRPr="006E58C4">
        <w:rPr>
          <w:rFonts w:eastAsia="Calibri"/>
          <w:b/>
          <w:sz w:val="28"/>
          <w:szCs w:val="28"/>
        </w:rPr>
        <w:t>ценк</w:t>
      </w:r>
      <w:r>
        <w:rPr>
          <w:rFonts w:eastAsia="Calibri"/>
          <w:b/>
          <w:sz w:val="28"/>
          <w:szCs w:val="28"/>
        </w:rPr>
        <w:t>а</w:t>
      </w:r>
      <w:r w:rsidRPr="006E58C4">
        <w:rPr>
          <w:rFonts w:eastAsia="Calibri"/>
          <w:b/>
          <w:sz w:val="28"/>
          <w:szCs w:val="28"/>
        </w:rPr>
        <w:t xml:space="preserve"> результатов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5225FC" w:rsidRPr="0097320D" w:rsidRDefault="005225FC" w:rsidP="005225FC">
      <w:pPr>
        <w:suppressAutoHyphens/>
        <w:ind w:left="709"/>
        <w:jc w:val="center"/>
        <w:rPr>
          <w:b/>
          <w:color w:val="000000"/>
          <w:sz w:val="16"/>
          <w:szCs w:val="16"/>
        </w:rPr>
      </w:pP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  <w:r w:rsidRPr="00446F20">
        <w:rPr>
          <w:b/>
          <w:color w:val="000000"/>
          <w:sz w:val="28"/>
          <w:szCs w:val="28"/>
        </w:rPr>
        <w:t xml:space="preserve">Критерии </w:t>
      </w:r>
      <w:r>
        <w:rPr>
          <w:b/>
          <w:color w:val="000000"/>
          <w:sz w:val="28"/>
          <w:szCs w:val="28"/>
        </w:rPr>
        <w:t>оценки результатов подготовки НКР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5225FC" w:rsidRPr="00446F20" w:rsidTr="00DE7E7A">
        <w:tc>
          <w:tcPr>
            <w:tcW w:w="3969" w:type="dxa"/>
          </w:tcPr>
          <w:p w:rsidR="005225FC" w:rsidRPr="00446F20" w:rsidRDefault="005225FC" w:rsidP="00DE7E7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</w:tcPr>
          <w:p w:rsidR="005225FC" w:rsidRPr="00446F20" w:rsidRDefault="005225FC" w:rsidP="00DE7E7A">
            <w:pPr>
              <w:suppressAutoHyphens/>
              <w:jc w:val="center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Критерии оценки</w:t>
            </w:r>
          </w:p>
        </w:tc>
      </w:tr>
      <w:tr w:rsidR="00E802E4" w:rsidRPr="00446F20" w:rsidTr="00DE7E7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Разработка программы теоретического исследования</w:t>
            </w:r>
          </w:p>
        </w:tc>
        <w:tc>
          <w:tcPr>
            <w:tcW w:w="5812" w:type="dxa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Актуальность исследования, научная новизна, теоретическая значимость, практическая значимость, положения, выносимые на защиту.</w:t>
            </w:r>
          </w:p>
        </w:tc>
      </w:tr>
      <w:tr w:rsidR="00E802E4" w:rsidRPr="00446F20" w:rsidTr="00DE7E7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Разработка программы экспериментального исследования</w:t>
            </w:r>
          </w:p>
        </w:tc>
        <w:tc>
          <w:tcPr>
            <w:tcW w:w="5812" w:type="dxa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Масштаб внедрения. Разработка нормативных материалов, программ, методических рекомендаций. </w:t>
            </w:r>
          </w:p>
        </w:tc>
      </w:tr>
      <w:tr w:rsidR="00E802E4" w:rsidRPr="00446F20" w:rsidTr="00DE7E7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Подготовка научных трудов</w:t>
            </w:r>
          </w:p>
        </w:tc>
        <w:tc>
          <w:tcPr>
            <w:tcW w:w="5812" w:type="dxa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Научные труды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 xml:space="preserve">Подготовка </w:t>
            </w:r>
            <w:r w:rsidRPr="00123F41">
              <w:rPr>
                <w:sz w:val="28"/>
                <w:szCs w:val="28"/>
                <w:lang w:val="en-US"/>
              </w:rPr>
              <w:t>I</w:t>
            </w:r>
            <w:r w:rsidRPr="00123F41">
              <w:rPr>
                <w:sz w:val="28"/>
                <w:szCs w:val="28"/>
              </w:rPr>
              <w:t xml:space="preserve"> главы диссертации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основных понятий исследования, концепций, теорий, идей на которых строится исследование.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 xml:space="preserve">Подготовка </w:t>
            </w:r>
            <w:r w:rsidRPr="00123F41">
              <w:rPr>
                <w:sz w:val="28"/>
                <w:szCs w:val="28"/>
                <w:lang w:val="en-US"/>
              </w:rPr>
              <w:t>II</w:t>
            </w:r>
            <w:r w:rsidRPr="00123F41">
              <w:rPr>
                <w:sz w:val="28"/>
                <w:szCs w:val="28"/>
              </w:rPr>
              <w:t xml:space="preserve"> главы диссертации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предложений, рекомендаций. Разработка моделей. Методических систем, правил, средств по теме исследования.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 xml:space="preserve">Подготовка </w:t>
            </w:r>
            <w:r w:rsidRPr="00123F41">
              <w:rPr>
                <w:sz w:val="28"/>
                <w:szCs w:val="28"/>
                <w:lang w:val="en-US"/>
              </w:rPr>
              <w:t>III</w:t>
            </w:r>
            <w:r w:rsidRPr="00123F41">
              <w:rPr>
                <w:sz w:val="28"/>
                <w:szCs w:val="28"/>
              </w:rPr>
              <w:t xml:space="preserve"> главы диссертации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экспериментального исследования, программы исследования, контрольных и экспериментальных групп и результатов по исследованию</w:t>
            </w:r>
          </w:p>
        </w:tc>
      </w:tr>
      <w:tr w:rsidR="00E802E4" w:rsidRPr="00446F20" w:rsidTr="0058651A">
        <w:tc>
          <w:tcPr>
            <w:tcW w:w="3969" w:type="dxa"/>
          </w:tcPr>
          <w:p w:rsidR="00E802E4" w:rsidRPr="00123F41" w:rsidRDefault="00E802E4" w:rsidP="00DA439E">
            <w:pPr>
              <w:suppressAutoHyphens/>
              <w:rPr>
                <w:sz w:val="28"/>
                <w:szCs w:val="28"/>
              </w:rPr>
            </w:pPr>
            <w:r w:rsidRPr="00123F41">
              <w:rPr>
                <w:sz w:val="28"/>
                <w:szCs w:val="28"/>
              </w:rPr>
              <w:t>Подготовка научных трудов</w:t>
            </w:r>
          </w:p>
        </w:tc>
        <w:tc>
          <w:tcPr>
            <w:tcW w:w="5812" w:type="dxa"/>
            <w:vAlign w:val="center"/>
          </w:tcPr>
          <w:p w:rsidR="00E802E4" w:rsidRPr="00123F41" w:rsidRDefault="00E802E4" w:rsidP="00DA439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труды</w:t>
            </w:r>
          </w:p>
        </w:tc>
      </w:tr>
    </w:tbl>
    <w:p w:rsidR="005225FC" w:rsidRPr="00446F20" w:rsidRDefault="005225FC" w:rsidP="005225FC">
      <w:pPr>
        <w:suppressAutoHyphens/>
        <w:ind w:left="720"/>
        <w:jc w:val="both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 w:rsidRPr="00446F20">
        <w:rPr>
          <w:b/>
          <w:bCs/>
          <w:color w:val="000000"/>
          <w:sz w:val="28"/>
          <w:szCs w:val="28"/>
        </w:rPr>
        <w:t>Образовательные технологии</w:t>
      </w:r>
    </w:p>
    <w:p w:rsidR="00E802E4" w:rsidRPr="00E802E4" w:rsidRDefault="00E802E4" w:rsidP="00E802E4">
      <w:pPr>
        <w:suppressAutoHyphens/>
        <w:jc w:val="both"/>
        <w:rPr>
          <w:sz w:val="28"/>
          <w:szCs w:val="28"/>
        </w:rPr>
      </w:pPr>
      <w:r w:rsidRPr="00E802E4">
        <w:rPr>
          <w:sz w:val="28"/>
          <w:szCs w:val="28"/>
        </w:rPr>
        <w:t>Технология проектного обучения, проблемные лекции, занятия конференции, имитационные технологии, информационные, технология развития критического мышления.</w:t>
      </w:r>
    </w:p>
    <w:p w:rsidR="005225FC" w:rsidRPr="00446F20" w:rsidRDefault="005225FC" w:rsidP="005225FC">
      <w:pPr>
        <w:suppressAutoHyphens/>
        <w:ind w:left="709"/>
        <w:jc w:val="center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9. </w:t>
      </w:r>
      <w:r w:rsidRPr="00446F20">
        <w:rPr>
          <w:b/>
          <w:bCs/>
          <w:color w:val="000000"/>
          <w:sz w:val="28"/>
          <w:szCs w:val="28"/>
        </w:rPr>
        <w:t>Учебно-методическое обеспечение</w:t>
      </w:r>
    </w:p>
    <w:p w:rsidR="00E802E4" w:rsidRPr="00E802E4" w:rsidRDefault="00E802E4" w:rsidP="00E802E4">
      <w:pPr>
        <w:suppressAutoHyphens/>
        <w:jc w:val="both"/>
        <w:rPr>
          <w:b/>
          <w:sz w:val="28"/>
          <w:szCs w:val="28"/>
        </w:rPr>
      </w:pPr>
      <w:r w:rsidRPr="00E802E4">
        <w:rPr>
          <w:b/>
          <w:sz w:val="28"/>
          <w:szCs w:val="28"/>
        </w:rPr>
        <w:t>9.1. Основная литература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Маркова С.М. Деятельность профессорско-преподавательского состава в условиях реализации </w:t>
      </w:r>
      <w:proofErr w:type="spellStart"/>
      <w:r w:rsidRPr="00E802E4">
        <w:rPr>
          <w:sz w:val="28"/>
          <w:szCs w:val="28"/>
          <w:lang w:eastAsia="ar-SA"/>
        </w:rPr>
        <w:t>компетентностно</w:t>
      </w:r>
      <w:proofErr w:type="spellEnd"/>
      <w:r w:rsidRPr="00E802E4">
        <w:rPr>
          <w:sz w:val="28"/>
          <w:szCs w:val="28"/>
          <w:lang w:eastAsia="ar-SA"/>
        </w:rPr>
        <w:t>-ориентированных ООП ВПО: Методические рекомендации / составитель С.М. Маркова. – Н. Новгород: НГПУ им. К. Минина, 2012. – 89 с.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Маркова С.М. Педагогические теории, закономерности и принципы профессионального образования (учебное пособие с грифом УМО). – </w:t>
      </w:r>
      <w:proofErr w:type="spellStart"/>
      <w:r w:rsidRPr="00E802E4">
        <w:rPr>
          <w:sz w:val="28"/>
          <w:szCs w:val="28"/>
          <w:lang w:eastAsia="ar-SA"/>
        </w:rPr>
        <w:t>Н.Новгород</w:t>
      </w:r>
      <w:proofErr w:type="spellEnd"/>
      <w:r w:rsidRPr="00E802E4">
        <w:rPr>
          <w:sz w:val="28"/>
          <w:szCs w:val="28"/>
          <w:lang w:eastAsia="ar-SA"/>
        </w:rPr>
        <w:t>, НГПУ. – 2012 г.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Маркова, С.М.   Теория и методика профессионального образования: понятия и термины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Учеб</w:t>
      </w:r>
      <w:proofErr w:type="gramStart"/>
      <w:r w:rsidRPr="00E802E4">
        <w:rPr>
          <w:sz w:val="28"/>
          <w:szCs w:val="28"/>
          <w:lang w:eastAsia="ar-SA"/>
        </w:rPr>
        <w:t>.-</w:t>
      </w:r>
      <w:proofErr w:type="spellStart"/>
      <w:proofErr w:type="gramEnd"/>
      <w:r w:rsidRPr="00E802E4">
        <w:rPr>
          <w:sz w:val="28"/>
          <w:szCs w:val="28"/>
          <w:lang w:eastAsia="ar-SA"/>
        </w:rPr>
        <w:t>метод.пособие</w:t>
      </w:r>
      <w:proofErr w:type="spellEnd"/>
      <w:r w:rsidRPr="00E802E4">
        <w:rPr>
          <w:sz w:val="28"/>
          <w:szCs w:val="28"/>
          <w:lang w:eastAsia="ar-SA"/>
        </w:rPr>
        <w:t xml:space="preserve"> / С. М. Маркова;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>-т. - Нижний Новгород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НГПУ, 2013. - 172 с.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.172.  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Прохорова М.П. Современные проблемы профессионального образования. – </w:t>
      </w:r>
      <w:proofErr w:type="spellStart"/>
      <w:r w:rsidRPr="00E802E4">
        <w:rPr>
          <w:sz w:val="28"/>
          <w:szCs w:val="28"/>
          <w:lang w:eastAsia="ar-SA"/>
        </w:rPr>
        <w:t>Н.Новгород</w:t>
      </w:r>
      <w:proofErr w:type="spellEnd"/>
      <w:r w:rsidRPr="00E802E4">
        <w:rPr>
          <w:sz w:val="28"/>
          <w:szCs w:val="28"/>
          <w:lang w:eastAsia="ar-SA"/>
        </w:rPr>
        <w:t>: НГПУ, 2012. – 93 с.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Рыжков, И.Б.   Основы научных исследований и изобретательства [Текст] : </w:t>
      </w:r>
      <w:proofErr w:type="spellStart"/>
      <w:r w:rsidRPr="00E802E4">
        <w:rPr>
          <w:sz w:val="28"/>
          <w:szCs w:val="28"/>
          <w:lang w:eastAsia="ar-SA"/>
        </w:rPr>
        <w:t>учеб.пособие</w:t>
      </w:r>
      <w:proofErr w:type="spellEnd"/>
      <w:r w:rsidRPr="00E802E4">
        <w:rPr>
          <w:sz w:val="28"/>
          <w:szCs w:val="28"/>
          <w:lang w:eastAsia="ar-SA"/>
        </w:rPr>
        <w:t xml:space="preserve"> для студентов </w:t>
      </w:r>
      <w:proofErr w:type="spellStart"/>
      <w:r w:rsidRPr="00E802E4">
        <w:rPr>
          <w:sz w:val="28"/>
          <w:szCs w:val="28"/>
          <w:lang w:eastAsia="ar-SA"/>
        </w:rPr>
        <w:t>вузов:рек</w:t>
      </w:r>
      <w:proofErr w:type="gramStart"/>
      <w:r w:rsidRPr="00E802E4">
        <w:rPr>
          <w:sz w:val="28"/>
          <w:szCs w:val="28"/>
          <w:lang w:eastAsia="ar-SA"/>
        </w:rPr>
        <w:t>.У</w:t>
      </w:r>
      <w:proofErr w:type="gramEnd"/>
      <w:r w:rsidRPr="00E802E4">
        <w:rPr>
          <w:sz w:val="28"/>
          <w:szCs w:val="28"/>
          <w:lang w:eastAsia="ar-SA"/>
        </w:rPr>
        <w:t>МО</w:t>
      </w:r>
      <w:proofErr w:type="spellEnd"/>
      <w:r w:rsidRPr="00E802E4">
        <w:rPr>
          <w:sz w:val="28"/>
          <w:szCs w:val="28"/>
          <w:lang w:eastAsia="ar-SA"/>
        </w:rPr>
        <w:t xml:space="preserve"> по образованию в области </w:t>
      </w:r>
      <w:proofErr w:type="spellStart"/>
      <w:r w:rsidRPr="00E802E4">
        <w:rPr>
          <w:sz w:val="28"/>
          <w:szCs w:val="28"/>
          <w:lang w:eastAsia="ar-SA"/>
        </w:rPr>
        <w:t>природообустройства</w:t>
      </w:r>
      <w:proofErr w:type="spellEnd"/>
      <w:r w:rsidRPr="00E802E4">
        <w:rPr>
          <w:sz w:val="28"/>
          <w:szCs w:val="28"/>
          <w:lang w:eastAsia="ar-SA"/>
        </w:rPr>
        <w:t xml:space="preserve"> и водопользования / Рыжков Игорь Борисович. - Санкт-Петербург: Лань, 2012. - 224 с.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ил. - </w:t>
      </w:r>
      <w:proofErr w:type="gramStart"/>
      <w:r w:rsidRPr="00E802E4">
        <w:rPr>
          <w:sz w:val="28"/>
          <w:szCs w:val="28"/>
          <w:lang w:eastAsia="ar-SA"/>
        </w:rPr>
        <w:t>(Учебник для вузов.</w:t>
      </w:r>
      <w:proofErr w:type="gramEnd"/>
      <w:r w:rsidRPr="00E802E4">
        <w:rPr>
          <w:sz w:val="28"/>
          <w:szCs w:val="28"/>
          <w:lang w:eastAsia="ar-SA"/>
        </w:rPr>
        <w:t xml:space="preserve"> </w:t>
      </w:r>
      <w:proofErr w:type="gramStart"/>
      <w:r w:rsidRPr="00E802E4">
        <w:rPr>
          <w:sz w:val="28"/>
          <w:szCs w:val="28"/>
          <w:lang w:eastAsia="ar-SA"/>
        </w:rPr>
        <w:t>Специальная литература).</w:t>
      </w:r>
      <w:proofErr w:type="gramEnd"/>
      <w:r w:rsidRPr="00E802E4">
        <w:rPr>
          <w:sz w:val="28"/>
          <w:szCs w:val="28"/>
          <w:lang w:eastAsia="ar-SA"/>
        </w:rPr>
        <w:t xml:space="preserve">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.220. - ISBN 978-5-8114-1264-8.  </w:t>
      </w:r>
    </w:p>
    <w:p w:rsidR="00E802E4" w:rsidRPr="00E802E4" w:rsidRDefault="00E802E4" w:rsidP="00E802E4">
      <w:pPr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Шкляр, М.Ф. Основы научных исследований / Шкляр Михаил Филиппович. - 4-е изд. - Москва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Дашков и К, 2013. - 244 с.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.242-244. - ISBN 978-5-394-01800-8.  </w:t>
      </w:r>
    </w:p>
    <w:p w:rsidR="00E802E4" w:rsidRPr="00E802E4" w:rsidRDefault="00E802E4" w:rsidP="00E802E4">
      <w:pPr>
        <w:suppressAutoHyphens/>
        <w:jc w:val="both"/>
        <w:rPr>
          <w:b/>
          <w:sz w:val="28"/>
          <w:szCs w:val="28"/>
        </w:rPr>
      </w:pPr>
      <w:r w:rsidRPr="00E802E4">
        <w:rPr>
          <w:b/>
          <w:sz w:val="28"/>
          <w:szCs w:val="28"/>
        </w:rPr>
        <w:t>9.2. Дополнительная литература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Textum</w:t>
      </w:r>
      <w:proofErr w:type="spell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Historiae</w:t>
      </w:r>
      <w:proofErr w:type="spellEnd"/>
      <w:r w:rsidRPr="00E802E4">
        <w:rPr>
          <w:sz w:val="28"/>
          <w:szCs w:val="28"/>
          <w:lang w:eastAsia="ar-SA"/>
        </w:rPr>
        <w:t>: история, теория, текст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Коллектив</w:t>
      </w:r>
      <w:proofErr w:type="gramStart"/>
      <w:r w:rsidRPr="00E802E4">
        <w:rPr>
          <w:sz w:val="28"/>
          <w:szCs w:val="28"/>
          <w:lang w:eastAsia="ar-SA"/>
        </w:rPr>
        <w:t>.м</w:t>
      </w:r>
      <w:proofErr w:type="gramEnd"/>
      <w:r w:rsidRPr="00E802E4">
        <w:rPr>
          <w:sz w:val="28"/>
          <w:szCs w:val="28"/>
          <w:lang w:eastAsia="ar-SA"/>
        </w:rPr>
        <w:t>онография</w:t>
      </w:r>
      <w:proofErr w:type="spellEnd"/>
      <w:r w:rsidRPr="00E802E4">
        <w:rPr>
          <w:sz w:val="28"/>
          <w:szCs w:val="28"/>
          <w:lang w:eastAsia="ar-SA"/>
        </w:rPr>
        <w:t xml:space="preserve"> /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 xml:space="preserve">-т;[под </w:t>
      </w:r>
      <w:proofErr w:type="spellStart"/>
      <w:r w:rsidRPr="00E802E4">
        <w:rPr>
          <w:sz w:val="28"/>
          <w:szCs w:val="28"/>
          <w:lang w:eastAsia="ar-SA"/>
        </w:rPr>
        <w:t>ред.А.В.Хазиной,Ф.В.Николаи</w:t>
      </w:r>
      <w:proofErr w:type="spellEnd"/>
      <w:r w:rsidRPr="00E802E4">
        <w:rPr>
          <w:sz w:val="28"/>
          <w:szCs w:val="28"/>
          <w:lang w:eastAsia="ar-SA"/>
        </w:rPr>
        <w:t>]. - Нижний Новгород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НГПУ, 2012. - 177 с. - ISBN 978-5-85219-289-9.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Добреньков</w:t>
      </w:r>
      <w:proofErr w:type="spellEnd"/>
      <w:r w:rsidRPr="00E802E4">
        <w:rPr>
          <w:sz w:val="28"/>
          <w:szCs w:val="28"/>
          <w:lang w:eastAsia="ar-SA"/>
        </w:rPr>
        <w:t xml:space="preserve">, В.И.   Методология и методы научной работы [Текст] : </w:t>
      </w:r>
      <w:proofErr w:type="spellStart"/>
      <w:r w:rsidRPr="00E802E4">
        <w:rPr>
          <w:sz w:val="28"/>
          <w:szCs w:val="28"/>
          <w:lang w:eastAsia="ar-SA"/>
        </w:rPr>
        <w:t>учеб</w:t>
      </w:r>
      <w:proofErr w:type="gramStart"/>
      <w:r w:rsidRPr="00E802E4">
        <w:rPr>
          <w:sz w:val="28"/>
          <w:szCs w:val="28"/>
          <w:lang w:eastAsia="ar-SA"/>
        </w:rPr>
        <w:t>.п</w:t>
      </w:r>
      <w:proofErr w:type="gramEnd"/>
      <w:r w:rsidRPr="00E802E4">
        <w:rPr>
          <w:sz w:val="28"/>
          <w:szCs w:val="28"/>
          <w:lang w:eastAsia="ar-SA"/>
        </w:rPr>
        <w:t>особие</w:t>
      </w:r>
      <w:proofErr w:type="spellEnd"/>
      <w:r w:rsidRPr="00E802E4">
        <w:rPr>
          <w:sz w:val="28"/>
          <w:szCs w:val="28"/>
          <w:lang w:eastAsia="ar-SA"/>
        </w:rPr>
        <w:t xml:space="preserve"> для студентов </w:t>
      </w:r>
      <w:proofErr w:type="spellStart"/>
      <w:r w:rsidRPr="00E802E4">
        <w:rPr>
          <w:sz w:val="28"/>
          <w:szCs w:val="28"/>
          <w:lang w:eastAsia="ar-SA"/>
        </w:rPr>
        <w:t>вузов,обуч-ся</w:t>
      </w:r>
      <w:proofErr w:type="spellEnd"/>
      <w:r w:rsidRPr="00E802E4">
        <w:rPr>
          <w:sz w:val="28"/>
          <w:szCs w:val="28"/>
          <w:lang w:eastAsia="ar-SA"/>
        </w:rPr>
        <w:t xml:space="preserve"> по напр.040200- "</w:t>
      </w:r>
      <w:proofErr w:type="spellStart"/>
      <w:r w:rsidRPr="00E802E4">
        <w:rPr>
          <w:sz w:val="28"/>
          <w:szCs w:val="28"/>
          <w:lang w:eastAsia="ar-SA"/>
        </w:rPr>
        <w:t>Социология":Допущено</w:t>
      </w:r>
      <w:proofErr w:type="spellEnd"/>
      <w:r w:rsidRPr="00E802E4">
        <w:rPr>
          <w:sz w:val="28"/>
          <w:szCs w:val="28"/>
          <w:lang w:eastAsia="ar-SA"/>
        </w:rPr>
        <w:t xml:space="preserve"> УМО по </w:t>
      </w:r>
      <w:proofErr w:type="spellStart"/>
      <w:r w:rsidRPr="00E802E4">
        <w:rPr>
          <w:sz w:val="28"/>
          <w:szCs w:val="28"/>
          <w:lang w:eastAsia="ar-SA"/>
        </w:rPr>
        <w:t>классич.университет.образованию</w:t>
      </w:r>
      <w:proofErr w:type="spellEnd"/>
      <w:r w:rsidRPr="00E802E4">
        <w:rPr>
          <w:sz w:val="28"/>
          <w:szCs w:val="28"/>
          <w:lang w:eastAsia="ar-SA"/>
        </w:rPr>
        <w:t xml:space="preserve"> / </w:t>
      </w:r>
      <w:proofErr w:type="spellStart"/>
      <w:r w:rsidRPr="00E802E4">
        <w:rPr>
          <w:sz w:val="28"/>
          <w:szCs w:val="28"/>
          <w:lang w:eastAsia="ar-SA"/>
        </w:rPr>
        <w:t>Добреньков</w:t>
      </w:r>
      <w:proofErr w:type="spellEnd"/>
      <w:r w:rsidRPr="00E802E4">
        <w:rPr>
          <w:sz w:val="28"/>
          <w:szCs w:val="28"/>
          <w:lang w:eastAsia="ar-SA"/>
        </w:rPr>
        <w:t xml:space="preserve"> Владимир Иванович, Осипова Надежда Геннадьевна ; </w:t>
      </w:r>
      <w:proofErr w:type="spellStart"/>
      <w:r w:rsidRPr="00E802E4">
        <w:rPr>
          <w:sz w:val="28"/>
          <w:szCs w:val="28"/>
          <w:lang w:eastAsia="ar-SA"/>
        </w:rPr>
        <w:t>Моск.гос.ун</w:t>
      </w:r>
      <w:proofErr w:type="spellEnd"/>
      <w:r w:rsidRPr="00E802E4">
        <w:rPr>
          <w:sz w:val="28"/>
          <w:szCs w:val="28"/>
          <w:lang w:eastAsia="ar-SA"/>
        </w:rPr>
        <w:t xml:space="preserve">-т </w:t>
      </w:r>
      <w:proofErr w:type="spellStart"/>
      <w:r w:rsidRPr="00E802E4">
        <w:rPr>
          <w:sz w:val="28"/>
          <w:szCs w:val="28"/>
          <w:lang w:eastAsia="ar-SA"/>
        </w:rPr>
        <w:t>им.М.В.Ломоносова</w:t>
      </w:r>
      <w:proofErr w:type="spellEnd"/>
      <w:r w:rsidRPr="00E802E4">
        <w:rPr>
          <w:sz w:val="28"/>
          <w:szCs w:val="28"/>
          <w:lang w:eastAsia="ar-SA"/>
        </w:rPr>
        <w:t>. - 3-е изд. - Москва : КДУ, 2013. - 274 с.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.266-273. - ISBN 978-5-98227-945-3.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Д'Эфилиппо</w:t>
      </w:r>
      <w:proofErr w:type="spellEnd"/>
      <w:r w:rsidRPr="00E802E4">
        <w:rPr>
          <w:sz w:val="28"/>
          <w:szCs w:val="28"/>
          <w:lang w:eastAsia="ar-SA"/>
        </w:rPr>
        <w:t xml:space="preserve">, В.   История мира в </w:t>
      </w:r>
      <w:proofErr w:type="spellStart"/>
      <w:r w:rsidRPr="00E802E4">
        <w:rPr>
          <w:sz w:val="28"/>
          <w:szCs w:val="28"/>
          <w:lang w:eastAsia="ar-SA"/>
        </w:rPr>
        <w:t>инфографике</w:t>
      </w:r>
      <w:proofErr w:type="spellEnd"/>
      <w:r w:rsidRPr="00E802E4">
        <w:rPr>
          <w:sz w:val="28"/>
          <w:szCs w:val="28"/>
          <w:lang w:eastAsia="ar-SA"/>
        </w:rPr>
        <w:t xml:space="preserve">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Пер</w:t>
      </w:r>
      <w:proofErr w:type="gramStart"/>
      <w:r w:rsidRPr="00E802E4">
        <w:rPr>
          <w:sz w:val="28"/>
          <w:szCs w:val="28"/>
          <w:lang w:eastAsia="ar-SA"/>
        </w:rPr>
        <w:t>.с</w:t>
      </w:r>
      <w:proofErr w:type="spellEnd"/>
      <w:proofErr w:type="gramEnd"/>
      <w:r w:rsidRPr="00E802E4">
        <w:rPr>
          <w:sz w:val="28"/>
          <w:szCs w:val="28"/>
          <w:lang w:eastAsia="ar-SA"/>
        </w:rPr>
        <w:t xml:space="preserve"> англ. / </w:t>
      </w:r>
      <w:proofErr w:type="spellStart"/>
      <w:r w:rsidRPr="00E802E4">
        <w:rPr>
          <w:sz w:val="28"/>
          <w:szCs w:val="28"/>
          <w:lang w:eastAsia="ar-SA"/>
        </w:rPr>
        <w:t>Д'Эфилиппо</w:t>
      </w:r>
      <w:proofErr w:type="spellEnd"/>
      <w:r w:rsidRPr="00E802E4">
        <w:rPr>
          <w:sz w:val="28"/>
          <w:szCs w:val="28"/>
          <w:lang w:eastAsia="ar-SA"/>
        </w:rPr>
        <w:t xml:space="preserve"> Валентина, </w:t>
      </w:r>
      <w:proofErr w:type="spellStart"/>
      <w:r w:rsidRPr="00E802E4">
        <w:rPr>
          <w:sz w:val="28"/>
          <w:szCs w:val="28"/>
          <w:lang w:eastAsia="ar-SA"/>
        </w:rPr>
        <w:t>Болл</w:t>
      </w:r>
      <w:proofErr w:type="spellEnd"/>
      <w:r w:rsidRPr="00E802E4">
        <w:rPr>
          <w:sz w:val="28"/>
          <w:szCs w:val="28"/>
          <w:lang w:eastAsia="ar-SA"/>
        </w:rPr>
        <w:t xml:space="preserve"> Джеймс. - Москва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Альпина </w:t>
      </w:r>
      <w:proofErr w:type="spellStart"/>
      <w:r w:rsidRPr="00E802E4">
        <w:rPr>
          <w:sz w:val="28"/>
          <w:szCs w:val="28"/>
          <w:lang w:eastAsia="ar-SA"/>
        </w:rPr>
        <w:t>Паблишер</w:t>
      </w:r>
      <w:proofErr w:type="spellEnd"/>
      <w:r w:rsidRPr="00E802E4">
        <w:rPr>
          <w:sz w:val="28"/>
          <w:szCs w:val="28"/>
          <w:lang w:eastAsia="ar-SA"/>
        </w:rPr>
        <w:t>, 2014. - 224 с.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ил. - ISBN 978-5-9614-4525-1.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Зверева, Н.М.    Преподавателю вуза: практическая педагогика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Учеб</w:t>
      </w:r>
      <w:proofErr w:type="gramStart"/>
      <w:r w:rsidRPr="00E802E4">
        <w:rPr>
          <w:sz w:val="28"/>
          <w:szCs w:val="28"/>
          <w:lang w:eastAsia="ar-SA"/>
        </w:rPr>
        <w:t>.п</w:t>
      </w:r>
      <w:proofErr w:type="gramEnd"/>
      <w:r w:rsidRPr="00E802E4">
        <w:rPr>
          <w:sz w:val="28"/>
          <w:szCs w:val="28"/>
          <w:lang w:eastAsia="ar-SA"/>
        </w:rPr>
        <w:t>особие</w:t>
      </w:r>
      <w:proofErr w:type="spellEnd"/>
      <w:r w:rsidRPr="00E802E4">
        <w:rPr>
          <w:sz w:val="28"/>
          <w:szCs w:val="28"/>
          <w:lang w:eastAsia="ar-SA"/>
        </w:rPr>
        <w:t xml:space="preserve"> / Зверева Нелли Матвеевна, Николина Вера Викторовна, Деменева Надежда Николаевна ; </w:t>
      </w:r>
      <w:proofErr w:type="spellStart"/>
      <w:r w:rsidRPr="00E802E4">
        <w:rPr>
          <w:sz w:val="28"/>
          <w:szCs w:val="28"/>
          <w:lang w:eastAsia="ar-SA"/>
        </w:rPr>
        <w:t>Нижегор.гос.пед.ун</w:t>
      </w:r>
      <w:proofErr w:type="spellEnd"/>
      <w:r w:rsidRPr="00E802E4">
        <w:rPr>
          <w:sz w:val="28"/>
          <w:szCs w:val="28"/>
          <w:lang w:eastAsia="ar-SA"/>
        </w:rPr>
        <w:t>-т. - Нижний Новгород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НГПУ, 2012. - 162 с. - </w:t>
      </w:r>
      <w:proofErr w:type="spellStart"/>
      <w:r w:rsidRPr="00E802E4">
        <w:rPr>
          <w:sz w:val="28"/>
          <w:szCs w:val="28"/>
          <w:lang w:eastAsia="ar-SA"/>
        </w:rPr>
        <w:t>Библиогр</w:t>
      </w:r>
      <w:proofErr w:type="spellEnd"/>
      <w:r w:rsidRPr="00E802E4">
        <w:rPr>
          <w:sz w:val="28"/>
          <w:szCs w:val="28"/>
          <w:lang w:eastAsia="ar-SA"/>
        </w:rPr>
        <w:t xml:space="preserve">.: с.162. - ISBN 978-5-85219-279-0.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Исследования по теоретическим и эмпирическим проблемам всеобщей истории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[сборник]. Вып.5 / </w:t>
      </w:r>
      <w:proofErr w:type="spellStart"/>
      <w:r w:rsidRPr="00E802E4">
        <w:rPr>
          <w:sz w:val="28"/>
          <w:szCs w:val="28"/>
          <w:lang w:eastAsia="ar-SA"/>
        </w:rPr>
        <w:t>Нижегор</w:t>
      </w:r>
      <w:proofErr w:type="gramStart"/>
      <w:r w:rsidRPr="00E802E4">
        <w:rPr>
          <w:sz w:val="28"/>
          <w:szCs w:val="28"/>
          <w:lang w:eastAsia="ar-SA"/>
        </w:rPr>
        <w:t>.г</w:t>
      </w:r>
      <w:proofErr w:type="gramEnd"/>
      <w:r w:rsidRPr="00E802E4">
        <w:rPr>
          <w:sz w:val="28"/>
          <w:szCs w:val="28"/>
          <w:lang w:eastAsia="ar-SA"/>
        </w:rPr>
        <w:t>ос.пед.ун</w:t>
      </w:r>
      <w:proofErr w:type="spellEnd"/>
      <w:r w:rsidRPr="00E802E4">
        <w:rPr>
          <w:sz w:val="28"/>
          <w:szCs w:val="28"/>
          <w:lang w:eastAsia="ar-SA"/>
        </w:rPr>
        <w:t xml:space="preserve">-т; [Под </w:t>
      </w:r>
      <w:r w:rsidRPr="00E802E4">
        <w:rPr>
          <w:sz w:val="28"/>
          <w:szCs w:val="28"/>
          <w:lang w:eastAsia="ar-SA"/>
        </w:rPr>
        <w:lastRenderedPageBreak/>
        <w:t xml:space="preserve">ред. </w:t>
      </w:r>
      <w:proofErr w:type="spellStart"/>
      <w:r w:rsidRPr="00E802E4">
        <w:rPr>
          <w:sz w:val="28"/>
          <w:szCs w:val="28"/>
          <w:lang w:eastAsia="ar-SA"/>
        </w:rPr>
        <w:t>А.В.Хазиной</w:t>
      </w:r>
      <w:proofErr w:type="spellEnd"/>
      <w:r w:rsidRPr="00E802E4">
        <w:rPr>
          <w:sz w:val="28"/>
          <w:szCs w:val="28"/>
          <w:lang w:eastAsia="ar-SA"/>
        </w:rPr>
        <w:t xml:space="preserve">, </w:t>
      </w:r>
      <w:proofErr w:type="spellStart"/>
      <w:r w:rsidRPr="00E802E4">
        <w:rPr>
          <w:sz w:val="28"/>
          <w:szCs w:val="28"/>
          <w:lang w:eastAsia="ar-SA"/>
        </w:rPr>
        <w:t>Л.В.Софроновой</w:t>
      </w:r>
      <w:proofErr w:type="spellEnd"/>
      <w:r w:rsidRPr="00E802E4">
        <w:rPr>
          <w:sz w:val="28"/>
          <w:szCs w:val="28"/>
          <w:lang w:eastAsia="ar-SA"/>
        </w:rPr>
        <w:t>]. - Нижний Новгород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Мининский</w:t>
      </w:r>
      <w:proofErr w:type="spellEnd"/>
      <w:r w:rsidRPr="00E802E4">
        <w:rPr>
          <w:sz w:val="28"/>
          <w:szCs w:val="28"/>
          <w:lang w:eastAsia="ar-SA"/>
        </w:rPr>
        <w:t xml:space="preserve"> ун-т, 2014. - 224 с. - </w:t>
      </w:r>
      <w:proofErr w:type="spellStart"/>
      <w:r w:rsidRPr="00E802E4">
        <w:rPr>
          <w:sz w:val="28"/>
          <w:szCs w:val="28"/>
          <w:lang w:eastAsia="ar-SA"/>
        </w:rPr>
        <w:t>Библиогр</w:t>
      </w:r>
      <w:proofErr w:type="gramStart"/>
      <w:r w:rsidRPr="00E802E4">
        <w:rPr>
          <w:sz w:val="28"/>
          <w:szCs w:val="28"/>
          <w:lang w:eastAsia="ar-SA"/>
        </w:rPr>
        <w:t>.в</w:t>
      </w:r>
      <w:proofErr w:type="spellEnd"/>
      <w:proofErr w:type="gramEnd"/>
      <w:r w:rsidRPr="00E802E4">
        <w:rPr>
          <w:sz w:val="28"/>
          <w:szCs w:val="28"/>
          <w:lang w:eastAsia="ar-SA"/>
        </w:rPr>
        <w:t xml:space="preserve"> ссылках. - ISBN 978-5-85219-364-3.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Кармин, А.С.   Интуиция. Философские концепции и научное исследование [Текст] / Кармин Анатолий Соломонович. - Санкт-Петербург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Наука, 2011. - 901 с. - (Психология сознания).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.857-886. - ISBN 978-5-02-025453-4.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Компетентностно</w:t>
      </w:r>
      <w:proofErr w:type="spellEnd"/>
      <w:r w:rsidRPr="00E802E4">
        <w:rPr>
          <w:sz w:val="28"/>
          <w:szCs w:val="28"/>
          <w:lang w:eastAsia="ar-SA"/>
        </w:rPr>
        <w:t>-ориентированное обучение в педагогическом вузе: теория и практика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Монография / Р. У. </w:t>
      </w:r>
      <w:proofErr w:type="spellStart"/>
      <w:r w:rsidRPr="00E802E4">
        <w:rPr>
          <w:sz w:val="28"/>
          <w:szCs w:val="28"/>
          <w:lang w:eastAsia="ar-SA"/>
        </w:rPr>
        <w:t>Арифулина</w:t>
      </w:r>
      <w:proofErr w:type="spellEnd"/>
      <w:r w:rsidRPr="00E802E4">
        <w:rPr>
          <w:sz w:val="28"/>
          <w:szCs w:val="28"/>
          <w:lang w:eastAsia="ar-SA"/>
        </w:rPr>
        <w:t xml:space="preserve"> [и др.] ; </w:t>
      </w:r>
      <w:proofErr w:type="spellStart"/>
      <w:r w:rsidRPr="00E802E4">
        <w:rPr>
          <w:sz w:val="28"/>
          <w:szCs w:val="28"/>
          <w:lang w:eastAsia="ar-SA"/>
        </w:rPr>
        <w:t>Нижегор</w:t>
      </w:r>
      <w:proofErr w:type="gramStart"/>
      <w:r w:rsidRPr="00E802E4">
        <w:rPr>
          <w:sz w:val="28"/>
          <w:szCs w:val="28"/>
          <w:lang w:eastAsia="ar-SA"/>
        </w:rPr>
        <w:t>.г</w:t>
      </w:r>
      <w:proofErr w:type="gramEnd"/>
      <w:r w:rsidRPr="00E802E4">
        <w:rPr>
          <w:sz w:val="28"/>
          <w:szCs w:val="28"/>
          <w:lang w:eastAsia="ar-SA"/>
        </w:rPr>
        <w:t>ос.пед.ун</w:t>
      </w:r>
      <w:proofErr w:type="spellEnd"/>
      <w:r w:rsidRPr="00E802E4">
        <w:rPr>
          <w:sz w:val="28"/>
          <w:szCs w:val="28"/>
          <w:lang w:eastAsia="ar-SA"/>
        </w:rPr>
        <w:t xml:space="preserve">-т; [Под </w:t>
      </w:r>
      <w:proofErr w:type="spellStart"/>
      <w:r w:rsidRPr="00E802E4">
        <w:rPr>
          <w:sz w:val="28"/>
          <w:szCs w:val="28"/>
          <w:lang w:eastAsia="ar-SA"/>
        </w:rPr>
        <w:t>ред.В.В.Николиной,О.А.Сафоновой</w:t>
      </w:r>
      <w:proofErr w:type="spellEnd"/>
      <w:r w:rsidRPr="00E802E4">
        <w:rPr>
          <w:sz w:val="28"/>
          <w:szCs w:val="28"/>
          <w:lang w:eastAsia="ar-SA"/>
        </w:rPr>
        <w:t>]. - Нижний Новгород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НГПУ, 2014. - 354 с.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.347-354. - ISBN 978-5-85219-335-3.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 xml:space="preserve">Методические рекомендации по организации и проведению учебной и педагогической практик студентов [Текст] / </w:t>
      </w:r>
      <w:proofErr w:type="spellStart"/>
      <w:r w:rsidRPr="00E802E4">
        <w:rPr>
          <w:sz w:val="28"/>
          <w:szCs w:val="28"/>
          <w:lang w:eastAsia="ar-SA"/>
        </w:rPr>
        <w:t>Нижегор</w:t>
      </w:r>
      <w:proofErr w:type="gramStart"/>
      <w:r w:rsidRPr="00E802E4">
        <w:rPr>
          <w:sz w:val="28"/>
          <w:szCs w:val="28"/>
          <w:lang w:eastAsia="ar-SA"/>
        </w:rPr>
        <w:t>.г</w:t>
      </w:r>
      <w:proofErr w:type="gramEnd"/>
      <w:r w:rsidRPr="00E802E4">
        <w:rPr>
          <w:sz w:val="28"/>
          <w:szCs w:val="28"/>
          <w:lang w:eastAsia="ar-SA"/>
        </w:rPr>
        <w:t>ос.пед.ун</w:t>
      </w:r>
      <w:proofErr w:type="spellEnd"/>
      <w:r w:rsidRPr="00E802E4">
        <w:rPr>
          <w:sz w:val="28"/>
          <w:szCs w:val="28"/>
          <w:lang w:eastAsia="ar-SA"/>
        </w:rPr>
        <w:t>-т; [</w:t>
      </w:r>
      <w:proofErr w:type="spellStart"/>
      <w:r w:rsidRPr="00E802E4">
        <w:rPr>
          <w:sz w:val="28"/>
          <w:szCs w:val="28"/>
          <w:lang w:eastAsia="ar-SA"/>
        </w:rPr>
        <w:t>сост.Н.В.Белинова,Н.В.Вялова,Л.В.Красильникова,Е.Е.Лунина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Новгород, 2014. - 46 с.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Психологическая подготовка студентов на педагогической практике [Текст]: Учеб</w:t>
      </w:r>
      <w:proofErr w:type="gramStart"/>
      <w:r w:rsidRPr="00E802E4">
        <w:rPr>
          <w:sz w:val="28"/>
          <w:szCs w:val="28"/>
          <w:lang w:eastAsia="ar-SA"/>
        </w:rPr>
        <w:t>.-</w:t>
      </w:r>
      <w:proofErr w:type="spellStart"/>
      <w:proofErr w:type="gramEnd"/>
      <w:r w:rsidRPr="00E802E4">
        <w:rPr>
          <w:sz w:val="28"/>
          <w:szCs w:val="28"/>
          <w:lang w:eastAsia="ar-SA"/>
        </w:rPr>
        <w:t>метод.пособие</w:t>
      </w:r>
      <w:proofErr w:type="spellEnd"/>
      <w:r w:rsidRPr="00E802E4">
        <w:rPr>
          <w:sz w:val="28"/>
          <w:szCs w:val="28"/>
          <w:lang w:eastAsia="ar-SA"/>
        </w:rPr>
        <w:t xml:space="preserve"> / [Науч.</w:t>
      </w:r>
      <w:proofErr w:type="spellStart"/>
      <w:r w:rsidRPr="00E802E4">
        <w:rPr>
          <w:sz w:val="28"/>
          <w:szCs w:val="28"/>
          <w:lang w:eastAsia="ar-SA"/>
        </w:rPr>
        <w:t>ред</w:t>
      </w:r>
      <w:proofErr w:type="spellEnd"/>
      <w:r w:rsidRPr="00E802E4">
        <w:rPr>
          <w:sz w:val="28"/>
          <w:szCs w:val="28"/>
          <w:lang w:eastAsia="ar-SA"/>
        </w:rPr>
        <w:t>.:</w:t>
      </w:r>
      <w:proofErr w:type="spellStart"/>
      <w:r w:rsidRPr="00E802E4">
        <w:rPr>
          <w:sz w:val="28"/>
          <w:szCs w:val="28"/>
          <w:lang w:eastAsia="ar-SA"/>
        </w:rPr>
        <w:t>Т.Н.Князева,М.Б.Батюта</w:t>
      </w:r>
      <w:proofErr w:type="spellEnd"/>
      <w:r w:rsidRPr="00E802E4">
        <w:rPr>
          <w:sz w:val="28"/>
          <w:szCs w:val="28"/>
          <w:lang w:eastAsia="ar-SA"/>
        </w:rPr>
        <w:t xml:space="preserve">]. - Нижний Новгород: НГПУ, 2013. - 90 с.  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Рузавин</w:t>
      </w:r>
      <w:proofErr w:type="spellEnd"/>
      <w:r w:rsidRPr="00E802E4">
        <w:rPr>
          <w:sz w:val="28"/>
          <w:szCs w:val="28"/>
          <w:lang w:eastAsia="ar-SA"/>
        </w:rPr>
        <w:t xml:space="preserve"> Г.И. Методология научного исследования: учебное пособие для вузов. – М.: ЮНИТИ-ДАНА, 2009. – 287 с.</w:t>
      </w:r>
    </w:p>
    <w:p w:rsidR="00E802E4" w:rsidRPr="00E802E4" w:rsidRDefault="00E802E4" w:rsidP="00E802E4">
      <w:pPr>
        <w:numPr>
          <w:ilvl w:val="0"/>
          <w:numId w:val="1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spellStart"/>
      <w:r w:rsidRPr="00E802E4">
        <w:rPr>
          <w:sz w:val="28"/>
          <w:szCs w:val="28"/>
          <w:lang w:eastAsia="ar-SA"/>
        </w:rPr>
        <w:t>Скитневская</w:t>
      </w:r>
      <w:proofErr w:type="spellEnd"/>
      <w:r w:rsidRPr="00E802E4">
        <w:rPr>
          <w:sz w:val="28"/>
          <w:szCs w:val="28"/>
          <w:lang w:eastAsia="ar-SA"/>
        </w:rPr>
        <w:t>, Л.В.   Психолого-педагогический практикум [Текст]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</w:t>
      </w:r>
      <w:proofErr w:type="spellStart"/>
      <w:r w:rsidRPr="00E802E4">
        <w:rPr>
          <w:sz w:val="28"/>
          <w:szCs w:val="28"/>
          <w:lang w:eastAsia="ar-SA"/>
        </w:rPr>
        <w:t>Учеб</w:t>
      </w:r>
      <w:proofErr w:type="gramStart"/>
      <w:r w:rsidRPr="00E802E4">
        <w:rPr>
          <w:sz w:val="28"/>
          <w:szCs w:val="28"/>
          <w:lang w:eastAsia="ar-SA"/>
        </w:rPr>
        <w:t>.п</w:t>
      </w:r>
      <w:proofErr w:type="gramEnd"/>
      <w:r w:rsidRPr="00E802E4">
        <w:rPr>
          <w:sz w:val="28"/>
          <w:szCs w:val="28"/>
          <w:lang w:eastAsia="ar-SA"/>
        </w:rPr>
        <w:t>особие</w:t>
      </w:r>
      <w:proofErr w:type="spellEnd"/>
      <w:r w:rsidRPr="00E802E4">
        <w:rPr>
          <w:sz w:val="28"/>
          <w:szCs w:val="28"/>
          <w:lang w:eastAsia="ar-SA"/>
        </w:rPr>
        <w:t xml:space="preserve">. Ч.1 / </w:t>
      </w:r>
      <w:proofErr w:type="spellStart"/>
      <w:r w:rsidRPr="00E802E4">
        <w:rPr>
          <w:sz w:val="28"/>
          <w:szCs w:val="28"/>
          <w:lang w:eastAsia="ar-SA"/>
        </w:rPr>
        <w:t>Скитневская</w:t>
      </w:r>
      <w:proofErr w:type="spellEnd"/>
      <w:r w:rsidRPr="00E802E4">
        <w:rPr>
          <w:sz w:val="28"/>
          <w:szCs w:val="28"/>
          <w:lang w:eastAsia="ar-SA"/>
        </w:rPr>
        <w:t xml:space="preserve"> Лариса Витальевна ; </w:t>
      </w:r>
      <w:proofErr w:type="spellStart"/>
      <w:r w:rsidRPr="00E802E4">
        <w:rPr>
          <w:sz w:val="28"/>
          <w:szCs w:val="28"/>
          <w:lang w:eastAsia="ar-SA"/>
        </w:rPr>
        <w:t>Нижегор</w:t>
      </w:r>
      <w:proofErr w:type="gramStart"/>
      <w:r w:rsidRPr="00E802E4">
        <w:rPr>
          <w:sz w:val="28"/>
          <w:szCs w:val="28"/>
          <w:lang w:eastAsia="ar-SA"/>
        </w:rPr>
        <w:t>.г</w:t>
      </w:r>
      <w:proofErr w:type="gramEnd"/>
      <w:r w:rsidRPr="00E802E4">
        <w:rPr>
          <w:sz w:val="28"/>
          <w:szCs w:val="28"/>
          <w:lang w:eastAsia="ar-SA"/>
        </w:rPr>
        <w:t>ос.пед.ун</w:t>
      </w:r>
      <w:proofErr w:type="spellEnd"/>
      <w:r w:rsidRPr="00E802E4">
        <w:rPr>
          <w:sz w:val="28"/>
          <w:szCs w:val="28"/>
          <w:lang w:eastAsia="ar-SA"/>
        </w:rPr>
        <w:t>-т. - Нижний Новгород</w:t>
      </w:r>
      <w:proofErr w:type="gramStart"/>
      <w:r w:rsidRPr="00E802E4">
        <w:rPr>
          <w:sz w:val="28"/>
          <w:szCs w:val="28"/>
          <w:lang w:eastAsia="ar-SA"/>
        </w:rPr>
        <w:t xml:space="preserve"> :</w:t>
      </w:r>
      <w:proofErr w:type="gramEnd"/>
      <w:r w:rsidRPr="00E802E4">
        <w:rPr>
          <w:sz w:val="28"/>
          <w:szCs w:val="28"/>
          <w:lang w:eastAsia="ar-SA"/>
        </w:rPr>
        <w:t xml:space="preserve"> НГПУ, 2014. - 36 с. - Библиогр.</w:t>
      </w:r>
      <w:proofErr w:type="gramStart"/>
      <w:r w:rsidRPr="00E802E4">
        <w:rPr>
          <w:sz w:val="28"/>
          <w:szCs w:val="28"/>
          <w:lang w:eastAsia="ar-SA"/>
        </w:rPr>
        <w:t>:с</w:t>
      </w:r>
      <w:proofErr w:type="gramEnd"/>
      <w:r w:rsidRPr="00E802E4">
        <w:rPr>
          <w:sz w:val="28"/>
          <w:szCs w:val="28"/>
          <w:lang w:eastAsia="ar-SA"/>
        </w:rPr>
        <w:t xml:space="preserve">.36.  </w:t>
      </w:r>
    </w:p>
    <w:p w:rsidR="00E802E4" w:rsidRPr="00E802E4" w:rsidRDefault="00E802E4" w:rsidP="00E802E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  <w:r w:rsidRPr="00E802E4">
        <w:rPr>
          <w:b/>
          <w:bCs/>
          <w:sz w:val="28"/>
          <w:szCs w:val="28"/>
          <w:lang w:eastAsia="en-US"/>
        </w:rPr>
        <w:t>9.3. Перечень программного обеспечения</w:t>
      </w:r>
    </w:p>
    <w:p w:rsidR="00DA3726" w:rsidRDefault="00DA3726" w:rsidP="00DA3726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программ </w:t>
      </w:r>
      <w:r>
        <w:rPr>
          <w:bCs/>
          <w:sz w:val="28"/>
          <w:szCs w:val="28"/>
          <w:lang w:val="en-US"/>
        </w:rPr>
        <w:t>Microsoft Office</w:t>
      </w:r>
      <w:r>
        <w:rPr>
          <w:bCs/>
          <w:sz w:val="28"/>
          <w:szCs w:val="28"/>
        </w:rPr>
        <w:t>;</w:t>
      </w:r>
    </w:p>
    <w:p w:rsidR="00DA3726" w:rsidRDefault="00DA3726" w:rsidP="00DA3726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1С: Предприятие;</w:t>
      </w:r>
    </w:p>
    <w:p w:rsidR="00DA3726" w:rsidRDefault="00DA3726" w:rsidP="00DA3726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Антиплагиат</w:t>
      </w:r>
      <w:proofErr w:type="spellEnd"/>
      <w:r>
        <w:rPr>
          <w:bCs/>
          <w:sz w:val="28"/>
          <w:szCs w:val="28"/>
        </w:rPr>
        <w:t>;</w:t>
      </w:r>
    </w:p>
    <w:p w:rsidR="00DA3726" w:rsidRDefault="00DA3726" w:rsidP="00DA3726">
      <w:pPr>
        <w:numPr>
          <w:ilvl w:val="0"/>
          <w:numId w:val="15"/>
        </w:numPr>
        <w:tabs>
          <w:tab w:val="left" w:pos="0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ABBYY </w:t>
      </w:r>
      <w:proofErr w:type="spellStart"/>
      <w:r>
        <w:rPr>
          <w:bCs/>
          <w:sz w:val="28"/>
          <w:szCs w:val="28"/>
          <w:lang w:val="en-US"/>
        </w:rPr>
        <w:t>FineReader</w:t>
      </w:r>
      <w:proofErr w:type="spellEnd"/>
      <w:r>
        <w:rPr>
          <w:bCs/>
          <w:sz w:val="28"/>
          <w:szCs w:val="28"/>
        </w:rPr>
        <w:t xml:space="preserve"> и др.</w:t>
      </w:r>
    </w:p>
    <w:p w:rsidR="00E802E4" w:rsidRPr="00E802E4" w:rsidRDefault="00E802E4" w:rsidP="00E802E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  <w:r w:rsidRPr="00E802E4">
        <w:rPr>
          <w:b/>
          <w:bCs/>
          <w:sz w:val="28"/>
          <w:szCs w:val="28"/>
          <w:lang w:eastAsia="en-US"/>
        </w:rPr>
        <w:t>9.4. Перечень информационных справочных систем</w:t>
      </w:r>
    </w:p>
    <w:p w:rsidR="00A44907" w:rsidRDefault="00E802E4" w:rsidP="00E802E4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E802E4">
        <w:rPr>
          <w:bCs/>
          <w:sz w:val="28"/>
          <w:szCs w:val="28"/>
          <w:lang w:eastAsia="ar-SA"/>
        </w:rPr>
        <w:t xml:space="preserve">Для обучающихся создана возможность доступа к современным профессиональным базам данных, информационным справочным и поисковым системам: </w:t>
      </w:r>
    </w:p>
    <w:p w:rsidR="00A44907" w:rsidRPr="00E802E4" w:rsidRDefault="00A44907" w:rsidP="00A4490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http://www.alleng.ru/d/phil/ - Образовательный ресурс интернета</w:t>
      </w:r>
    </w:p>
    <w:p w:rsidR="00A44907" w:rsidRPr="00E802E4" w:rsidRDefault="00A44907" w:rsidP="00A4490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http://www.edu.ru Федеральный портал «Российское образование»</w:t>
      </w:r>
    </w:p>
    <w:p w:rsidR="00A44907" w:rsidRPr="00E802E4" w:rsidRDefault="00A44907" w:rsidP="00A4490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r w:rsidRPr="00E802E4">
        <w:rPr>
          <w:sz w:val="28"/>
          <w:szCs w:val="28"/>
          <w:lang w:eastAsia="ar-SA"/>
        </w:rPr>
        <w:t>http://www.openet.edu.ru/University.nsf/Index.htm Российский портал открытого образования</w:t>
      </w:r>
    </w:p>
    <w:p w:rsidR="00A44907" w:rsidRPr="00E802E4" w:rsidRDefault="004D2F5E" w:rsidP="00A4490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hyperlink r:id="rId10" w:history="1">
        <w:r w:rsidR="00A44907" w:rsidRPr="00E802E4">
          <w:rPr>
            <w:color w:val="000080"/>
            <w:sz w:val="28"/>
            <w:szCs w:val="28"/>
            <w:u w:val="single"/>
            <w:lang w:eastAsia="ar-SA"/>
          </w:rPr>
          <w:t>http://www.garant.ru/</w:t>
        </w:r>
      </w:hyperlink>
      <w:r w:rsidR="00A44907" w:rsidRPr="00E802E4">
        <w:rPr>
          <w:sz w:val="28"/>
          <w:szCs w:val="28"/>
          <w:lang w:eastAsia="ar-SA"/>
        </w:rPr>
        <w:t xml:space="preserve"> - Информационно-правовой портал «Гарант»</w:t>
      </w:r>
    </w:p>
    <w:p w:rsidR="00A44907" w:rsidRPr="00A44907" w:rsidRDefault="004D2F5E" w:rsidP="00A44907">
      <w:pPr>
        <w:tabs>
          <w:tab w:val="left" w:pos="1134"/>
          <w:tab w:val="right" w:leader="underscore" w:pos="9356"/>
        </w:tabs>
        <w:suppressAutoHyphens/>
        <w:ind w:firstLine="709"/>
        <w:rPr>
          <w:sz w:val="28"/>
          <w:szCs w:val="28"/>
          <w:lang w:eastAsia="ar-SA"/>
        </w:rPr>
      </w:pPr>
      <w:hyperlink r:id="rId11" w:history="1">
        <w:r w:rsidR="00A44907" w:rsidRPr="00E802E4">
          <w:rPr>
            <w:color w:val="000080"/>
            <w:sz w:val="28"/>
            <w:szCs w:val="28"/>
            <w:u w:val="single"/>
            <w:lang w:eastAsia="ar-SA"/>
          </w:rPr>
          <w:t>http://www.consultant.ru/</w:t>
        </w:r>
      </w:hyperlink>
      <w:r w:rsidR="00A44907" w:rsidRPr="00E802E4">
        <w:rPr>
          <w:sz w:val="28"/>
          <w:szCs w:val="28"/>
          <w:lang w:eastAsia="ar-SA"/>
        </w:rPr>
        <w:t xml:space="preserve">  - Информационно-правовой портал «Консультант Плюс»</w:t>
      </w:r>
      <w:r w:rsidR="00E802E4" w:rsidRPr="00E802E4">
        <w:rPr>
          <w:bCs/>
          <w:sz w:val="28"/>
          <w:szCs w:val="28"/>
          <w:lang w:eastAsia="ar-SA"/>
        </w:rPr>
        <w:t xml:space="preserve">. </w:t>
      </w:r>
    </w:p>
    <w:p w:rsidR="00E802E4" w:rsidRPr="00E802E4" w:rsidRDefault="00E802E4" w:rsidP="00E802E4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E802E4">
        <w:rPr>
          <w:bCs/>
          <w:sz w:val="28"/>
          <w:szCs w:val="28"/>
          <w:lang w:eastAsia="ar-SA"/>
        </w:rPr>
        <w:t xml:space="preserve">В процессе обучения аспиранты пользуются электронной библиотекой. Есть возможность организовать работу в системе </w:t>
      </w:r>
      <w:proofErr w:type="spellStart"/>
      <w:r w:rsidRPr="00E802E4">
        <w:rPr>
          <w:bCs/>
          <w:sz w:val="28"/>
          <w:szCs w:val="28"/>
          <w:lang w:eastAsia="ar-SA"/>
        </w:rPr>
        <w:t>Microsoft</w:t>
      </w:r>
      <w:proofErr w:type="spellEnd"/>
      <w:r w:rsidRPr="00E802E4">
        <w:rPr>
          <w:bCs/>
          <w:sz w:val="28"/>
          <w:szCs w:val="28"/>
          <w:lang w:eastAsia="ar-SA"/>
        </w:rPr>
        <w:t>.</w:t>
      </w:r>
    </w:p>
    <w:p w:rsidR="00E802E4" w:rsidRPr="00E802E4" w:rsidRDefault="00E802E4" w:rsidP="00E802E4">
      <w:pPr>
        <w:suppressAutoHyphens/>
        <w:jc w:val="both"/>
        <w:rPr>
          <w:sz w:val="28"/>
          <w:szCs w:val="28"/>
        </w:rPr>
      </w:pPr>
    </w:p>
    <w:p w:rsidR="008D46F1" w:rsidRPr="00E802E4" w:rsidRDefault="008D46F1" w:rsidP="008D46F1">
      <w:pPr>
        <w:suppressAutoHyphens/>
        <w:rPr>
          <w:b/>
          <w:sz w:val="28"/>
          <w:szCs w:val="28"/>
        </w:rPr>
      </w:pPr>
      <w:r w:rsidRPr="00E802E4">
        <w:rPr>
          <w:b/>
          <w:bCs/>
          <w:color w:val="000000"/>
          <w:sz w:val="28"/>
          <w:szCs w:val="28"/>
        </w:rPr>
        <w:t xml:space="preserve">9.5.  </w:t>
      </w:r>
      <w:r w:rsidRPr="004324F1">
        <w:rPr>
          <w:b/>
          <w:bCs/>
          <w:color w:val="000000"/>
          <w:sz w:val="28"/>
          <w:szCs w:val="28"/>
        </w:rPr>
        <w:t>Методические рекомендации аспирантам</w:t>
      </w:r>
    </w:p>
    <w:p w:rsidR="008D46F1" w:rsidRPr="002D1C49" w:rsidRDefault="008D46F1" w:rsidP="008D46F1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2D1C49">
        <w:rPr>
          <w:i/>
          <w:sz w:val="28"/>
          <w:szCs w:val="28"/>
          <w:lang w:eastAsia="ar-SA"/>
        </w:rPr>
        <w:t>а) по оформлению терминологического аппарата: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lastRenderedPageBreak/>
        <w:t>При оформлении кандидатской диссертации перечисление элементов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понятийного аппарата является необходимым требованием. Цель применения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научных категорий и понятий в диссертационной работе заключается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интерпретации собственной и привлекаемых точек зрения с целью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обоснования научной истины.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Для научного текста характерна смысловая законченность, целостность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связность. Важнейшим средством выражения логических связей являются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специальные функционально-синтаксические средства, указывающие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последовательность развития мысли (вначале, прежде всего, затем, во-первых,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во-вторых, значит, итак и др.). Противоречивые отношения обозначаются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иными словами и словосочетаниями: однако, между тем, в то время как, тем не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менее. Причинно-следственные отношения выражаются оборотами: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следовательно, поэтому, благодаря этому, сообразно с этим, вследствие этого,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кроме того, к тому же. Переход от одной мысли к другой осуществляется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 xml:space="preserve">благодаря словосочетаниям: прежде чем перейти </w:t>
      </w:r>
      <w:proofErr w:type="gramStart"/>
      <w:r w:rsidRPr="00EE5AAC">
        <w:rPr>
          <w:sz w:val="28"/>
          <w:szCs w:val="28"/>
          <w:lang w:eastAsia="ar-SA"/>
        </w:rPr>
        <w:t>к</w:t>
      </w:r>
      <w:proofErr w:type="gramEnd"/>
      <w:r w:rsidRPr="00EE5AAC">
        <w:rPr>
          <w:sz w:val="28"/>
          <w:szCs w:val="28"/>
          <w:lang w:eastAsia="ar-SA"/>
        </w:rPr>
        <w:t>..., обратимся к...,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рассмотрим, остановимся на..., необходимо рассмотреть. Итог, вывод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определяется словами и словосочетаниями: итак, таким образом, резюмируя,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заключении отметим, все сказанное позволяет сделать вывод, подводя итог,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следует сказать.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Научный текст характеризуется тем, что в него включаются только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достоверные сведения и факты. Это обусловливает и точность их словесного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выражения, использование специальной терминологии. Благодаря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специальным терминам достигается возможность в краткой и экономной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форме давать развернутые определения и характеристики научных фактов,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понятий, процессов, явлений.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Следует твердо помнить, что научный термин не просто слово, а выражение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сущности данного явления. Следовательно, нужно с большим вниманием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выбирать научные термины и определения. Нельзя произвольно смешивать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одном тексте различную терминологию, так как каждая наука имеет свою,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присущую только ей, терминологическую систему.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Письменная научная речь имеет и чисто стилистические особенности. Ее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основная стилевая черта – объективность изложения, которая вытекает из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специфики научного познания, стремящегося установить научную истину.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Объективность изложения реализуется в тексте научных работ благодаря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вводным словам и словосочетаниям, указывающим на степень достоверности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сообщения: конечно, разумеется, действительно, видимо, надо полагать,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возможно, вероятно.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Изложение обычно ведется от третьего лица, а внимание сосредоточено не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 субъекте, а на содержании и логической последовательности сообщения.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Выражение авторства через местоимение «мы» позволяет отразить свое мнение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как мнение определенной группы людей, научной школы или научного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направления. Следует прибегать к конструкциям, исключающим употребление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личного местоимения, например: неопределенно-личные предложения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 xml:space="preserve">(«Вначале..., а затем...»); изложение от третьего лица («Автор </w:t>
      </w:r>
      <w:r w:rsidRPr="00EE5AAC">
        <w:rPr>
          <w:sz w:val="28"/>
          <w:szCs w:val="28"/>
          <w:lang w:eastAsia="ar-SA"/>
        </w:rPr>
        <w:lastRenderedPageBreak/>
        <w:t>полагает...»);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предложения со страдательным залогом («Разработан комплексный подход к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исследованию...»).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Качествами, определяющими культуру научной речи, являются точность,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ясность и краткость.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1. Смысловая точность – одно из главных условий, обеспечивающих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научную и практическую ценность заключенной в диссертационной работе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информации.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2. Ясность – это умение писать доступно и доходчиво. Главное при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языково-стилистическом оформлении текста диссертаций в том, чтобы его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содержание по форме своего изложения было доступно тому кругу ученых,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которых такие работы рассчитаны.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3. Краткость – необходимое и обязательное качество научной речи, умение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избегать ненужных повторов, излишней детализации. Краткость достигается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благодаря различным сокращениям слов и словосочетаний, замене часто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повторяющихся терминов аббревиатурами и т.п.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Вводимые авторами понятия должны быть обоснованы и определены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существующих научных позиций. Категории и понятия, на которых базируется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научное исследование, должны быть приведены с рабочими определениями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обязательными ссылками на авторство.</w:t>
      </w:r>
    </w:p>
    <w:p w:rsidR="008D46F1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8D46F1" w:rsidRPr="00EE5AAC" w:rsidRDefault="008D46F1" w:rsidP="008D46F1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EE5AAC">
        <w:rPr>
          <w:i/>
          <w:sz w:val="28"/>
          <w:szCs w:val="28"/>
          <w:lang w:eastAsia="ar-SA"/>
        </w:rPr>
        <w:t>б) по сбору материалов, их обработке и анализу: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Обзор литературы - это обязательная часть НКР, в том числе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диссертационного исследования. Цель и задачи обзора литературы: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а) оценка достижений в данной о</w:t>
      </w:r>
      <w:r>
        <w:rPr>
          <w:sz w:val="28"/>
          <w:szCs w:val="28"/>
          <w:lang w:eastAsia="ar-SA"/>
        </w:rPr>
        <w:t xml:space="preserve">бласти наук, в изучении научной </w:t>
      </w:r>
      <w:r w:rsidRPr="00EE5AAC">
        <w:rPr>
          <w:sz w:val="28"/>
          <w:szCs w:val="28"/>
          <w:lang w:eastAsia="ar-SA"/>
        </w:rPr>
        <w:t>проблемы – что сделано до вас,</w:t>
      </w:r>
    </w:p>
    <w:p w:rsidR="008D46F1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 xml:space="preserve">б) ориентация в выборе вами пути и </w:t>
      </w:r>
      <w:r>
        <w:rPr>
          <w:sz w:val="28"/>
          <w:szCs w:val="28"/>
          <w:lang w:eastAsia="ar-SA"/>
        </w:rPr>
        <w:t xml:space="preserve">средств достижения поставленной </w:t>
      </w:r>
      <w:r w:rsidRPr="00EE5AAC">
        <w:rPr>
          <w:sz w:val="28"/>
          <w:szCs w:val="28"/>
          <w:lang w:eastAsia="ar-SA"/>
        </w:rPr>
        <w:t>цели,</w:t>
      </w:r>
      <w:r>
        <w:rPr>
          <w:sz w:val="28"/>
          <w:szCs w:val="28"/>
          <w:lang w:eastAsia="ar-SA"/>
        </w:rPr>
        <w:t xml:space="preserve"> 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в) выявление противоречивых выводов, сделанных исследователями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основе одних и тех же источников.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целом, из анализа специальной литературы должно быть видно, что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исследуемой вами теме достоверно, что сомнительно и спорно, а также – какие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задачи в вашем исследовании первоочередные. Хороший обзор –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исчерпывающе полный, критический и обобщающий. В заключение обзора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должны быть обоснованы выбор цели и метода (методов) исследования.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Для поиска информации в опубликованных источниках существует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известный алгоритм. Поиск по теме начинается с известных монографий,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библиографических справочников (интернет ресурсов), периодических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изданий. Наиболее четкую профессиональную практическую помощь в данном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направлении обеспечивают сотрудники библиотеки НГПУ им. К. Минина.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Алгоритм самого поиска следующий. Отбираете круг литературы,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 xml:space="preserve">которой есть интересующие вас вопросы </w:t>
      </w:r>
      <w:r>
        <w:rPr>
          <w:sz w:val="28"/>
          <w:szCs w:val="28"/>
          <w:lang w:eastAsia="ar-SA"/>
        </w:rPr>
        <w:t xml:space="preserve">и заводите на каждую публикацию </w:t>
      </w:r>
      <w:r w:rsidRPr="00EE5AAC">
        <w:rPr>
          <w:sz w:val="28"/>
          <w:szCs w:val="28"/>
          <w:lang w:eastAsia="ar-SA"/>
        </w:rPr>
        <w:t>карточку – удобнее электронную. В ней пишется Ф.И.О. автора статьи или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другой публикации полностью, а также и полные данные на всех соавторов,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далее указываете полные библиографические данные (место издания и год,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lastRenderedPageBreak/>
        <w:t>название издательства, общее коли</w:t>
      </w:r>
      <w:r>
        <w:rPr>
          <w:sz w:val="28"/>
          <w:szCs w:val="28"/>
          <w:lang w:eastAsia="ar-SA"/>
        </w:rPr>
        <w:t xml:space="preserve">чество страниц для монографии и </w:t>
      </w:r>
      <w:r w:rsidRPr="00EE5AAC">
        <w:rPr>
          <w:sz w:val="28"/>
          <w:szCs w:val="28"/>
          <w:lang w:eastAsia="ar-SA"/>
        </w:rPr>
        <w:t>начальную – конечную страницы в сборниках статей).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каждой карточке сначала указывается и суть проблемы НКР. Такие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карточки готовы стать оболочками для наполнения их расширенным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содержанием, после соответствующего прочтения публикаций. Далее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карточку заносится краткая информация по интересующим вас вопросам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пометкой страниц, из которых она взята. Фактически карточка должна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содержать ваш краткий конспект прочтенной и проанализированной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публикации, снабженный вашими комментариями, рассуждениями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выводами.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Цель конспектирования – записать, предварительно обработать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проанализировать основные факты и аргументы автора (авторов) и привести 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 виду, сопоставимому с другими фактами. При этом необходимо критическое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восприятие того, что сделано. Удобно писать не вывод автора, а логическую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схему, по которой он приходит к выводу. При конспектировании все методики,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разбросанные в анализируемом тексте необходимо собрать в одну схему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полностью ее изложить в начале конспекта. При конспектировании также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необходимо скопировать нужные для вашего исследования иллюстрации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(схемы, чертежи, графики, рисунки и т.д.) с их подписями и пометками из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какой работы и у какого автора они взяты. При использовании чужих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иллюстраций в вашей работе, во избежание плагиата, необходимо указывать 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авторство</w:t>
      </w:r>
      <w:r>
        <w:rPr>
          <w:sz w:val="28"/>
          <w:szCs w:val="28"/>
          <w:lang w:eastAsia="ar-SA"/>
        </w:rPr>
        <w:t>.</w:t>
      </w:r>
      <w:r w:rsidRPr="00EE5AAC">
        <w:rPr>
          <w:sz w:val="28"/>
          <w:szCs w:val="28"/>
          <w:lang w:eastAsia="ar-SA"/>
        </w:rPr>
        <w:t xml:space="preserve"> Например, Рис.1 Карта школ (по В.Н. Ковалевскому).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Сгруппированные карточки-конспекты служат для написания разделов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работы или разделов обзора литературы по разным аспектам исследуемой вами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проблемы. Написание литературного обзора связано с группировкой материала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 соответствии с разделами (введение, разделы или главы, заключение),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поставленными для ее выполнения целями и задачами. Кроме того, необходима группировка материала внутри каждого раздела и на более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высоком уровне, т.е. синтез его.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ходе подготовки работы необходимо формулировать промежуточные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основные выводы как для каждого из глав</w:t>
      </w:r>
      <w:r>
        <w:rPr>
          <w:sz w:val="28"/>
          <w:szCs w:val="28"/>
          <w:lang w:eastAsia="ar-SA"/>
        </w:rPr>
        <w:t xml:space="preserve">ных разделов работы, так и для </w:t>
      </w:r>
      <w:r w:rsidRPr="00EE5AAC">
        <w:rPr>
          <w:sz w:val="28"/>
          <w:szCs w:val="28"/>
          <w:lang w:eastAsia="ar-SA"/>
        </w:rPr>
        <w:t>заключения. В заключение работы на основе частных выводов формулируются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наиболее общие выводы. Часто встречаемая ошибка - это повторение выводов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из глав. Надо помнить, что в логике всего исследования должна выстраиваться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 xml:space="preserve">линия, идущая от частных выводов - </w:t>
      </w:r>
      <w:proofErr w:type="gramStart"/>
      <w:r w:rsidRPr="00EE5AAC">
        <w:rPr>
          <w:sz w:val="28"/>
          <w:szCs w:val="28"/>
          <w:lang w:eastAsia="ar-SA"/>
        </w:rPr>
        <w:t>к</w:t>
      </w:r>
      <w:proofErr w:type="gramEnd"/>
      <w:r w:rsidRPr="00EE5AAC">
        <w:rPr>
          <w:sz w:val="28"/>
          <w:szCs w:val="28"/>
          <w:lang w:eastAsia="ar-SA"/>
        </w:rPr>
        <w:t xml:space="preserve"> общим. Общие выводы наиболее тесно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связаны с названием вашего исследования.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заключение, кроме общих выводов по работе вами могут быть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представлены и перспективы дальнейшего и</w:t>
      </w:r>
      <w:r>
        <w:rPr>
          <w:sz w:val="28"/>
          <w:szCs w:val="28"/>
          <w:lang w:eastAsia="ar-SA"/>
        </w:rPr>
        <w:t xml:space="preserve">сследования по данной теме, что </w:t>
      </w:r>
      <w:r w:rsidRPr="00EE5AAC">
        <w:rPr>
          <w:sz w:val="28"/>
          <w:szCs w:val="28"/>
          <w:lang w:eastAsia="ar-SA"/>
        </w:rPr>
        <w:t>обозначилось в процессе работы над темой и явилось следствием вашего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«погружения» в исследование.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Экспериментальное исследование начинае</w:t>
      </w:r>
      <w:r>
        <w:rPr>
          <w:sz w:val="28"/>
          <w:szCs w:val="28"/>
          <w:lang w:eastAsia="ar-SA"/>
        </w:rPr>
        <w:t xml:space="preserve">тся с постановки целей и отбора </w:t>
      </w:r>
      <w:r w:rsidRPr="00EE5AAC">
        <w:rPr>
          <w:sz w:val="28"/>
          <w:szCs w:val="28"/>
          <w:lang w:eastAsia="ar-SA"/>
        </w:rPr>
        <w:t>методов исследования. Достаточно подробно следует изложить организацию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эксперимента, описать методики, дать подробные сведения.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lastRenderedPageBreak/>
        <w:t>Прочитав эту главу, не должно возникать вопросов о том, как Вы получили</w:t>
      </w:r>
      <w:r>
        <w:rPr>
          <w:sz w:val="28"/>
          <w:szCs w:val="28"/>
          <w:lang w:eastAsia="ar-SA"/>
        </w:rPr>
        <w:t xml:space="preserve"> т</w:t>
      </w:r>
      <w:r w:rsidRPr="00EE5AAC">
        <w:rPr>
          <w:sz w:val="28"/>
          <w:szCs w:val="28"/>
          <w:lang w:eastAsia="ar-SA"/>
        </w:rPr>
        <w:t>е или иные данные, должен понять, как провести аналогичное исследование.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Экспериментальную главу можно разбить на параграфы, отдельно описав</w:t>
      </w:r>
      <w:r>
        <w:rPr>
          <w:sz w:val="28"/>
          <w:szCs w:val="28"/>
          <w:lang w:eastAsia="ar-SA"/>
        </w:rPr>
        <w:t xml:space="preserve"> к</w:t>
      </w:r>
      <w:r w:rsidRPr="00EE5AAC">
        <w:rPr>
          <w:sz w:val="28"/>
          <w:szCs w:val="28"/>
          <w:lang w:eastAsia="ar-SA"/>
        </w:rPr>
        <w:t>аждую методику (если она объемна), либо сгруппировать получаемые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показатели по определенным признакам. Признаки анализа должны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соответствовать задачам НКР аспиранта, результаты эксперимента должны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быть репрезентативными, оптимальными, точными, достоверными, однозначно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трактуемыми.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Следующая глава обычно являет собой изложение собственных результатов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исследования. В ней часто размещают таблицы с полученными данными (не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первоначальными, а уже математически и аналитически обработанными),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рисунки, обобщающие или иллюстрирующие результаты, пояснения автора по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поводу тех или иных полученных данных. Обычно, эта глава разбивается на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параграфы, в соответствии с логикой изложения материала. В главе обычно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приводится обсуждение полученных результатов. Оно преследует две задачи.</w:t>
      </w:r>
    </w:p>
    <w:p w:rsidR="008D46F1" w:rsidRPr="00EE5AAC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Во-первых, необходимо сопоставить полученные Вами данные с результатами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исследований других авторов, а во-вторых, предварительно изучив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современные научные концепции, определить – с позиции какой из них можно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объяснить Ваши данные (либо в какую из них «вписываются» Ваши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результаты).</w:t>
      </w:r>
    </w:p>
    <w:p w:rsidR="008D46F1" w:rsidRDefault="008D46F1" w:rsidP="008D46F1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8D46F1" w:rsidRPr="00EE5AAC" w:rsidRDefault="00A748EF" w:rsidP="008D46F1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в) по содержанию и оформлению НКР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структуре диссертации содержатся следующие элементы: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Введение</w:t>
      </w:r>
      <w:r>
        <w:rPr>
          <w:sz w:val="28"/>
          <w:szCs w:val="28"/>
          <w:lang w:eastAsia="ar-SA"/>
        </w:rPr>
        <w:t>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Введение должно содержать оценку современного состояния решаемой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научной проблемы, основание и исходные данные для разработки темы,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обоснование необходимости проведения НКР, сведения о планируемом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научном уровне разработки, о патентных исследованиях и выводы из них,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сведения о метрологическом обеспечении НКР. Во введении должны быть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показаны актуальность и новизна темы, связь данной работы с другими научно</w:t>
      </w:r>
      <w:r>
        <w:rPr>
          <w:sz w:val="28"/>
          <w:szCs w:val="28"/>
          <w:lang w:eastAsia="ar-SA"/>
        </w:rPr>
        <w:t>-</w:t>
      </w:r>
      <w:r w:rsidRPr="00EE5AAC">
        <w:rPr>
          <w:sz w:val="28"/>
          <w:szCs w:val="28"/>
          <w:lang w:eastAsia="ar-SA"/>
        </w:rPr>
        <w:t>исследовательскими работами.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Основная часть</w:t>
      </w:r>
      <w:r>
        <w:rPr>
          <w:sz w:val="28"/>
          <w:szCs w:val="28"/>
          <w:lang w:eastAsia="ar-SA"/>
        </w:rPr>
        <w:t>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основной части отчета приводят данные, отражающие сущность, методику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 основные результаты выполненной НКР. Основная часть должна содержать: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а) выбор направления исследований, включающий обоснование направления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исследования, методы решения задач и их сравнительную оценку, описание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выбранной общей методики проведения НКР;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б) процесс экспериментальных исследований, включая определение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характера и содержания теоретических исследований, методы исследований,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методы расчета, обоснование необходимости проведения экспериментальных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работ, принципы действия разработанных объектов, их характеристики;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lastRenderedPageBreak/>
        <w:t>в) обобщение и оценку результатов исследований, включающих оценку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полноты решения поставленной задачи и предложения по дальнейшим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направлениям работ, оценку достоверности полученных результатов 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технико-экономической эффективности их внедрения и их сравнение с аналогичными результатами отечественных и зарубежных работ, обоснование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необходимости проведения дополнительных исследований, отрицательные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результаты, приводящие к необходимости прекращения дальнейших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исследований.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В основной части автореферата излагаются рефераты глав исследования.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Заключение</w:t>
      </w:r>
      <w:r>
        <w:rPr>
          <w:sz w:val="28"/>
          <w:szCs w:val="28"/>
          <w:lang w:eastAsia="ar-SA"/>
        </w:rPr>
        <w:t>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Заключение должно содержать: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краткие выводы по результатам НКР или отдельных ее этапов;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оценку полноты решений поставленных задач;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разработку рекомендаций и исходных данных по конкретному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использованию результатов НКР;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результаты оценки эффективности внедрения;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 xml:space="preserve">- результаты оценки уровня выполненной НКР в сравнении с </w:t>
      </w:r>
      <w:proofErr w:type="gramStart"/>
      <w:r w:rsidRPr="00EE5AAC">
        <w:rPr>
          <w:sz w:val="28"/>
          <w:szCs w:val="28"/>
          <w:lang w:eastAsia="ar-SA"/>
        </w:rPr>
        <w:t>лучшими</w:t>
      </w:r>
      <w:proofErr w:type="gramEnd"/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достижениями в данной области.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Список использованных источников</w:t>
      </w:r>
      <w:r>
        <w:rPr>
          <w:sz w:val="28"/>
          <w:szCs w:val="28"/>
          <w:lang w:eastAsia="ar-SA"/>
        </w:rPr>
        <w:t>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Список должен содержать сведения об источниках, использованных при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составлении отчета. Сведения об источниках приводятся в соответствии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требованиями ГОСТ 7.1.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Приложения</w:t>
      </w:r>
      <w:r>
        <w:rPr>
          <w:sz w:val="28"/>
          <w:szCs w:val="28"/>
          <w:lang w:eastAsia="ar-SA"/>
        </w:rPr>
        <w:t>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proofErr w:type="gramStart"/>
      <w:r w:rsidRPr="00EE5AAC">
        <w:rPr>
          <w:sz w:val="28"/>
          <w:szCs w:val="28"/>
          <w:lang w:eastAsia="ar-SA"/>
        </w:rPr>
        <w:t>В приложения рекомендуется включать материалы, связанные с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выполненной НКР, которые по каким-либо причинам не могут быть включены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 основную часть.</w:t>
      </w:r>
      <w:proofErr w:type="gramEnd"/>
      <w:r w:rsidRPr="00EE5AAC">
        <w:rPr>
          <w:sz w:val="28"/>
          <w:szCs w:val="28"/>
          <w:lang w:eastAsia="ar-SA"/>
        </w:rPr>
        <w:t xml:space="preserve"> В приложения могут быть включены: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промежуточные доказательства, математические формулы и расчеты;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таблицы вспомогательных цифровых данных;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протоколы испытаний;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описание методик экспериментов, измерений и испытаний;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заключение экспертизы;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инструкции, методики, разработанные в процессе выполнения НКР;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иллюстрации вспомогательного характера;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акты внедрения результатов НКР и др.</w:t>
      </w:r>
    </w:p>
    <w:p w:rsidR="00023EEF" w:rsidRDefault="00023EEF" w:rsidP="00023EEF">
      <w:pPr>
        <w:suppressAutoHyphens/>
        <w:ind w:firstLine="709"/>
        <w:jc w:val="both"/>
        <w:rPr>
          <w:b/>
          <w:sz w:val="28"/>
          <w:szCs w:val="28"/>
        </w:rPr>
      </w:pPr>
      <w:r w:rsidRPr="00EE5AAC">
        <w:rPr>
          <w:sz w:val="28"/>
          <w:szCs w:val="28"/>
          <w:lang w:eastAsia="ar-SA"/>
        </w:rPr>
        <w:t>В приложения должен быть включен библиографический список публикаций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 патентных документов, полученных в результате выполнения НКР, - по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ГОСТ 7.1.</w:t>
      </w:r>
      <w:r>
        <w:rPr>
          <w:b/>
          <w:sz w:val="28"/>
          <w:szCs w:val="28"/>
        </w:rPr>
        <w:t xml:space="preserve"> </w:t>
      </w:r>
    </w:p>
    <w:p w:rsidR="00023EEF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023EEF" w:rsidRPr="00EE5AAC" w:rsidRDefault="00023EEF" w:rsidP="00023EEF">
      <w:pPr>
        <w:suppressAutoHyphens/>
        <w:ind w:firstLine="709"/>
        <w:jc w:val="both"/>
        <w:rPr>
          <w:i/>
          <w:sz w:val="28"/>
          <w:szCs w:val="28"/>
          <w:lang w:eastAsia="ar-SA"/>
        </w:rPr>
      </w:pPr>
      <w:r w:rsidRPr="00EE5AAC">
        <w:rPr>
          <w:i/>
          <w:sz w:val="28"/>
          <w:szCs w:val="28"/>
          <w:lang w:eastAsia="ar-SA"/>
        </w:rPr>
        <w:t xml:space="preserve">г) </w:t>
      </w:r>
      <w:r w:rsidRPr="00446F20">
        <w:rPr>
          <w:bCs/>
          <w:i/>
          <w:color w:val="000000"/>
          <w:sz w:val="28"/>
          <w:szCs w:val="28"/>
        </w:rPr>
        <w:t xml:space="preserve">по содержанию и оформлению </w:t>
      </w:r>
      <w:r>
        <w:rPr>
          <w:bCs/>
          <w:i/>
          <w:color w:val="000000"/>
          <w:sz w:val="28"/>
          <w:szCs w:val="28"/>
        </w:rPr>
        <w:t>научного доклада</w:t>
      </w:r>
      <w:r w:rsidRPr="00446F20">
        <w:rPr>
          <w:bCs/>
          <w:i/>
          <w:color w:val="000000"/>
          <w:sz w:val="28"/>
          <w:szCs w:val="28"/>
        </w:rPr>
        <w:t>: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научная новизна;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объект исследования;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методы исследования;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цели и задачи диссертации;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достоверность научных положений;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lastRenderedPageBreak/>
        <w:t>- научные положения, выносимые на защиту;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практическая ценность результатов;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область применения результатов;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список публикаций;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апробация и внедрение результатов;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- структура и объем диссертации.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докладе </w:t>
      </w:r>
      <w:r w:rsidRPr="00EE5AAC">
        <w:rPr>
          <w:sz w:val="28"/>
          <w:szCs w:val="28"/>
          <w:lang w:eastAsia="ar-SA"/>
        </w:rPr>
        <w:t>аспирант кратко определяет объект исследования и предмет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исследования, формулирует противоречие между известным и неизвестным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знанием. Из противоречия формирует проблему и ее актуальность, состояние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настоящее время, существующие трудности в разрешении проблемы, излагает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суть поставленной научной задачи или новых разработок, цель собственного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исследования, направления и методы решения, содержание работы по главам,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благодарности научным руководителям, консультантам, коллегам за помощь 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работе.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Доклад</w:t>
      </w:r>
      <w:r w:rsidRPr="00EE5AAC">
        <w:rPr>
          <w:sz w:val="28"/>
          <w:szCs w:val="28"/>
          <w:lang w:eastAsia="ar-SA"/>
        </w:rPr>
        <w:t xml:space="preserve"> представляет собой краткую аннотацию и содержит освещение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степени разработанности данной проблемы, изложение того нового, что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вносится автором в предмет исследования, основных положений, которые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автор выносит на защиту. Здесь приводятся не конкретные результаты, а новые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идеи и взгляды, предложения способов их реализации. Таким образом, во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введении дается обоснование актуальности темы диссертации, изложение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целевой установки, определяются задачи, дается общее представление 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работе.</w:t>
      </w:r>
    </w:p>
    <w:p w:rsidR="00023EEF" w:rsidRPr="00EE5AAC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E5AAC">
        <w:rPr>
          <w:sz w:val="28"/>
          <w:szCs w:val="28"/>
          <w:lang w:eastAsia="ar-SA"/>
        </w:rPr>
        <w:t>Следует отметить, что введение необходимо внимательно и аккуратно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переписывать неоднократно на различных этапах выполнения работы, так как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каждый пользователь диссертации читает реферат первым, до всех разделов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диссертации и по нему составляет первое, трудноизменяемое представление о</w:t>
      </w:r>
      <w:r>
        <w:rPr>
          <w:sz w:val="28"/>
          <w:szCs w:val="28"/>
          <w:lang w:eastAsia="ar-SA"/>
        </w:rPr>
        <w:t xml:space="preserve"> </w:t>
      </w:r>
      <w:r w:rsidRPr="00EE5AAC">
        <w:rPr>
          <w:sz w:val="28"/>
          <w:szCs w:val="28"/>
          <w:lang w:eastAsia="ar-SA"/>
        </w:rPr>
        <w:t>работе и диссертанте в целом.</w:t>
      </w:r>
    </w:p>
    <w:p w:rsidR="00023EEF" w:rsidRDefault="00023EEF" w:rsidP="00023EEF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023EEF" w:rsidRDefault="00023EEF" w:rsidP="00023EEF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D46F1" w:rsidRDefault="008D46F1" w:rsidP="00023EEF">
      <w:pPr>
        <w:suppressAutoHyphens/>
        <w:ind w:firstLine="709"/>
        <w:jc w:val="both"/>
        <w:rPr>
          <w:b/>
          <w:sz w:val="28"/>
          <w:szCs w:val="28"/>
        </w:rPr>
      </w:pPr>
    </w:p>
    <w:sectPr w:rsidR="008D4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FCE" w:rsidRDefault="00F51FCE" w:rsidP="005225FC">
      <w:r>
        <w:separator/>
      </w:r>
    </w:p>
  </w:endnote>
  <w:endnote w:type="continuationSeparator" w:id="0">
    <w:p w:rsidR="00F51FCE" w:rsidRDefault="00F51FCE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FCE" w:rsidRDefault="00F51FCE" w:rsidP="005225FC">
      <w:r>
        <w:separator/>
      </w:r>
    </w:p>
  </w:footnote>
  <w:footnote w:type="continuationSeparator" w:id="0">
    <w:p w:rsidR="00F51FCE" w:rsidRDefault="00F51FCE" w:rsidP="00522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6373C8"/>
    <w:multiLevelType w:val="hybridMultilevel"/>
    <w:tmpl w:val="190C5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8F0B16"/>
    <w:multiLevelType w:val="hybridMultilevel"/>
    <w:tmpl w:val="EF38CFE8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F32916"/>
    <w:multiLevelType w:val="hybridMultilevel"/>
    <w:tmpl w:val="EF066E3E"/>
    <w:lvl w:ilvl="0" w:tplc="18688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D70485"/>
    <w:multiLevelType w:val="hybridMultilevel"/>
    <w:tmpl w:val="1EE460B6"/>
    <w:lvl w:ilvl="0" w:tplc="18688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8D4533"/>
    <w:multiLevelType w:val="hybridMultilevel"/>
    <w:tmpl w:val="EAE86B18"/>
    <w:lvl w:ilvl="0" w:tplc="0419000F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F94494"/>
    <w:multiLevelType w:val="hybridMultilevel"/>
    <w:tmpl w:val="4ACABF76"/>
    <w:lvl w:ilvl="0" w:tplc="B638058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7D81B65"/>
    <w:multiLevelType w:val="hybridMultilevel"/>
    <w:tmpl w:val="228E1672"/>
    <w:lvl w:ilvl="0" w:tplc="18688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420E7"/>
    <w:multiLevelType w:val="hybridMultilevel"/>
    <w:tmpl w:val="DB747C00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5AE6430"/>
    <w:multiLevelType w:val="hybridMultilevel"/>
    <w:tmpl w:val="0630AD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CEB2566"/>
    <w:multiLevelType w:val="hybridMultilevel"/>
    <w:tmpl w:val="D234BE5A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2"/>
  </w:num>
  <w:num w:numId="7">
    <w:abstractNumId w:val="8"/>
  </w:num>
  <w:num w:numId="8">
    <w:abstractNumId w:val="7"/>
  </w:num>
  <w:num w:numId="9">
    <w:abstractNumId w:val="11"/>
  </w:num>
  <w:num w:numId="10">
    <w:abstractNumId w:val="14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23EEF"/>
    <w:rsid w:val="00062413"/>
    <w:rsid w:val="000737FD"/>
    <w:rsid w:val="000D0C99"/>
    <w:rsid w:val="00272D41"/>
    <w:rsid w:val="00277883"/>
    <w:rsid w:val="002B6DD0"/>
    <w:rsid w:val="002D1C49"/>
    <w:rsid w:val="00344F1B"/>
    <w:rsid w:val="004D2F5E"/>
    <w:rsid w:val="005225FC"/>
    <w:rsid w:val="00561394"/>
    <w:rsid w:val="005A19A5"/>
    <w:rsid w:val="005F5847"/>
    <w:rsid w:val="00603553"/>
    <w:rsid w:val="00737E63"/>
    <w:rsid w:val="007E45E6"/>
    <w:rsid w:val="00836C54"/>
    <w:rsid w:val="00882ABF"/>
    <w:rsid w:val="008C0D09"/>
    <w:rsid w:val="008D2CCB"/>
    <w:rsid w:val="008D46F1"/>
    <w:rsid w:val="008F6CE2"/>
    <w:rsid w:val="00951D0C"/>
    <w:rsid w:val="009D694E"/>
    <w:rsid w:val="00A44907"/>
    <w:rsid w:val="00A50411"/>
    <w:rsid w:val="00A748EF"/>
    <w:rsid w:val="00A84303"/>
    <w:rsid w:val="00AD05D9"/>
    <w:rsid w:val="00B5188C"/>
    <w:rsid w:val="00C2790D"/>
    <w:rsid w:val="00D431BD"/>
    <w:rsid w:val="00D6772C"/>
    <w:rsid w:val="00D70EB0"/>
    <w:rsid w:val="00DA3726"/>
    <w:rsid w:val="00DB260E"/>
    <w:rsid w:val="00DC7675"/>
    <w:rsid w:val="00E27CAA"/>
    <w:rsid w:val="00E802E4"/>
    <w:rsid w:val="00F51FCE"/>
    <w:rsid w:val="00FC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72D4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A37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372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37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37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37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372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37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72D41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A37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372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37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37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37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372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37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3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5458</Words>
  <Characters>31117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2020-12-10T11:49:00Z</cp:lastPrinted>
  <dcterms:created xsi:type="dcterms:W3CDTF">2019-02-04T12:16:00Z</dcterms:created>
  <dcterms:modified xsi:type="dcterms:W3CDTF">2020-12-10T11:49:00Z</dcterms:modified>
</cp:coreProperties>
</file>