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1B58" w:rsidRPr="003C1AA4" w:rsidRDefault="00161C2A" w:rsidP="005125B9">
      <w:pPr>
        <w:spacing w:line="276" w:lineRule="auto"/>
        <w:rPr>
          <w:sz w:val="24"/>
          <w:szCs w:val="24"/>
          <w:lang w:val="ru-RU"/>
        </w:rPr>
        <w:sectPr w:rsidR="00811B58" w:rsidRPr="003C1AA4" w:rsidSect="00B20C01">
          <w:type w:val="continuous"/>
          <w:pgSz w:w="11910" w:h="16850"/>
          <w:pgMar w:top="1134" w:right="851" w:bottom="1134" w:left="1701" w:header="720" w:footer="720" w:gutter="0"/>
          <w:cols w:space="720"/>
          <w:docGrid w:linePitch="299"/>
        </w:sectPr>
      </w:pPr>
      <w:bookmarkStart w:id="0" w:name="_GoBack"/>
      <w:bookmarkEnd w:id="0"/>
      <w:r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5901055" cy="8346440"/>
            <wp:effectExtent l="0" t="0" r="4445" b="0"/>
            <wp:docPr id="1" name="Рисунок 1" descr="методика проведения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етодика проведения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055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2A80" w:rsidRPr="006E4F50" w:rsidRDefault="00190730" w:rsidP="005125B9">
      <w:pPr>
        <w:spacing w:line="276" w:lineRule="auto"/>
        <w:rPr>
          <w:sz w:val="24"/>
          <w:szCs w:val="24"/>
          <w:lang w:val="ru-RU"/>
        </w:rPr>
      </w:pPr>
      <w:r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5901055" cy="8346440"/>
            <wp:effectExtent l="0" t="0" r="4445" b="0"/>
            <wp:docPr id="2" name="Рисунок 2" descr="методика провелд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етодика провелд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055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334D3" w:rsidRPr="003C1AA4" w:rsidRDefault="000334D3" w:rsidP="005125B9">
      <w:pPr>
        <w:spacing w:line="276" w:lineRule="auto"/>
        <w:rPr>
          <w:sz w:val="24"/>
          <w:szCs w:val="24"/>
          <w:lang w:val="ru-RU"/>
        </w:rPr>
        <w:sectPr w:rsidR="000334D3" w:rsidRPr="003C1AA4" w:rsidSect="00B20C01">
          <w:pgSz w:w="11910" w:h="16850"/>
          <w:pgMar w:top="1134" w:right="851" w:bottom="1134" w:left="1701" w:header="720" w:footer="720" w:gutter="0"/>
          <w:cols w:space="720"/>
          <w:docGrid w:linePitch="299"/>
        </w:sectPr>
      </w:pPr>
    </w:p>
    <w:p w:rsidR="00CE3F1D" w:rsidRPr="003C1AA4" w:rsidRDefault="00CE3F1D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lastRenderedPageBreak/>
        <w:t>1. Цель и задачи освоения дисциплины</w:t>
      </w:r>
    </w:p>
    <w:p w:rsidR="00336C50" w:rsidRPr="00336C50" w:rsidRDefault="00336C50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Цель программы заключается в том, чтобы познакомить соискателя с видами диссертационного исследования, методологическими требованиями к определению основных компонентов диссертации, технологией работы, правилами публикаций основных целей исследования.</w:t>
      </w:r>
    </w:p>
    <w:p w:rsidR="00336C50" w:rsidRPr="00336C50" w:rsidRDefault="00336C50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Задачи дисциплины:</w:t>
      </w:r>
    </w:p>
    <w:p w:rsidR="00336C50" w:rsidRPr="00336C50" w:rsidRDefault="00336C50" w:rsidP="00336C50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формирование системного требования о диссертационном исследовании и о процессе его подготовки;</w:t>
      </w:r>
    </w:p>
    <w:p w:rsidR="00336C50" w:rsidRPr="00336C50" w:rsidRDefault="00336C50" w:rsidP="00336C50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формирование исследовательских умений на примере решений конкретных ситуативно-творческих заданий, связанных с написанием диссертации;</w:t>
      </w:r>
    </w:p>
    <w:p w:rsidR="00CE3F1D" w:rsidRPr="003C1AA4" w:rsidRDefault="00336C50" w:rsidP="00336C50">
      <w:pPr>
        <w:pStyle w:val="TableParagraph"/>
        <w:numPr>
          <w:ilvl w:val="0"/>
          <w:numId w:val="1"/>
        </w:numPr>
        <w:spacing w:line="276" w:lineRule="auto"/>
        <w:ind w:left="0" w:firstLine="709"/>
        <w:jc w:val="both"/>
        <w:rPr>
          <w:b/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формирование организационно-управленческих умений через научно-исследовательскую деятельность и самостоятельное познание исследования диссертации.</w:t>
      </w:r>
    </w:p>
    <w:p w:rsidR="00336C50" w:rsidRDefault="00336C50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p w:rsidR="00A22087" w:rsidRPr="003C1AA4" w:rsidRDefault="00A22087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2. Место дисциплины</w:t>
      </w:r>
      <w:r w:rsidR="007F2FAD" w:rsidRPr="003C1AA4">
        <w:rPr>
          <w:b/>
          <w:sz w:val="24"/>
          <w:szCs w:val="24"/>
          <w:lang w:val="ru-RU"/>
        </w:rPr>
        <w:t xml:space="preserve"> (модуля)</w:t>
      </w:r>
      <w:r w:rsidRPr="003C1AA4">
        <w:rPr>
          <w:b/>
          <w:sz w:val="24"/>
          <w:szCs w:val="24"/>
          <w:lang w:val="ru-RU"/>
        </w:rPr>
        <w:t xml:space="preserve"> в структуре ОПОП ВО</w:t>
      </w:r>
    </w:p>
    <w:p w:rsidR="00A22087" w:rsidRPr="005B250A" w:rsidRDefault="00A22087" w:rsidP="00336C50">
      <w:pPr>
        <w:pStyle w:val="TableParagraph"/>
        <w:spacing w:line="276" w:lineRule="auto"/>
        <w:ind w:firstLine="709"/>
        <w:jc w:val="both"/>
        <w:rPr>
          <w:sz w:val="16"/>
          <w:szCs w:val="24"/>
          <w:lang w:val="ru-RU"/>
        </w:rPr>
      </w:pPr>
      <w:r w:rsidRPr="003C1AA4">
        <w:rPr>
          <w:sz w:val="24"/>
          <w:szCs w:val="24"/>
          <w:lang w:val="ru-RU"/>
        </w:rPr>
        <w:t>Дисциплина</w:t>
      </w:r>
      <w:r w:rsidR="007F2FAD" w:rsidRPr="003C1AA4">
        <w:rPr>
          <w:sz w:val="24"/>
          <w:szCs w:val="24"/>
          <w:lang w:val="ru-RU"/>
        </w:rPr>
        <w:t xml:space="preserve"> </w:t>
      </w:r>
      <w:r w:rsidR="009E5538">
        <w:rPr>
          <w:sz w:val="24"/>
          <w:szCs w:val="24"/>
          <w:lang w:val="ru-RU"/>
        </w:rPr>
        <w:t>«</w:t>
      </w:r>
      <w:r w:rsidR="00336C50" w:rsidRPr="00336C50">
        <w:rPr>
          <w:sz w:val="24"/>
          <w:szCs w:val="24"/>
          <w:lang w:val="ru-RU"/>
        </w:rPr>
        <w:t>Методика проведения диссертационного исследования</w:t>
      </w:r>
      <w:r w:rsidR="009E5538">
        <w:rPr>
          <w:sz w:val="24"/>
          <w:szCs w:val="24"/>
          <w:lang w:val="ru-RU"/>
        </w:rPr>
        <w:t>»</w:t>
      </w:r>
      <w:r w:rsidRPr="003C1AA4">
        <w:rPr>
          <w:sz w:val="24"/>
          <w:szCs w:val="24"/>
          <w:lang w:val="ru-RU"/>
        </w:rPr>
        <w:t xml:space="preserve"> является дисциплиной </w:t>
      </w:r>
      <w:r w:rsidR="00336C50">
        <w:rPr>
          <w:sz w:val="24"/>
          <w:szCs w:val="24"/>
          <w:lang w:val="ru-RU"/>
        </w:rPr>
        <w:t xml:space="preserve">вариативной </w:t>
      </w:r>
      <w:r w:rsidRPr="003C1AA4">
        <w:rPr>
          <w:sz w:val="24"/>
          <w:szCs w:val="24"/>
          <w:lang w:val="ru-RU"/>
        </w:rPr>
        <w:t>части</w:t>
      </w:r>
      <w:r w:rsidR="007F2FAD" w:rsidRPr="003C1AA4">
        <w:rPr>
          <w:sz w:val="24"/>
          <w:szCs w:val="24"/>
          <w:lang w:val="ru-RU"/>
        </w:rPr>
        <w:t>.</w:t>
      </w:r>
      <w:r w:rsidR="005B250A">
        <w:rPr>
          <w:sz w:val="16"/>
          <w:szCs w:val="24"/>
          <w:lang w:val="ru-RU"/>
        </w:rPr>
        <w:t xml:space="preserve">                 </w:t>
      </w:r>
    </w:p>
    <w:p w:rsidR="00336C50" w:rsidRPr="00336C50" w:rsidRDefault="00C444AE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Требования к предварительной подготовке обучающегося: </w:t>
      </w:r>
      <w:r w:rsidR="00CE78F9">
        <w:rPr>
          <w:sz w:val="24"/>
          <w:szCs w:val="24"/>
          <w:lang w:val="ru-RU"/>
        </w:rPr>
        <w:t>и</w:t>
      </w:r>
      <w:r w:rsidR="00336C50" w:rsidRPr="00336C50">
        <w:rPr>
          <w:sz w:val="24"/>
          <w:szCs w:val="24"/>
          <w:lang w:val="ru-RU"/>
        </w:rPr>
        <w:t>зучение дисциплины «Методика проведения диссертационного исследования» базируется на освоенных ранее курсах: история и философия науки, теория и методика профессионального образования.</w:t>
      </w:r>
    </w:p>
    <w:p w:rsidR="00A22087" w:rsidRPr="003C1AA4" w:rsidRDefault="00336C50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Дисциплина «Методика проведения диссертационного исследования» является базовой для проведения педагогической практики и научно-исследовательской работы, а также для написания кандидатский диссертации.</w:t>
      </w:r>
    </w:p>
    <w:p w:rsidR="00A22087" w:rsidRPr="003C1AA4" w:rsidRDefault="00A22087" w:rsidP="005125B9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A22087" w:rsidRPr="003C1AA4" w:rsidRDefault="00A22087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 xml:space="preserve">3. Компетенции обучающегося, формируемые в результате освоения дисциплины </w:t>
      </w:r>
    </w:p>
    <w:p w:rsidR="00336C50" w:rsidRDefault="00A22087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 xml:space="preserve">Процесс изучения дисциплины направлен на формирование </w:t>
      </w:r>
      <w:r w:rsidR="007F2FAD" w:rsidRPr="003C1AA4">
        <w:rPr>
          <w:sz w:val="24"/>
          <w:szCs w:val="24"/>
          <w:lang w:val="ru-RU"/>
        </w:rPr>
        <w:t>следующих компетенций:</w:t>
      </w:r>
    </w:p>
    <w:p w:rsidR="00336C50" w:rsidRPr="00336C50" w:rsidRDefault="00336C50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УК-2.</w:t>
      </w:r>
      <w:r w:rsidRPr="00336C50">
        <w:rPr>
          <w:sz w:val="24"/>
          <w:szCs w:val="24"/>
          <w:lang w:val="ru-RU"/>
        </w:rPr>
        <w:tab/>
        <w:t xml:space="preserve"> Способность проектировать и осуществлять комплексные исследования, в том числе междисциплинарные, на основе целостного системного научного мировоззрения с использованием знаний в области истории и философии науки</w:t>
      </w:r>
    </w:p>
    <w:p w:rsidR="00336C50" w:rsidRPr="00336C50" w:rsidRDefault="00336C50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ОПК-1. Владение методологией и методами педагогического исследования</w:t>
      </w:r>
    </w:p>
    <w:p w:rsidR="00336C50" w:rsidRDefault="00336C50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36C50">
        <w:rPr>
          <w:sz w:val="24"/>
          <w:szCs w:val="24"/>
          <w:lang w:val="ru-RU"/>
        </w:rPr>
        <w:t>ОПК-2. Владение культурой научного исследования в области педагогических наук, в том числе с использованием информационных и коммуникационных технологий.</w:t>
      </w:r>
    </w:p>
    <w:p w:rsidR="00336C50" w:rsidRDefault="00336C50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7F2FAD" w:rsidRPr="003C1AA4" w:rsidRDefault="007F2FAD" w:rsidP="00336C50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>В результате освоения дисциплины обучающийся должен:</w:t>
      </w:r>
    </w:p>
    <w:p w:rsidR="00336C50" w:rsidRPr="00336C50" w:rsidRDefault="00336C50" w:rsidP="00336C50">
      <w:pPr>
        <w:widowControl/>
        <w:ind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 w:rsidRPr="00336C50">
        <w:rPr>
          <w:b/>
          <w:i/>
          <w:sz w:val="24"/>
          <w:szCs w:val="28"/>
          <w:lang w:val="ru-RU" w:eastAsia="ru-RU"/>
        </w:rPr>
        <w:t>Знать: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 xml:space="preserve">современные представления о научном познании; 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 xml:space="preserve">современные парадигмы в предметной области науки и образования; 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 xml:space="preserve">современные ориентиры развития образования и науки; 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теоретические основы организации научно-исследовательской деятельности;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знать основы методологии и методы научных исследований</w:t>
      </w:r>
    </w:p>
    <w:p w:rsidR="00336C50" w:rsidRPr="00336C50" w:rsidRDefault="00336C50" w:rsidP="00336C50">
      <w:pPr>
        <w:widowControl/>
        <w:ind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b/>
          <w:i/>
          <w:sz w:val="24"/>
          <w:szCs w:val="28"/>
          <w:lang w:val="ru-RU" w:eastAsia="ru-RU"/>
        </w:rPr>
        <w:t>Уметь:</w:t>
      </w:r>
      <w:r w:rsidRPr="00336C50">
        <w:rPr>
          <w:sz w:val="24"/>
          <w:szCs w:val="28"/>
          <w:lang w:val="ru-RU" w:eastAsia="ru-RU"/>
        </w:rPr>
        <w:t xml:space="preserve"> 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уметь исполнять на практике умения организации научно-исследовательских, научно отраслевых работ;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уметь проводить научные эксперименты и оценивать результаты исследований;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уметь использовать методы научных исследований.</w:t>
      </w:r>
    </w:p>
    <w:p w:rsidR="00336C50" w:rsidRPr="00336C50" w:rsidRDefault="009E5538" w:rsidP="00336C50">
      <w:pPr>
        <w:widowControl/>
        <w:tabs>
          <w:tab w:val="left" w:pos="567"/>
          <w:tab w:val="left" w:pos="851"/>
        </w:tabs>
        <w:ind w:firstLine="709"/>
        <w:contextualSpacing/>
        <w:jc w:val="both"/>
        <w:rPr>
          <w:b/>
          <w:i/>
          <w:sz w:val="24"/>
          <w:szCs w:val="28"/>
          <w:lang w:val="ru-RU" w:eastAsia="ru-RU"/>
        </w:rPr>
      </w:pPr>
      <w:r>
        <w:rPr>
          <w:b/>
          <w:i/>
          <w:sz w:val="24"/>
          <w:szCs w:val="28"/>
          <w:lang w:val="ru-RU" w:eastAsia="ru-RU"/>
        </w:rPr>
        <w:t>Имеет навыки</w:t>
      </w:r>
      <w:r w:rsidR="00336C50" w:rsidRPr="00336C50">
        <w:rPr>
          <w:b/>
          <w:i/>
          <w:sz w:val="24"/>
          <w:szCs w:val="28"/>
          <w:lang w:val="ru-RU" w:eastAsia="ru-RU"/>
        </w:rPr>
        <w:t>: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lastRenderedPageBreak/>
        <w:t>анализа, синтеза и обобщения информации;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формулирования научно-исследовательских задач;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профессионального составления научной документации, статей;</w:t>
      </w:r>
    </w:p>
    <w:p w:rsidR="00336C50" w:rsidRPr="00336C50" w:rsidRDefault="00336C50" w:rsidP="00336C50">
      <w:pPr>
        <w:widowControl/>
        <w:numPr>
          <w:ilvl w:val="0"/>
          <w:numId w:val="2"/>
        </w:numPr>
        <w:tabs>
          <w:tab w:val="left" w:pos="567"/>
          <w:tab w:val="left" w:pos="851"/>
        </w:tabs>
        <w:ind w:left="0" w:firstLine="709"/>
        <w:contextualSpacing/>
        <w:jc w:val="both"/>
        <w:rPr>
          <w:sz w:val="24"/>
          <w:szCs w:val="28"/>
          <w:lang w:val="ru-RU" w:eastAsia="ru-RU"/>
        </w:rPr>
      </w:pPr>
      <w:r w:rsidRPr="00336C50">
        <w:rPr>
          <w:sz w:val="24"/>
          <w:szCs w:val="28"/>
          <w:lang w:val="ru-RU" w:eastAsia="ru-RU"/>
        </w:rPr>
        <w:t>владеть методами научных исследований.</w:t>
      </w:r>
    </w:p>
    <w:p w:rsidR="007F2FAD" w:rsidRPr="003C1AA4" w:rsidRDefault="007F2FAD" w:rsidP="005125B9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7F2FAD" w:rsidRDefault="007F2FAD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4. Структура и содержание дисциплины</w:t>
      </w:r>
    </w:p>
    <w:p w:rsidR="00336C50" w:rsidRDefault="00336C50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9"/>
        <w:gridCol w:w="4127"/>
        <w:gridCol w:w="678"/>
        <w:gridCol w:w="545"/>
        <w:gridCol w:w="226"/>
        <w:gridCol w:w="1245"/>
        <w:gridCol w:w="1207"/>
        <w:gridCol w:w="777"/>
      </w:tblGrid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Код занятия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Наименование разделов и тем/вид занятия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Курс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Час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Компетенции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Литература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Инт..</w:t>
            </w:r>
          </w:p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фор.</w:t>
            </w:r>
          </w:p>
        </w:tc>
      </w:tr>
      <w:tr w:rsidR="00336C50" w:rsidRPr="00C33B2A" w:rsidTr="00336C50">
        <w:tc>
          <w:tcPr>
            <w:tcW w:w="9574" w:type="dxa"/>
            <w:gridSpan w:val="8"/>
            <w:shd w:val="clear" w:color="auto" w:fill="auto"/>
            <w:vAlign w:val="center"/>
          </w:tcPr>
          <w:p w:rsidR="00336C50" w:rsidRPr="009E5538" w:rsidRDefault="00336C50" w:rsidP="00C10F8C">
            <w:pPr>
              <w:rPr>
                <w:b/>
                <w:sz w:val="24"/>
                <w:szCs w:val="24"/>
                <w:lang w:val="ru-RU"/>
              </w:rPr>
            </w:pPr>
            <w:r w:rsidRPr="009E5538">
              <w:rPr>
                <w:b/>
                <w:sz w:val="24"/>
                <w:szCs w:val="24"/>
                <w:lang w:val="ru-RU"/>
              </w:rPr>
              <w:t>Раздел 1.   Научные знания: истоки, генезис, развитие</w:t>
            </w:r>
          </w:p>
        </w:tc>
      </w:tr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1.1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  <w:lang w:val="ru-RU"/>
              </w:rPr>
            </w:pPr>
            <w:r w:rsidRPr="009E5538">
              <w:rPr>
                <w:i/>
                <w:sz w:val="24"/>
                <w:szCs w:val="24"/>
                <w:lang w:val="ru-RU"/>
              </w:rPr>
              <w:t>Понимание науки и научного исследования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 xml:space="preserve">Наука. Понятие науки и научного исследования </w:t>
            </w:r>
            <w:r w:rsidRPr="009E5538">
              <w:rPr>
                <w:i/>
                <w:sz w:val="24"/>
                <w:szCs w:val="24"/>
                <w:lang w:val="ru-RU"/>
              </w:rPr>
              <w:t>/</w:t>
            </w:r>
            <w:r w:rsidRPr="009E5538">
              <w:rPr>
                <w:sz w:val="24"/>
                <w:szCs w:val="24"/>
                <w:lang w:val="ru-RU"/>
              </w:rPr>
              <w:t>Лек</w:t>
            </w:r>
            <w:r w:rsidRPr="009E5538">
              <w:rPr>
                <w:i/>
                <w:sz w:val="24"/>
                <w:szCs w:val="24"/>
                <w:lang w:val="ru-RU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 xml:space="preserve">Научная проблема – исходное понятие исследования. </w:t>
            </w:r>
            <w:r w:rsidRPr="009E5538">
              <w:rPr>
                <w:sz w:val="24"/>
                <w:szCs w:val="24"/>
              </w:rPr>
              <w:t xml:space="preserve">Возникновение проблемы. </w:t>
            </w:r>
            <w:r w:rsidRPr="009E5538">
              <w:rPr>
                <w:i/>
                <w:sz w:val="24"/>
                <w:szCs w:val="24"/>
              </w:rPr>
              <w:t>/</w:t>
            </w:r>
            <w:r w:rsidRPr="009E5538">
              <w:rPr>
                <w:sz w:val="24"/>
                <w:szCs w:val="24"/>
              </w:rPr>
              <w:t>Пр</w:t>
            </w:r>
            <w:r w:rsidRPr="009E5538">
              <w:rPr>
                <w:i/>
                <w:sz w:val="24"/>
                <w:szCs w:val="24"/>
              </w:rPr>
              <w:t>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Научное знание. Развитие научного знания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1.2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  <w:lang w:val="ru-RU"/>
              </w:rPr>
            </w:pPr>
            <w:r w:rsidRPr="009E5538">
              <w:rPr>
                <w:i/>
                <w:sz w:val="24"/>
                <w:szCs w:val="24"/>
                <w:lang w:val="ru-RU"/>
              </w:rPr>
              <w:t>Дисциплина как форма научного исследования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Становление и развитие диссертационного исследования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Виды диссертаций. Основные типы и характеристики диссертационных исследований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Исследования автореферата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</w:tr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1.3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Методы научного исследования.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 xml:space="preserve">Общая характеристика методов науки. Предмет методологии науки. </w:t>
            </w:r>
            <w:r w:rsidRPr="009E5538">
              <w:rPr>
                <w:sz w:val="24"/>
                <w:szCs w:val="24"/>
              </w:rPr>
              <w:t>Классификация методов познания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</w:rPr>
              <w:t>Л. 2.</w:t>
            </w:r>
            <w:r w:rsidRPr="009E5538">
              <w:rPr>
                <w:sz w:val="24"/>
                <w:szCs w:val="24"/>
                <w:lang w:val="ru-RU"/>
              </w:rPr>
              <w:t>1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3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 xml:space="preserve">Эмперические методы исследования. Наблюдение – как метод познания. </w:t>
            </w:r>
            <w:r w:rsidRPr="009E5538">
              <w:rPr>
                <w:sz w:val="24"/>
                <w:szCs w:val="24"/>
              </w:rPr>
              <w:t>Эксперимент – как форма научного познания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</w:rPr>
              <w:t>Л. 2.</w:t>
            </w:r>
            <w:r w:rsidRPr="009E5538">
              <w:rPr>
                <w:sz w:val="24"/>
                <w:szCs w:val="24"/>
                <w:lang w:val="ru-RU"/>
              </w:rPr>
              <w:t>1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3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 xml:space="preserve">Теоретические методы исследования. Абстрагирование и идеализация начала теоретического исследования. </w:t>
            </w:r>
            <w:r w:rsidRPr="009E5538">
              <w:rPr>
                <w:sz w:val="24"/>
                <w:szCs w:val="24"/>
              </w:rPr>
              <w:t>Научные работы и их обобщение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</w:rPr>
              <w:t>Л. 2.</w:t>
            </w:r>
            <w:r w:rsidRPr="009E5538">
              <w:rPr>
                <w:sz w:val="24"/>
                <w:szCs w:val="24"/>
                <w:lang w:val="ru-RU"/>
              </w:rPr>
              <w:t>1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3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Системный метод и современное научное мировоззрение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</w:rPr>
              <w:t>Л. 2.</w:t>
            </w:r>
            <w:r w:rsidRPr="009E5538">
              <w:rPr>
                <w:sz w:val="24"/>
                <w:szCs w:val="24"/>
                <w:lang w:val="ru-RU"/>
              </w:rPr>
              <w:t>1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3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1.4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Структура научного исследования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Научное исследование. Структура научного исследования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Разработка программы исследования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 1.4, 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 xml:space="preserve">Система элементов научного вклада. </w:t>
            </w:r>
            <w:r w:rsidRPr="009E5538">
              <w:rPr>
                <w:sz w:val="24"/>
                <w:szCs w:val="24"/>
                <w:lang w:val="ru-RU"/>
              </w:rPr>
              <w:lastRenderedPageBreak/>
              <w:t>Элементы научного вклада  структура научного исследования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lastRenderedPageBreak/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</w:t>
            </w:r>
            <w:r w:rsidRPr="009E5538">
              <w:rPr>
                <w:sz w:val="24"/>
                <w:szCs w:val="24"/>
              </w:rPr>
              <w:lastRenderedPageBreak/>
              <w:t>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lastRenderedPageBreak/>
              <w:t xml:space="preserve">Л. 1.4, </w:t>
            </w:r>
            <w:r w:rsidRPr="009E5538">
              <w:rPr>
                <w:sz w:val="24"/>
                <w:szCs w:val="24"/>
              </w:rPr>
              <w:lastRenderedPageBreak/>
              <w:t>1.5, 2.2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C33B2A" w:rsidTr="00336C50">
        <w:tc>
          <w:tcPr>
            <w:tcW w:w="9574" w:type="dxa"/>
            <w:gridSpan w:val="8"/>
            <w:shd w:val="clear" w:color="auto" w:fill="auto"/>
            <w:vAlign w:val="center"/>
          </w:tcPr>
          <w:p w:rsidR="00336C50" w:rsidRPr="009E5538" w:rsidRDefault="00336C50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b/>
                <w:sz w:val="24"/>
                <w:szCs w:val="24"/>
                <w:lang w:val="ru-RU"/>
              </w:rPr>
              <w:lastRenderedPageBreak/>
              <w:t>Раздел 2. Методические основы научного исследования</w:t>
            </w:r>
          </w:p>
        </w:tc>
      </w:tr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2.1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  <w:lang w:val="ru-RU"/>
              </w:rPr>
            </w:pPr>
            <w:r w:rsidRPr="009E5538">
              <w:rPr>
                <w:i/>
                <w:sz w:val="24"/>
                <w:szCs w:val="24"/>
                <w:lang w:val="ru-RU"/>
              </w:rPr>
              <w:t>Методические рекомендации по написанию текста диссертации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Диссертация. Структура диссертации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Особенности представления глав диссертации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Исследование текста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2.2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  <w:lang w:val="ru-RU"/>
              </w:rPr>
            </w:pPr>
            <w:r w:rsidRPr="009E5538">
              <w:rPr>
                <w:i/>
                <w:sz w:val="24"/>
                <w:szCs w:val="24"/>
                <w:lang w:val="ru-RU"/>
              </w:rPr>
              <w:t xml:space="preserve">Методические рекомендации по написанию текста научных трудов 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Написание текста научных трудов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Структура и содержание научных трудов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Исследование научных трудов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2.3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  <w:lang w:val="ru-RU"/>
              </w:rPr>
            </w:pPr>
            <w:r w:rsidRPr="009E5538">
              <w:rPr>
                <w:i/>
                <w:sz w:val="24"/>
                <w:szCs w:val="24"/>
                <w:lang w:val="ru-RU"/>
              </w:rPr>
              <w:t xml:space="preserve">Рекомендации по написанию авторефератов диссертаций 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336C50" w:rsidRPr="00C10F8C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Сущность и структура автореферата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 xml:space="preserve">Л. 1.3, </w:t>
            </w:r>
            <w:r w:rsidR="00C10F8C" w:rsidRPr="009E5538">
              <w:rPr>
                <w:sz w:val="24"/>
                <w:szCs w:val="24"/>
                <w:lang w:val="ru-RU"/>
              </w:rPr>
              <w:t>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10F8C" w:rsidRPr="00C10F8C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Особенности построения автореферата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Исследование автореферата по направлениям подготовки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336C50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2.4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  <w:lang w:val="ru-RU"/>
              </w:rPr>
            </w:pPr>
            <w:r w:rsidRPr="009E5538">
              <w:rPr>
                <w:i/>
                <w:sz w:val="24"/>
                <w:szCs w:val="24"/>
                <w:lang w:val="ru-RU"/>
              </w:rPr>
              <w:t>Рекомендации по написанию заключения диссертационного совета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</w:p>
        </w:tc>
        <w:tc>
          <w:tcPr>
            <w:tcW w:w="5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Заключение диссертационного совета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Структура Заключения диссертационного совета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336C50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Анализ и проектирование заключения диссертационного совета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5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4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Л. 1.3, Л.2.1., 2.2, 2.4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C33B2A" w:rsidTr="00336C50">
        <w:tc>
          <w:tcPr>
            <w:tcW w:w="9574" w:type="dxa"/>
            <w:gridSpan w:val="8"/>
            <w:shd w:val="clear" w:color="auto" w:fill="auto"/>
            <w:vAlign w:val="center"/>
          </w:tcPr>
          <w:p w:rsidR="00336C50" w:rsidRPr="009E5538" w:rsidRDefault="00336C50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b/>
                <w:sz w:val="24"/>
                <w:szCs w:val="24"/>
                <w:lang w:val="ru-RU"/>
              </w:rPr>
              <w:t>Раздел 3. Организационно-методические основы диссертационного исследования</w:t>
            </w:r>
          </w:p>
        </w:tc>
      </w:tr>
      <w:tr w:rsidR="00336C50" w:rsidRPr="00336C50" w:rsidTr="00557C67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3.1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jc w:val="both"/>
              <w:rPr>
                <w:i/>
                <w:sz w:val="24"/>
                <w:szCs w:val="24"/>
                <w:lang w:val="ru-RU"/>
              </w:rPr>
            </w:pPr>
            <w:r w:rsidRPr="009E5538">
              <w:rPr>
                <w:i/>
                <w:sz w:val="24"/>
                <w:szCs w:val="24"/>
                <w:lang w:val="ru-RU"/>
              </w:rPr>
              <w:t>Рассмотрение диссертации по месту ее выполнения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jc w:val="both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Рассмотрение диссертации по месту ее выполнения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jc w:val="both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Деятельность кафедры на базе которой выполняется исследование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jc w:val="both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Экспертиза диссертации по месту ее выполнения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14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557C67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3.2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  <w:lang w:val="ru-RU"/>
              </w:rPr>
            </w:pPr>
            <w:r w:rsidRPr="009E5538">
              <w:rPr>
                <w:i/>
                <w:sz w:val="24"/>
                <w:szCs w:val="24"/>
                <w:lang w:val="ru-RU"/>
              </w:rPr>
              <w:t>Представление диссертаций в диссертационный совет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Представление диссертации в диссертационный совет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Документы представляющие в диссертационный совет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Требования диссертационного совета к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557C67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3.3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  <w:lang w:val="ru-RU"/>
              </w:rPr>
            </w:pPr>
            <w:r w:rsidRPr="009E5538">
              <w:rPr>
                <w:i/>
                <w:sz w:val="24"/>
                <w:szCs w:val="24"/>
                <w:lang w:val="ru-RU"/>
              </w:rPr>
              <w:t>Предварительное рассмотрение диссертации в диссертационном совете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Предварительное рассмотрение диссертации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Экспертиза диссертации в диссертационном совете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Экспертиза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557C67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3.4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Подготовка диссертации к защите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Подготовка диссертации к защите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Документы для защиты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Разработка документов для защиты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557C67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3.5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Защита диссертации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Защита диссертации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Этапы защиты диссертации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Социально-психологические механизмы защиты диссертации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336C50" w:rsidRPr="00336C50" w:rsidTr="00557C67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lastRenderedPageBreak/>
              <w:t>3.6</w:t>
            </w: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i/>
                <w:sz w:val="24"/>
                <w:szCs w:val="24"/>
              </w:rPr>
            </w:pPr>
            <w:r w:rsidRPr="009E5538">
              <w:rPr>
                <w:i/>
                <w:sz w:val="24"/>
                <w:szCs w:val="24"/>
              </w:rPr>
              <w:t>Подготовка диссертации после защиты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557C67" w:rsidRDefault="00557C67" w:rsidP="00C10F8C">
            <w:pPr>
              <w:jc w:val="center"/>
              <w:rPr>
                <w:i/>
                <w:sz w:val="24"/>
                <w:szCs w:val="24"/>
                <w:lang w:val="ru-RU"/>
              </w:rPr>
            </w:pPr>
            <w:r>
              <w:rPr>
                <w:i/>
                <w:sz w:val="24"/>
                <w:szCs w:val="24"/>
              </w:rPr>
              <w:t>1</w:t>
            </w:r>
            <w:r>
              <w:rPr>
                <w:i/>
                <w:sz w:val="24"/>
                <w:szCs w:val="24"/>
                <w:lang w:val="ru-RU"/>
              </w:rPr>
              <w:t>3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i/>
                <w:sz w:val="24"/>
                <w:szCs w:val="24"/>
              </w:rPr>
            </w:pPr>
          </w:p>
        </w:tc>
      </w:tr>
      <w:tr w:rsidR="00336C50" w:rsidRPr="00336C50" w:rsidTr="00557C67">
        <w:tc>
          <w:tcPr>
            <w:tcW w:w="769" w:type="dxa"/>
            <w:shd w:val="clear" w:color="auto" w:fill="auto"/>
          </w:tcPr>
          <w:p w:rsidR="00336C50" w:rsidRPr="009E5538" w:rsidRDefault="00336C50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336C50" w:rsidRPr="009E5538" w:rsidRDefault="00336C50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Подготовка документов после защиты /Лек/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</w:rPr>
              <w:t>Л.2.</w:t>
            </w:r>
            <w:r w:rsidR="00C10F8C"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="00C10F8C"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336C50" w:rsidRPr="009E5538" w:rsidRDefault="00336C50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Оформление документов для аттестации /Пр/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557C67" w:rsidRDefault="00557C67" w:rsidP="00C10F8C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C10F8C" w:rsidRPr="00336C50" w:rsidTr="00557C67">
        <w:tc>
          <w:tcPr>
            <w:tcW w:w="769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</w:rPr>
            </w:pPr>
          </w:p>
        </w:tc>
        <w:tc>
          <w:tcPr>
            <w:tcW w:w="4127" w:type="dxa"/>
            <w:shd w:val="clear" w:color="auto" w:fill="auto"/>
          </w:tcPr>
          <w:p w:rsidR="00C10F8C" w:rsidRPr="009E5538" w:rsidRDefault="00C10F8C" w:rsidP="00C10F8C">
            <w:pPr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Разработка документов для аттестации /Ср/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</w:t>
            </w: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10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УК-2, ОПК-1, ОПК-2</w:t>
            </w:r>
          </w:p>
        </w:tc>
        <w:tc>
          <w:tcPr>
            <w:tcW w:w="1207" w:type="dxa"/>
            <w:shd w:val="clear" w:color="auto" w:fill="auto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Л.2.</w:t>
            </w:r>
            <w:r w:rsidRPr="009E5538">
              <w:rPr>
                <w:sz w:val="24"/>
                <w:szCs w:val="24"/>
                <w:lang w:val="ru-RU"/>
              </w:rPr>
              <w:t>2</w:t>
            </w:r>
            <w:r w:rsidRPr="009E5538">
              <w:rPr>
                <w:sz w:val="24"/>
                <w:szCs w:val="24"/>
              </w:rPr>
              <w:t>, 2.</w:t>
            </w:r>
            <w:r w:rsidRPr="009E5538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77" w:type="dxa"/>
            <w:shd w:val="clear" w:color="auto" w:fill="auto"/>
            <w:vAlign w:val="center"/>
          </w:tcPr>
          <w:p w:rsidR="00C10F8C" w:rsidRPr="009E5538" w:rsidRDefault="00C10F8C" w:rsidP="00C10F8C">
            <w:pPr>
              <w:jc w:val="center"/>
              <w:rPr>
                <w:sz w:val="24"/>
                <w:szCs w:val="24"/>
              </w:rPr>
            </w:pPr>
          </w:p>
        </w:tc>
      </w:tr>
      <w:tr w:rsidR="00112C56" w:rsidRPr="00336C50" w:rsidTr="00557C67">
        <w:tc>
          <w:tcPr>
            <w:tcW w:w="4896" w:type="dxa"/>
            <w:gridSpan w:val="2"/>
            <w:shd w:val="clear" w:color="auto" w:fill="auto"/>
          </w:tcPr>
          <w:p w:rsidR="00112C56" w:rsidRPr="009E5538" w:rsidRDefault="007E7516" w:rsidP="00C10F8C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678" w:type="dxa"/>
            <w:shd w:val="clear" w:color="auto" w:fill="auto"/>
            <w:vAlign w:val="center"/>
          </w:tcPr>
          <w:p w:rsidR="00112C56" w:rsidRPr="009E5538" w:rsidRDefault="00112C56" w:rsidP="00C10F8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71" w:type="dxa"/>
            <w:gridSpan w:val="2"/>
            <w:shd w:val="clear" w:color="auto" w:fill="auto"/>
            <w:vAlign w:val="center"/>
          </w:tcPr>
          <w:p w:rsidR="00112C56" w:rsidRPr="00557C67" w:rsidRDefault="00557C67" w:rsidP="00C10F8C">
            <w:pPr>
              <w:jc w:val="center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180</w:t>
            </w:r>
          </w:p>
        </w:tc>
        <w:tc>
          <w:tcPr>
            <w:tcW w:w="1245" w:type="dxa"/>
            <w:shd w:val="clear" w:color="auto" w:fill="auto"/>
            <w:vAlign w:val="center"/>
          </w:tcPr>
          <w:p w:rsidR="00112C56" w:rsidRPr="009E5538" w:rsidRDefault="00112C56" w:rsidP="00C10F8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207" w:type="dxa"/>
            <w:shd w:val="clear" w:color="auto" w:fill="auto"/>
          </w:tcPr>
          <w:p w:rsidR="00112C56" w:rsidRPr="009E5538" w:rsidRDefault="00112C56" w:rsidP="00C10F8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77" w:type="dxa"/>
            <w:shd w:val="clear" w:color="auto" w:fill="auto"/>
            <w:vAlign w:val="center"/>
          </w:tcPr>
          <w:p w:rsidR="00112C56" w:rsidRPr="009E5538" w:rsidRDefault="00112C56" w:rsidP="00C10F8C">
            <w:pPr>
              <w:jc w:val="center"/>
              <w:rPr>
                <w:sz w:val="24"/>
                <w:szCs w:val="24"/>
              </w:rPr>
            </w:pPr>
          </w:p>
        </w:tc>
      </w:tr>
    </w:tbl>
    <w:p w:rsidR="006B465A" w:rsidRDefault="006B465A" w:rsidP="006B465A">
      <w:pPr>
        <w:pStyle w:val="TableParagraph"/>
        <w:spacing w:line="276" w:lineRule="auto"/>
        <w:ind w:firstLine="709"/>
        <w:jc w:val="both"/>
        <w:rPr>
          <w:i/>
          <w:sz w:val="20"/>
          <w:szCs w:val="20"/>
          <w:lang w:val="ru-RU"/>
        </w:rPr>
      </w:pPr>
    </w:p>
    <w:p w:rsidR="005125B9" w:rsidRPr="009E5538" w:rsidRDefault="005125B9" w:rsidP="00590A5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 xml:space="preserve">5. </w:t>
      </w:r>
      <w:r w:rsidR="00590A54" w:rsidRPr="009E5538">
        <w:rPr>
          <w:b/>
          <w:sz w:val="24"/>
          <w:szCs w:val="24"/>
          <w:lang w:val="ru-RU"/>
        </w:rPr>
        <w:t>Образовательные технологии</w:t>
      </w:r>
    </w:p>
    <w:p w:rsidR="00590A54" w:rsidRPr="009E5538" w:rsidRDefault="00EC61A6" w:rsidP="00C71B9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При изучении дисциплины используются информационно-коммуникативные технологии, Интернет технологии, и интерактивные формы обучения, проектные технологии обучения, модульная технология обучения</w:t>
      </w:r>
    </w:p>
    <w:p w:rsidR="00590A54" w:rsidRPr="009E5538" w:rsidRDefault="00590A54" w:rsidP="00590A5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6. Фонд оценочных средств</w:t>
      </w:r>
    </w:p>
    <w:p w:rsidR="00590A54" w:rsidRPr="009E5538" w:rsidRDefault="00590A54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6.1. Контрольные вопросы и задания</w:t>
      </w:r>
    </w:p>
    <w:p w:rsidR="00590A54" w:rsidRPr="009E5538" w:rsidRDefault="00590A54" w:rsidP="00C71B9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 xml:space="preserve">Контрольные вопросы к </w:t>
      </w:r>
      <w:r w:rsidRPr="009E5538">
        <w:rPr>
          <w:i/>
          <w:sz w:val="24"/>
          <w:szCs w:val="24"/>
          <w:lang w:val="ru-RU"/>
        </w:rPr>
        <w:t>зачету:</w:t>
      </w:r>
      <w:r w:rsidRPr="009E5538">
        <w:rPr>
          <w:sz w:val="24"/>
          <w:szCs w:val="24"/>
          <w:lang w:val="ru-RU"/>
        </w:rPr>
        <w:t xml:space="preserve"> 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1.</w:t>
      </w:r>
      <w:r w:rsidRPr="009E5538">
        <w:rPr>
          <w:sz w:val="24"/>
          <w:szCs w:val="24"/>
          <w:lang w:val="ru-RU"/>
        </w:rPr>
        <w:tab/>
        <w:t>Наука и научное исследование.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2.</w:t>
      </w:r>
      <w:r w:rsidRPr="009E5538">
        <w:rPr>
          <w:sz w:val="24"/>
          <w:szCs w:val="24"/>
          <w:lang w:val="ru-RU"/>
        </w:rPr>
        <w:tab/>
        <w:t>Структура научного исследования.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3.</w:t>
      </w:r>
      <w:r w:rsidRPr="009E5538">
        <w:rPr>
          <w:sz w:val="24"/>
          <w:szCs w:val="24"/>
          <w:lang w:val="ru-RU"/>
        </w:rPr>
        <w:tab/>
        <w:t>Методы познания.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4.</w:t>
      </w:r>
      <w:r w:rsidRPr="009E5538">
        <w:rPr>
          <w:sz w:val="24"/>
          <w:szCs w:val="24"/>
          <w:lang w:val="ru-RU"/>
        </w:rPr>
        <w:tab/>
        <w:t>Теоретические методы исследования.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5.</w:t>
      </w:r>
      <w:r w:rsidRPr="009E5538">
        <w:rPr>
          <w:sz w:val="24"/>
          <w:szCs w:val="24"/>
          <w:lang w:val="ru-RU"/>
        </w:rPr>
        <w:tab/>
        <w:t>Эмперические методы исследования.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6.</w:t>
      </w:r>
      <w:r w:rsidRPr="009E5538">
        <w:rPr>
          <w:sz w:val="24"/>
          <w:szCs w:val="24"/>
          <w:lang w:val="ru-RU"/>
        </w:rPr>
        <w:tab/>
        <w:t>Элементы научного вклада.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7.</w:t>
      </w:r>
      <w:r w:rsidRPr="009E5538">
        <w:rPr>
          <w:sz w:val="24"/>
          <w:szCs w:val="24"/>
          <w:lang w:val="ru-RU"/>
        </w:rPr>
        <w:tab/>
        <w:t>Рекомендации по написанию научных трудов.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8.</w:t>
      </w:r>
      <w:r w:rsidRPr="009E5538">
        <w:rPr>
          <w:sz w:val="24"/>
          <w:szCs w:val="24"/>
          <w:lang w:val="ru-RU"/>
        </w:rPr>
        <w:tab/>
        <w:t>Рекомендации по написанию диссертации.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9.</w:t>
      </w:r>
      <w:r w:rsidRPr="009E5538">
        <w:rPr>
          <w:sz w:val="24"/>
          <w:szCs w:val="24"/>
          <w:lang w:val="ru-RU"/>
        </w:rPr>
        <w:tab/>
        <w:t>Рекомендации по написанию автореферата диссертации.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10.</w:t>
      </w:r>
      <w:r w:rsidRPr="009E5538">
        <w:rPr>
          <w:sz w:val="24"/>
          <w:szCs w:val="24"/>
          <w:lang w:val="ru-RU"/>
        </w:rPr>
        <w:tab/>
        <w:t>Рекомендации по подготовке диссертации и защиты.</w:t>
      </w:r>
    </w:p>
    <w:p w:rsidR="00EC61A6" w:rsidRPr="009E5538" w:rsidRDefault="00EC61A6" w:rsidP="00EC61A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>11.</w:t>
      </w:r>
      <w:r w:rsidRPr="009E5538">
        <w:rPr>
          <w:sz w:val="24"/>
          <w:szCs w:val="24"/>
          <w:lang w:val="ru-RU"/>
        </w:rPr>
        <w:tab/>
        <w:t>Требования к защите диссертации.</w:t>
      </w:r>
    </w:p>
    <w:p w:rsidR="00EC61A6" w:rsidRPr="009E5538" w:rsidRDefault="00EC61A6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590A54" w:rsidRPr="009E5538" w:rsidRDefault="00590A54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6.2. Фонд оценочных средств</w:t>
      </w:r>
    </w:p>
    <w:p w:rsidR="00590A54" w:rsidRPr="009E5538" w:rsidRDefault="00EC61A6" w:rsidP="00C71B9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 xml:space="preserve">Фонд оценочных средств представлен в Приложении </w:t>
      </w:r>
      <w:r w:rsidR="00FD181E" w:rsidRPr="009E5538">
        <w:rPr>
          <w:sz w:val="24"/>
          <w:szCs w:val="24"/>
          <w:lang w:val="ru-RU"/>
        </w:rPr>
        <w:t>1</w:t>
      </w:r>
    </w:p>
    <w:p w:rsidR="00590A54" w:rsidRPr="009E5538" w:rsidRDefault="00590A54" w:rsidP="00C71B9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590A54" w:rsidRPr="009E5538" w:rsidRDefault="00590A54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6.3. Перечень видов оценочных средств</w:t>
      </w:r>
    </w:p>
    <w:p w:rsidR="00590A54" w:rsidRPr="009E5538" w:rsidRDefault="00F14286" w:rsidP="00F14286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8168FC">
        <w:rPr>
          <w:sz w:val="24"/>
          <w:szCs w:val="24"/>
          <w:lang w:val="ru-RU"/>
        </w:rPr>
        <w:t>Терминологический словарь, презентация, эссе, доклад, дискуссия, разработка структурных компонентов, круглый стол, разработка структурных компонентов.</w:t>
      </w:r>
    </w:p>
    <w:p w:rsidR="00590A54" w:rsidRPr="009E5538" w:rsidRDefault="00590A54" w:rsidP="00590A54">
      <w:pPr>
        <w:pStyle w:val="TableParagraph"/>
        <w:spacing w:line="276" w:lineRule="auto"/>
        <w:rPr>
          <w:i/>
          <w:sz w:val="24"/>
          <w:szCs w:val="24"/>
          <w:lang w:val="ru-RU"/>
        </w:rPr>
      </w:pPr>
    </w:p>
    <w:p w:rsidR="00590A54" w:rsidRPr="009E5538" w:rsidRDefault="00590A54" w:rsidP="00590A5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7. Учебно-методическое и информационное обеспечение</w:t>
      </w:r>
    </w:p>
    <w:p w:rsidR="00590A54" w:rsidRPr="009E5538" w:rsidRDefault="00590A54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7.1. Рекомендуемая литература</w:t>
      </w:r>
    </w:p>
    <w:p w:rsidR="00590A54" w:rsidRPr="009E5538" w:rsidRDefault="00590A54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7.1.1. Основная литература</w:t>
      </w:r>
    </w:p>
    <w:p w:rsidR="006A0B79" w:rsidRPr="009E5538" w:rsidRDefault="006A0B79" w:rsidP="00C71B9F">
      <w:pPr>
        <w:pStyle w:val="TableParagraph"/>
        <w:spacing w:line="276" w:lineRule="auto"/>
        <w:ind w:firstLine="709"/>
        <w:jc w:val="both"/>
        <w:rPr>
          <w:i/>
          <w:sz w:val="24"/>
          <w:szCs w:val="24"/>
          <w:lang w:val="ru-RU"/>
        </w:rPr>
      </w:pP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885"/>
        <w:gridCol w:w="3402"/>
        <w:gridCol w:w="3402"/>
      </w:tblGrid>
      <w:tr w:rsidR="0004504D" w:rsidRPr="009E5538" w:rsidTr="004B3C48">
        <w:trPr>
          <w:trHeight w:hRule="exact" w:val="533"/>
        </w:trPr>
        <w:tc>
          <w:tcPr>
            <w:tcW w:w="711" w:type="dxa"/>
          </w:tcPr>
          <w:p w:rsidR="0004504D" w:rsidRPr="009E5538" w:rsidRDefault="0004504D" w:rsidP="004B3C48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885" w:type="dxa"/>
          </w:tcPr>
          <w:p w:rsidR="0004504D" w:rsidRPr="009E5538" w:rsidRDefault="0004504D" w:rsidP="004B3C48">
            <w:pPr>
              <w:pStyle w:val="TableParagraph"/>
              <w:spacing w:line="214" w:lineRule="exact"/>
              <w:ind w:right="90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tabs>
                <w:tab w:val="left" w:pos="2287"/>
                <w:tab w:val="left" w:pos="2551"/>
              </w:tabs>
              <w:spacing w:line="214" w:lineRule="exact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04504D" w:rsidRPr="00C33B2A" w:rsidTr="004B3C48">
        <w:trPr>
          <w:trHeight w:hRule="exact" w:val="728"/>
        </w:trPr>
        <w:tc>
          <w:tcPr>
            <w:tcW w:w="711" w:type="dxa"/>
          </w:tcPr>
          <w:p w:rsidR="0004504D" w:rsidRPr="009E5538" w:rsidRDefault="0004504D" w:rsidP="004B3C48">
            <w:pPr>
              <w:pStyle w:val="TableParagraph"/>
              <w:spacing w:line="214" w:lineRule="exact"/>
              <w:ind w:left="158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Л1.1</w:t>
            </w:r>
          </w:p>
        </w:tc>
        <w:tc>
          <w:tcPr>
            <w:tcW w:w="1885" w:type="dxa"/>
          </w:tcPr>
          <w:p w:rsidR="0004504D" w:rsidRPr="009E5538" w:rsidRDefault="0004504D" w:rsidP="004B3C48">
            <w:pPr>
              <w:pStyle w:val="TableParagraph"/>
              <w:spacing w:line="231" w:lineRule="exact"/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</w:rPr>
              <w:t>Багадирова, С.К.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Мониторинг качества образования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Москва; Берлин: Директ-Медиа, 2016. - 129 с.</w:t>
            </w:r>
          </w:p>
        </w:tc>
      </w:tr>
      <w:tr w:rsidR="0004504D" w:rsidRPr="00C33B2A" w:rsidTr="004B3C48">
        <w:trPr>
          <w:trHeight w:hRule="exact" w:val="1392"/>
        </w:trPr>
        <w:tc>
          <w:tcPr>
            <w:tcW w:w="711" w:type="dxa"/>
          </w:tcPr>
          <w:p w:rsidR="0004504D" w:rsidRPr="009E5538" w:rsidRDefault="0004504D" w:rsidP="004B3C48">
            <w:pPr>
              <w:pStyle w:val="TableParagraph"/>
              <w:spacing w:line="214" w:lineRule="exact"/>
              <w:ind w:left="158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lastRenderedPageBreak/>
              <w:t>Л1.2</w:t>
            </w:r>
          </w:p>
        </w:tc>
        <w:tc>
          <w:tcPr>
            <w:tcW w:w="1885" w:type="dxa"/>
          </w:tcPr>
          <w:p w:rsidR="0004504D" w:rsidRPr="009E5538" w:rsidRDefault="0004504D" w:rsidP="004B3C48">
            <w:pPr>
              <w:pStyle w:val="TableParagraph"/>
              <w:spacing w:line="231" w:lineRule="exact"/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Костюк, Н.В.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line="240" w:lineRule="exact"/>
              <w:ind w:left="26"/>
              <w:jc w:val="both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Педагогика профессионального образования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Кемерово: Кемеровский государственный институт культуры, 2016. - 136 с.: табл. - Билиогр.: с. 114-115 - ISBN 978-5-8154-0349-9</w:t>
            </w:r>
          </w:p>
        </w:tc>
      </w:tr>
      <w:tr w:rsidR="0004504D" w:rsidRPr="00FD029A" w:rsidTr="004B3C48">
        <w:trPr>
          <w:trHeight w:hRule="exact" w:val="703"/>
        </w:trPr>
        <w:tc>
          <w:tcPr>
            <w:tcW w:w="711" w:type="dxa"/>
          </w:tcPr>
          <w:p w:rsidR="0004504D" w:rsidRPr="009E5538" w:rsidRDefault="0004504D" w:rsidP="004B3C48">
            <w:pPr>
              <w:pStyle w:val="TableParagraph"/>
              <w:spacing w:line="216" w:lineRule="exact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Л1.3</w:t>
            </w:r>
          </w:p>
        </w:tc>
        <w:tc>
          <w:tcPr>
            <w:tcW w:w="1885" w:type="dxa"/>
          </w:tcPr>
          <w:p w:rsidR="0004504D" w:rsidRPr="009E5538" w:rsidRDefault="0004504D" w:rsidP="004B3C48">
            <w:pPr>
              <w:pStyle w:val="TableParagraph"/>
              <w:spacing w:before="1" w:line="259" w:lineRule="auto"/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Засобина, Г.А.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before="1" w:line="259" w:lineRule="auto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Педагогика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Москва: Directmedia, 2015 г. - 250 с.</w:t>
            </w:r>
          </w:p>
        </w:tc>
      </w:tr>
      <w:tr w:rsidR="0004504D" w:rsidRPr="00FD029A" w:rsidTr="004B3C48">
        <w:trPr>
          <w:trHeight w:hRule="exact" w:val="1220"/>
        </w:trPr>
        <w:tc>
          <w:tcPr>
            <w:tcW w:w="711" w:type="dxa"/>
          </w:tcPr>
          <w:p w:rsidR="0004504D" w:rsidRPr="009E5538" w:rsidRDefault="0004504D" w:rsidP="004B3C48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Л1.4</w:t>
            </w:r>
          </w:p>
        </w:tc>
        <w:tc>
          <w:tcPr>
            <w:tcW w:w="1885" w:type="dxa"/>
          </w:tcPr>
          <w:p w:rsidR="0004504D" w:rsidRPr="009E5538" w:rsidRDefault="0004504D" w:rsidP="004B3C48">
            <w:pPr>
              <w:pStyle w:val="TableParagraph"/>
              <w:spacing w:before="1" w:line="259" w:lineRule="auto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Рыжова, О.С.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before="1" w:line="259" w:lineRule="auto"/>
              <w:ind w:left="26"/>
              <w:rPr>
                <w:sz w:val="28"/>
                <w:szCs w:val="28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Социальная педагогика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before="1"/>
              <w:ind w:left="24"/>
              <w:rPr>
                <w:sz w:val="28"/>
                <w:szCs w:val="28"/>
              </w:rPr>
            </w:pPr>
            <w:r w:rsidRPr="72EA5E1B">
              <w:rPr>
                <w:sz w:val="24"/>
                <w:szCs w:val="24"/>
                <w:lang w:val="ru-RU"/>
              </w:rPr>
              <w:t>Москва: Издательство</w:t>
            </w:r>
            <w:r w:rsidRPr="72EA5E1B">
              <w:rPr>
                <w:sz w:val="24"/>
                <w:szCs w:val="24"/>
              </w:rPr>
              <w:t xml:space="preserve"> Directmedia, 2014 – 50 с.</w:t>
            </w:r>
          </w:p>
        </w:tc>
      </w:tr>
      <w:tr w:rsidR="0004504D" w:rsidRPr="00C33B2A" w:rsidTr="004B3C48">
        <w:trPr>
          <w:trHeight w:hRule="exact" w:val="993"/>
        </w:trPr>
        <w:tc>
          <w:tcPr>
            <w:tcW w:w="711" w:type="dxa"/>
          </w:tcPr>
          <w:p w:rsidR="0004504D" w:rsidRPr="009E5538" w:rsidRDefault="0004504D" w:rsidP="004B3C48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Л1.5</w:t>
            </w:r>
          </w:p>
        </w:tc>
        <w:tc>
          <w:tcPr>
            <w:tcW w:w="1885" w:type="dxa"/>
          </w:tcPr>
          <w:p w:rsidR="0004504D" w:rsidRPr="009E5538" w:rsidRDefault="0004504D" w:rsidP="004B3C48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Афашагова, А.А.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pStyle w:val="TableParagraph"/>
              <w:spacing w:before="1" w:line="259" w:lineRule="auto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Профессиональная этика в психолого-педагогической деятельности</w:t>
            </w:r>
          </w:p>
        </w:tc>
        <w:tc>
          <w:tcPr>
            <w:tcW w:w="3402" w:type="dxa"/>
          </w:tcPr>
          <w:p w:rsidR="0004504D" w:rsidRPr="009E5538" w:rsidRDefault="0004504D" w:rsidP="004B3C48">
            <w:pPr>
              <w:spacing w:before="1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Москва: Издательство Directmedia, 2014 г. - 187 с.</w:t>
            </w:r>
          </w:p>
        </w:tc>
      </w:tr>
    </w:tbl>
    <w:p w:rsidR="009E5538" w:rsidRPr="009E5538" w:rsidRDefault="009E5538" w:rsidP="00590A54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590A54" w:rsidRPr="009E5538" w:rsidRDefault="00C71B9F" w:rsidP="00C71B9F">
      <w:pPr>
        <w:pStyle w:val="TableParagraph"/>
        <w:spacing w:line="276" w:lineRule="auto"/>
        <w:ind w:firstLine="709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7</w:t>
      </w:r>
      <w:r w:rsidR="00F14473" w:rsidRPr="009E5538">
        <w:rPr>
          <w:b/>
          <w:sz w:val="24"/>
          <w:szCs w:val="24"/>
          <w:lang w:val="ru-RU"/>
        </w:rPr>
        <w:t>.1.2. Дополнительная литература</w:t>
      </w:r>
    </w:p>
    <w:tbl>
      <w:tblPr>
        <w:tblStyle w:val="NormalTable0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904"/>
        <w:gridCol w:w="2957"/>
        <w:gridCol w:w="3828"/>
      </w:tblGrid>
      <w:tr w:rsidR="005873FF" w:rsidRPr="009E5538" w:rsidTr="004B3C48">
        <w:trPr>
          <w:trHeight w:hRule="exact" w:val="549"/>
        </w:trPr>
        <w:tc>
          <w:tcPr>
            <w:tcW w:w="711" w:type="dxa"/>
          </w:tcPr>
          <w:p w:rsidR="005873FF" w:rsidRPr="009E5538" w:rsidRDefault="005873FF" w:rsidP="004B3C48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04" w:type="dxa"/>
          </w:tcPr>
          <w:p w:rsidR="005873FF" w:rsidRPr="009E5538" w:rsidRDefault="005873FF" w:rsidP="004B3C48">
            <w:pPr>
              <w:pStyle w:val="TableParagraph"/>
              <w:ind w:right="89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2957" w:type="dxa"/>
          </w:tcPr>
          <w:p w:rsidR="005873FF" w:rsidRPr="009E5538" w:rsidRDefault="005873FF" w:rsidP="004B3C48">
            <w:pPr>
              <w:pStyle w:val="TableParagraph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3828" w:type="dxa"/>
          </w:tcPr>
          <w:p w:rsidR="005873FF" w:rsidRPr="009E5538" w:rsidRDefault="005873FF" w:rsidP="004B3C48">
            <w:pPr>
              <w:pStyle w:val="TableParagraph"/>
              <w:tabs>
                <w:tab w:val="left" w:pos="2551"/>
              </w:tabs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5873FF" w:rsidRPr="00C33B2A" w:rsidTr="004B3C48">
        <w:trPr>
          <w:trHeight w:hRule="exact" w:val="2966"/>
        </w:trPr>
        <w:tc>
          <w:tcPr>
            <w:tcW w:w="711" w:type="dxa"/>
          </w:tcPr>
          <w:p w:rsidR="005873FF" w:rsidRPr="009E5538" w:rsidRDefault="005873FF" w:rsidP="004B3C48">
            <w:pPr>
              <w:pStyle w:val="TableParagraph"/>
              <w:ind w:left="158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Л2.1</w:t>
            </w:r>
          </w:p>
        </w:tc>
        <w:tc>
          <w:tcPr>
            <w:tcW w:w="1904" w:type="dxa"/>
          </w:tcPr>
          <w:p w:rsidR="005873FF" w:rsidRPr="009E5538" w:rsidRDefault="005873FF" w:rsidP="004B3C48">
            <w:pPr>
              <w:ind w:left="17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Демченко, З.А.</w:t>
            </w:r>
          </w:p>
          <w:p w:rsidR="005873FF" w:rsidRPr="009E5538" w:rsidRDefault="005873FF" w:rsidP="004B3C48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2957" w:type="dxa"/>
          </w:tcPr>
          <w:p w:rsidR="005873FF" w:rsidRPr="009E5538" w:rsidRDefault="005873FF" w:rsidP="004B3C48">
            <w:pPr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 xml:space="preserve">Методология научно-исследовательской деятельности </w:t>
            </w:r>
          </w:p>
        </w:tc>
        <w:tc>
          <w:tcPr>
            <w:tcW w:w="3828" w:type="dxa"/>
          </w:tcPr>
          <w:p w:rsidR="005873FF" w:rsidRPr="009E5538" w:rsidRDefault="005873FF" w:rsidP="004B3C48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Архангельск: САФУ, 2015. - 84 с.  ил. - Библиогр. в кн. ; - ISBN 978-5-261-01059-3 ; То же [Электронный ресурс]. - URL: http://biblioclub.ru/index.php?page=book&amp;id=43633</w:t>
            </w:r>
          </w:p>
        </w:tc>
      </w:tr>
      <w:tr w:rsidR="005873FF" w:rsidRPr="00C33B2A" w:rsidTr="004B3C48">
        <w:trPr>
          <w:trHeight w:hRule="exact" w:val="994"/>
        </w:trPr>
        <w:tc>
          <w:tcPr>
            <w:tcW w:w="711" w:type="dxa"/>
          </w:tcPr>
          <w:p w:rsidR="005873FF" w:rsidRPr="009E5538" w:rsidRDefault="005873FF" w:rsidP="004B3C48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Л2.3</w:t>
            </w:r>
          </w:p>
        </w:tc>
        <w:tc>
          <w:tcPr>
            <w:tcW w:w="1904" w:type="dxa"/>
          </w:tcPr>
          <w:p w:rsidR="005873FF" w:rsidRPr="009E5538" w:rsidRDefault="005873FF" w:rsidP="004B3C48">
            <w:pPr>
              <w:pStyle w:val="TableParagraph"/>
              <w:rPr>
                <w:sz w:val="24"/>
                <w:szCs w:val="24"/>
              </w:rPr>
            </w:pPr>
            <w:r w:rsidRPr="72EA5E1B">
              <w:rPr>
                <w:sz w:val="24"/>
                <w:szCs w:val="24"/>
              </w:rPr>
              <w:t xml:space="preserve">Шипилина, Л.А.  </w:t>
            </w:r>
          </w:p>
        </w:tc>
        <w:tc>
          <w:tcPr>
            <w:tcW w:w="2957" w:type="dxa"/>
          </w:tcPr>
          <w:p w:rsidR="005873FF" w:rsidRPr="009E5538" w:rsidRDefault="005873FF" w:rsidP="004B3C48">
            <w:pPr>
              <w:pStyle w:val="TableParagraph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Методология психолого-педагогических исследований</w:t>
            </w:r>
          </w:p>
        </w:tc>
        <w:tc>
          <w:tcPr>
            <w:tcW w:w="3828" w:type="dxa"/>
          </w:tcPr>
          <w:p w:rsidR="005873FF" w:rsidRPr="009E5538" w:rsidRDefault="005873FF" w:rsidP="004B3C48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Москва: Издательство «Флинта», 2016. - 204 с. - ISBN 978-5-9765-1173-6</w:t>
            </w:r>
          </w:p>
        </w:tc>
      </w:tr>
      <w:tr w:rsidR="005873FF" w:rsidRPr="00C33B2A" w:rsidTr="004B3C48">
        <w:trPr>
          <w:trHeight w:hRule="exact" w:val="894"/>
        </w:trPr>
        <w:tc>
          <w:tcPr>
            <w:tcW w:w="711" w:type="dxa"/>
          </w:tcPr>
          <w:p w:rsidR="005873FF" w:rsidRPr="009E5538" w:rsidRDefault="005873FF" w:rsidP="004B3C48">
            <w:pPr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  <w:lang w:val="ru-RU"/>
              </w:rPr>
              <w:t>Л2.4</w:t>
            </w:r>
          </w:p>
        </w:tc>
        <w:tc>
          <w:tcPr>
            <w:tcW w:w="1904" w:type="dxa"/>
          </w:tcPr>
          <w:p w:rsidR="005873FF" w:rsidRPr="009E5538" w:rsidRDefault="005873FF" w:rsidP="004B3C48">
            <w:pPr>
              <w:pStyle w:val="TableParagraph"/>
              <w:rPr>
                <w:sz w:val="24"/>
                <w:szCs w:val="24"/>
              </w:rPr>
            </w:pPr>
            <w:r w:rsidRPr="72EA5E1B">
              <w:rPr>
                <w:sz w:val="24"/>
                <w:szCs w:val="24"/>
              </w:rPr>
              <w:t>Градусова, Т.К.</w:t>
            </w:r>
          </w:p>
        </w:tc>
        <w:tc>
          <w:tcPr>
            <w:tcW w:w="2957" w:type="dxa"/>
          </w:tcPr>
          <w:p w:rsidR="005873FF" w:rsidRPr="009E5538" w:rsidRDefault="005873FF" w:rsidP="004B3C48">
            <w:pPr>
              <w:pStyle w:val="TableParagraph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Педагогические технологии и оценочные средства для проведения текущего и промежуточного контроля успеваемости и итоговой аттестации студентов</w:t>
            </w:r>
          </w:p>
        </w:tc>
        <w:tc>
          <w:tcPr>
            <w:tcW w:w="3828" w:type="dxa"/>
          </w:tcPr>
          <w:p w:rsidR="005873FF" w:rsidRPr="009E1626" w:rsidRDefault="005873FF" w:rsidP="004B3C48">
            <w:pPr>
              <w:pStyle w:val="TableParagraph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Кемерово: Кемеровский государственный университет, 2013. - 100 с. - ISBN 978-5-8353-1518-5</w:t>
            </w:r>
          </w:p>
        </w:tc>
      </w:tr>
    </w:tbl>
    <w:p w:rsidR="00F14473" w:rsidRPr="009E5538" w:rsidRDefault="00F14473" w:rsidP="00590A54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F14473" w:rsidRPr="009E5538" w:rsidRDefault="00C71B9F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7</w:t>
      </w:r>
      <w:r w:rsidR="00F14473" w:rsidRPr="009E5538">
        <w:rPr>
          <w:b/>
          <w:sz w:val="24"/>
          <w:szCs w:val="24"/>
          <w:lang w:val="ru-RU"/>
        </w:rPr>
        <w:t xml:space="preserve">.1.3. Методические разработки </w:t>
      </w:r>
    </w:p>
    <w:tbl>
      <w:tblPr>
        <w:tblStyle w:val="NormalTable0"/>
        <w:tblW w:w="9575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4"/>
        <w:gridCol w:w="1940"/>
        <w:gridCol w:w="4601"/>
        <w:gridCol w:w="2310"/>
      </w:tblGrid>
      <w:tr w:rsidR="00E43262" w:rsidRPr="009E5538" w:rsidTr="004B3C48">
        <w:trPr>
          <w:trHeight w:hRule="exact" w:val="522"/>
        </w:trPr>
        <w:tc>
          <w:tcPr>
            <w:tcW w:w="724" w:type="dxa"/>
          </w:tcPr>
          <w:p w:rsidR="00E43262" w:rsidRPr="009E5538" w:rsidRDefault="00E43262" w:rsidP="004B3C48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40" w:type="dxa"/>
          </w:tcPr>
          <w:p w:rsidR="00E43262" w:rsidRPr="009E5538" w:rsidRDefault="00E43262" w:rsidP="004B3C48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Авторы, составители</w:t>
            </w:r>
          </w:p>
        </w:tc>
        <w:tc>
          <w:tcPr>
            <w:tcW w:w="4601" w:type="dxa"/>
          </w:tcPr>
          <w:p w:rsidR="00E43262" w:rsidRPr="009E5538" w:rsidRDefault="00E43262" w:rsidP="004B3C48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Заглавие</w:t>
            </w:r>
          </w:p>
        </w:tc>
        <w:tc>
          <w:tcPr>
            <w:tcW w:w="2310" w:type="dxa"/>
          </w:tcPr>
          <w:p w:rsidR="00E43262" w:rsidRPr="009E5538" w:rsidRDefault="00E43262" w:rsidP="004B3C48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Издательство, год</w:t>
            </w:r>
          </w:p>
        </w:tc>
      </w:tr>
      <w:tr w:rsidR="00E43262" w:rsidRPr="009E5538" w:rsidTr="004B3C48">
        <w:trPr>
          <w:trHeight w:hRule="exact" w:val="550"/>
        </w:trPr>
        <w:tc>
          <w:tcPr>
            <w:tcW w:w="724" w:type="dxa"/>
          </w:tcPr>
          <w:p w:rsidR="00E43262" w:rsidRPr="009E5538" w:rsidRDefault="00E43262" w:rsidP="004B3C48">
            <w:pPr>
              <w:pStyle w:val="TableParagraph"/>
              <w:spacing w:line="214" w:lineRule="exact"/>
              <w:ind w:left="158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Л3.1</w:t>
            </w:r>
          </w:p>
        </w:tc>
        <w:tc>
          <w:tcPr>
            <w:tcW w:w="1940" w:type="dxa"/>
          </w:tcPr>
          <w:p w:rsidR="00E43262" w:rsidRPr="009E5538" w:rsidRDefault="00E43262" w:rsidP="004B3C48">
            <w:pPr>
              <w:pStyle w:val="TableParagraph"/>
              <w:spacing w:line="231" w:lineRule="exact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Маркова С.М., Цыплакова С.А.</w:t>
            </w:r>
          </w:p>
        </w:tc>
        <w:tc>
          <w:tcPr>
            <w:tcW w:w="4601" w:type="dxa"/>
          </w:tcPr>
          <w:p w:rsidR="00E43262" w:rsidRPr="009E1626" w:rsidRDefault="00E43262" w:rsidP="004B3C48">
            <w:pPr>
              <w:pStyle w:val="TableParagraph"/>
              <w:spacing w:line="231" w:lineRule="exact"/>
              <w:ind w:left="26"/>
              <w:rPr>
                <w:lang w:val="ru-RU"/>
              </w:rPr>
            </w:pPr>
            <w:r w:rsidRPr="009E1626">
              <w:rPr>
                <w:lang w:val="ru-RU"/>
              </w:rPr>
              <w:t>Образовательная система: управление и социальное партнерство</w:t>
            </w:r>
          </w:p>
          <w:p w:rsidR="00E43262" w:rsidRPr="009E5538" w:rsidRDefault="00E43262" w:rsidP="004B3C48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</w:p>
        </w:tc>
        <w:tc>
          <w:tcPr>
            <w:tcW w:w="2310" w:type="dxa"/>
          </w:tcPr>
          <w:p w:rsidR="00E43262" w:rsidRPr="009E5538" w:rsidRDefault="00E43262" w:rsidP="004B3C48">
            <w:pPr>
              <w:pStyle w:val="TableParagraph"/>
              <w:spacing w:line="231" w:lineRule="exact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Н.Новгород: НГПУ, 2016.  – 175 с.</w:t>
            </w:r>
          </w:p>
        </w:tc>
      </w:tr>
      <w:tr w:rsidR="00E43262" w:rsidRPr="009E5538" w:rsidTr="004B3C48">
        <w:trPr>
          <w:trHeight w:hRule="exact" w:val="531"/>
        </w:trPr>
        <w:tc>
          <w:tcPr>
            <w:tcW w:w="724" w:type="dxa"/>
          </w:tcPr>
          <w:p w:rsidR="00E43262" w:rsidRPr="009E5538" w:rsidRDefault="00E43262" w:rsidP="004B3C48">
            <w:pPr>
              <w:pStyle w:val="TableParagraph"/>
              <w:spacing w:line="216" w:lineRule="exact"/>
              <w:ind w:left="158"/>
              <w:rPr>
                <w:sz w:val="24"/>
                <w:szCs w:val="24"/>
              </w:rPr>
            </w:pPr>
            <w:r w:rsidRPr="009E5538">
              <w:rPr>
                <w:sz w:val="24"/>
                <w:szCs w:val="24"/>
              </w:rPr>
              <w:t>Л3.2</w:t>
            </w:r>
          </w:p>
        </w:tc>
        <w:tc>
          <w:tcPr>
            <w:tcW w:w="1940" w:type="dxa"/>
          </w:tcPr>
          <w:p w:rsidR="00E43262" w:rsidRPr="009E5538" w:rsidRDefault="00E43262" w:rsidP="004B3C48">
            <w:pPr>
              <w:pStyle w:val="TableParagraph"/>
              <w:spacing w:before="1" w:line="231" w:lineRule="exact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Маркова С.М., Цыплакова С.А.</w:t>
            </w:r>
          </w:p>
          <w:p w:rsidR="00E43262" w:rsidRPr="009E5538" w:rsidRDefault="00E43262" w:rsidP="004B3C48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</w:p>
        </w:tc>
        <w:tc>
          <w:tcPr>
            <w:tcW w:w="4601" w:type="dxa"/>
          </w:tcPr>
          <w:p w:rsidR="00E43262" w:rsidRPr="009E5538" w:rsidRDefault="00E43262" w:rsidP="004B3C48">
            <w:pPr>
              <w:pStyle w:val="TableParagraph"/>
              <w:spacing w:before="1" w:line="259" w:lineRule="auto"/>
              <w:ind w:left="26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Теория и практика проектной деятельности в профессиональном образовании</w:t>
            </w:r>
          </w:p>
        </w:tc>
        <w:tc>
          <w:tcPr>
            <w:tcW w:w="2310" w:type="dxa"/>
          </w:tcPr>
          <w:p w:rsidR="00E43262" w:rsidRPr="009E5538" w:rsidRDefault="00E43262" w:rsidP="004B3C48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72EA5E1B">
              <w:rPr>
                <w:sz w:val="24"/>
                <w:szCs w:val="24"/>
                <w:lang w:val="ru-RU"/>
              </w:rPr>
              <w:t>Н. Новгород: НГПУ. – 2015. – 162 с.</w:t>
            </w:r>
          </w:p>
        </w:tc>
      </w:tr>
      <w:tr w:rsidR="00E43262" w:rsidRPr="009E5538" w:rsidTr="004B3C48">
        <w:trPr>
          <w:trHeight w:hRule="exact" w:val="920"/>
        </w:trPr>
        <w:tc>
          <w:tcPr>
            <w:tcW w:w="724" w:type="dxa"/>
          </w:tcPr>
          <w:p w:rsidR="00E43262" w:rsidRPr="009E5538" w:rsidRDefault="00E43262" w:rsidP="004B3C48">
            <w:pPr>
              <w:pStyle w:val="TableParagraph"/>
              <w:spacing w:line="216" w:lineRule="exact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</w:rPr>
              <w:t>Л3.</w:t>
            </w:r>
            <w:r w:rsidRPr="009E5538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1940" w:type="dxa"/>
          </w:tcPr>
          <w:p w:rsidR="00E43262" w:rsidRPr="009E5538" w:rsidRDefault="00E43262" w:rsidP="004B3C48">
            <w:pPr>
              <w:pStyle w:val="TableParagraph"/>
              <w:spacing w:before="1"/>
              <w:ind w:left="17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Маркова С.М., Цыплакова С.А.</w:t>
            </w:r>
          </w:p>
        </w:tc>
        <w:tc>
          <w:tcPr>
            <w:tcW w:w="4601" w:type="dxa"/>
          </w:tcPr>
          <w:p w:rsidR="00E43262" w:rsidRPr="009E5538" w:rsidRDefault="00E43262" w:rsidP="004B3C48">
            <w:pPr>
              <w:pStyle w:val="TableParagraph"/>
              <w:spacing w:before="1"/>
              <w:ind w:left="26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Дидактическая система проектирования педагогического процесса в профессиональном образовании</w:t>
            </w:r>
          </w:p>
        </w:tc>
        <w:tc>
          <w:tcPr>
            <w:tcW w:w="2310" w:type="dxa"/>
          </w:tcPr>
          <w:p w:rsidR="00E43262" w:rsidRPr="009E5538" w:rsidRDefault="00E43262" w:rsidP="004B3C48">
            <w:pPr>
              <w:pStyle w:val="TableParagraph"/>
              <w:spacing w:before="1"/>
              <w:ind w:left="24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Н.Новгород: НГПУ. – 2016 – 162 с.</w:t>
            </w:r>
          </w:p>
        </w:tc>
      </w:tr>
    </w:tbl>
    <w:p w:rsidR="003346A0" w:rsidRPr="009E5538" w:rsidRDefault="003346A0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F14473" w:rsidRPr="009E5538" w:rsidRDefault="00F14473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7.2. Перечень ресурсов информационно-телекоммуникационной сети</w:t>
      </w:r>
    </w:p>
    <w:tbl>
      <w:tblPr>
        <w:tblStyle w:val="TableNormal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5712"/>
        <w:gridCol w:w="2977"/>
      </w:tblGrid>
      <w:tr w:rsidR="00F14473" w:rsidRPr="009E5538" w:rsidTr="00C10F8C">
        <w:trPr>
          <w:trHeight w:hRule="exact" w:val="724"/>
        </w:trPr>
        <w:tc>
          <w:tcPr>
            <w:tcW w:w="711" w:type="dxa"/>
          </w:tcPr>
          <w:p w:rsidR="00F14473" w:rsidRPr="009E5538" w:rsidRDefault="00F14473" w:rsidP="00F14473">
            <w:pPr>
              <w:pStyle w:val="TableParagraph"/>
              <w:spacing w:line="214" w:lineRule="exact"/>
              <w:ind w:left="44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F14473" w:rsidRPr="009E5538" w:rsidRDefault="00F14473" w:rsidP="00F14473">
            <w:pPr>
              <w:pStyle w:val="TableParagraph"/>
              <w:spacing w:line="231" w:lineRule="exact"/>
              <w:ind w:left="42" w:right="28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Название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F14473" w:rsidRPr="009E5538" w:rsidRDefault="00F14473" w:rsidP="00F14473">
            <w:pPr>
              <w:pStyle w:val="TableParagraph"/>
              <w:spacing w:line="231" w:lineRule="exact"/>
              <w:ind w:left="42" w:right="28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Ссылка</w:t>
            </w:r>
          </w:p>
        </w:tc>
      </w:tr>
      <w:tr w:rsidR="00F14473" w:rsidRPr="009E5538" w:rsidTr="00C10F8C">
        <w:trPr>
          <w:trHeight w:hRule="exact" w:val="278"/>
        </w:trPr>
        <w:tc>
          <w:tcPr>
            <w:tcW w:w="711" w:type="dxa"/>
          </w:tcPr>
          <w:p w:rsidR="00F14473" w:rsidRPr="009E5538" w:rsidRDefault="00F14473" w:rsidP="00C10F8C">
            <w:pPr>
              <w:pStyle w:val="TableParagraph"/>
              <w:ind w:left="4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</w:rPr>
              <w:t>Э1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F14473" w:rsidRPr="009E5538" w:rsidRDefault="003346A0" w:rsidP="00C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ЭБС «Университетская библиотека онлайн»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F14473" w:rsidRPr="009E5538" w:rsidRDefault="00C33B2A" w:rsidP="00C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1" w:history="1">
              <w:r w:rsidR="003346A0" w:rsidRPr="009E5538">
                <w:rPr>
                  <w:rStyle w:val="ac"/>
                  <w:sz w:val="24"/>
                  <w:szCs w:val="24"/>
                  <w:lang w:val="ru-RU"/>
                </w:rPr>
                <w:t>http://biblioclub.ru/</w:t>
              </w:r>
            </w:hyperlink>
            <w:r w:rsidR="003346A0" w:rsidRPr="009E55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F14473" w:rsidRPr="009E5538" w:rsidTr="00C10F8C">
        <w:trPr>
          <w:trHeight w:hRule="exact" w:val="278"/>
        </w:trPr>
        <w:tc>
          <w:tcPr>
            <w:tcW w:w="711" w:type="dxa"/>
          </w:tcPr>
          <w:p w:rsidR="00F14473" w:rsidRPr="009E5538" w:rsidRDefault="00F14473" w:rsidP="00C10F8C">
            <w:pPr>
              <w:pStyle w:val="TableParagraph"/>
              <w:ind w:left="4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Э2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F14473" w:rsidRPr="009E5538" w:rsidRDefault="003346A0" w:rsidP="003346A0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 xml:space="preserve">ЭБС «ЮРАЙТ»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F14473" w:rsidRPr="009E5538" w:rsidRDefault="00C33B2A" w:rsidP="00C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2" w:history="1">
              <w:r w:rsidR="003346A0" w:rsidRPr="009E5538">
                <w:rPr>
                  <w:rStyle w:val="ac"/>
                  <w:sz w:val="24"/>
                  <w:szCs w:val="24"/>
                  <w:lang w:val="ru-RU"/>
                </w:rPr>
                <w:t>https://biblio-online.ru</w:t>
              </w:r>
            </w:hyperlink>
            <w:r w:rsidR="003346A0" w:rsidRPr="009E55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F14473" w:rsidRPr="009E5538" w:rsidTr="00C10F8C">
        <w:trPr>
          <w:trHeight w:hRule="exact" w:val="276"/>
        </w:trPr>
        <w:tc>
          <w:tcPr>
            <w:tcW w:w="711" w:type="dxa"/>
          </w:tcPr>
          <w:p w:rsidR="00F14473" w:rsidRPr="009E5538" w:rsidRDefault="00C10F8C" w:rsidP="00C10F8C">
            <w:pPr>
              <w:pStyle w:val="TableParagraph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Э3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F14473" w:rsidRPr="009E5538" w:rsidRDefault="003346A0" w:rsidP="003346A0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 xml:space="preserve">ЭБС "Лань" 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F14473" w:rsidRPr="009E5538" w:rsidRDefault="00C33B2A" w:rsidP="00C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3" w:history="1">
              <w:r w:rsidR="003346A0" w:rsidRPr="009E5538">
                <w:rPr>
                  <w:rStyle w:val="ac"/>
                  <w:sz w:val="24"/>
                  <w:szCs w:val="24"/>
                  <w:lang w:val="ru-RU"/>
                </w:rPr>
                <w:t>https://e.lanbook.com/</w:t>
              </w:r>
            </w:hyperlink>
            <w:r w:rsidR="003346A0" w:rsidRPr="009E55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10F8C" w:rsidRPr="00161C2A" w:rsidTr="00C10F8C">
        <w:trPr>
          <w:trHeight w:hRule="exact" w:val="276"/>
        </w:trPr>
        <w:tc>
          <w:tcPr>
            <w:tcW w:w="711" w:type="dxa"/>
          </w:tcPr>
          <w:p w:rsidR="00C10F8C" w:rsidRPr="009E5538" w:rsidRDefault="00C10F8C" w:rsidP="00C10F8C">
            <w:pPr>
              <w:pStyle w:val="TableParagraph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Э4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10F8C" w:rsidRPr="009E5538" w:rsidRDefault="003346A0" w:rsidP="00C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Национальная электронная библиотека (НЭБ).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10F8C" w:rsidRPr="009E5538" w:rsidRDefault="00C33B2A" w:rsidP="00C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4" w:history="1">
              <w:r w:rsidR="003346A0" w:rsidRPr="009E5538">
                <w:rPr>
                  <w:rStyle w:val="ac"/>
                  <w:sz w:val="24"/>
                  <w:szCs w:val="24"/>
                  <w:lang w:val="ru-RU"/>
                </w:rPr>
                <w:t>https://xn--90ax2c.xn--p1ai/</w:t>
              </w:r>
            </w:hyperlink>
            <w:r w:rsidR="003346A0" w:rsidRPr="009E55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10F8C" w:rsidRPr="009E5538" w:rsidTr="00C10F8C">
        <w:trPr>
          <w:trHeight w:hRule="exact" w:val="276"/>
        </w:trPr>
        <w:tc>
          <w:tcPr>
            <w:tcW w:w="711" w:type="dxa"/>
          </w:tcPr>
          <w:p w:rsidR="00C10F8C" w:rsidRPr="009E5538" w:rsidRDefault="00C10F8C" w:rsidP="00C10F8C">
            <w:pPr>
              <w:pStyle w:val="TableParagraph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Э5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10F8C" w:rsidRPr="009E5538" w:rsidRDefault="003346A0" w:rsidP="00C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Платформа Nature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10F8C" w:rsidRPr="009E5538" w:rsidRDefault="00C33B2A" w:rsidP="003346A0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5" w:history="1">
              <w:r w:rsidR="003346A0" w:rsidRPr="009E5538">
                <w:rPr>
                  <w:rStyle w:val="ac"/>
                  <w:sz w:val="24"/>
                  <w:szCs w:val="24"/>
                  <w:lang w:val="ru-RU"/>
                </w:rPr>
                <w:t>https://www.nature.com</w:t>
              </w:r>
            </w:hyperlink>
            <w:r w:rsidR="003346A0" w:rsidRPr="009E55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C10F8C" w:rsidRPr="009E5538" w:rsidTr="00C10F8C">
        <w:trPr>
          <w:trHeight w:hRule="exact" w:val="276"/>
        </w:trPr>
        <w:tc>
          <w:tcPr>
            <w:tcW w:w="711" w:type="dxa"/>
          </w:tcPr>
          <w:p w:rsidR="00C10F8C" w:rsidRPr="009E5538" w:rsidRDefault="00C10F8C" w:rsidP="00C10F8C">
            <w:pPr>
              <w:pStyle w:val="TableParagraph"/>
              <w:ind w:right="4"/>
              <w:jc w:val="center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Э6</w:t>
            </w:r>
          </w:p>
        </w:tc>
        <w:tc>
          <w:tcPr>
            <w:tcW w:w="5712" w:type="dxa"/>
            <w:tcBorders>
              <w:right w:val="single" w:sz="4" w:space="0" w:color="auto"/>
            </w:tcBorders>
          </w:tcPr>
          <w:p w:rsidR="00C10F8C" w:rsidRPr="009E5538" w:rsidRDefault="003346A0" w:rsidP="00C10F8C">
            <w:pPr>
              <w:pStyle w:val="TableParagraph"/>
              <w:ind w:left="17"/>
              <w:rPr>
                <w:sz w:val="24"/>
                <w:szCs w:val="24"/>
                <w:lang w:val="ru-RU"/>
              </w:rPr>
            </w:pPr>
            <w:r w:rsidRPr="009E5538">
              <w:rPr>
                <w:sz w:val="24"/>
                <w:szCs w:val="24"/>
                <w:lang w:val="ru-RU"/>
              </w:rPr>
              <w:t>База данных Springer Materials</w:t>
            </w:r>
          </w:p>
        </w:tc>
        <w:tc>
          <w:tcPr>
            <w:tcW w:w="2977" w:type="dxa"/>
            <w:tcBorders>
              <w:left w:val="single" w:sz="4" w:space="0" w:color="auto"/>
            </w:tcBorders>
          </w:tcPr>
          <w:p w:rsidR="00C10F8C" w:rsidRPr="009E5538" w:rsidRDefault="00C33B2A" w:rsidP="00C10F8C">
            <w:pPr>
              <w:pStyle w:val="TableParagraph"/>
              <w:rPr>
                <w:sz w:val="24"/>
                <w:szCs w:val="24"/>
                <w:lang w:val="ru-RU"/>
              </w:rPr>
            </w:pPr>
            <w:hyperlink r:id="rId16" w:history="1">
              <w:r w:rsidR="003346A0" w:rsidRPr="009E5538">
                <w:rPr>
                  <w:rStyle w:val="ac"/>
                  <w:sz w:val="24"/>
                  <w:szCs w:val="24"/>
                  <w:lang w:val="ru-RU"/>
                </w:rPr>
                <w:t>http://materials.springer.com/</w:t>
              </w:r>
            </w:hyperlink>
            <w:r w:rsidR="003346A0" w:rsidRPr="009E5538">
              <w:rPr>
                <w:sz w:val="24"/>
                <w:szCs w:val="24"/>
                <w:lang w:val="ru-RU"/>
              </w:rPr>
              <w:t xml:space="preserve"> </w:t>
            </w:r>
          </w:p>
        </w:tc>
      </w:tr>
    </w:tbl>
    <w:p w:rsidR="00726CBF" w:rsidRPr="009E5538" w:rsidRDefault="00726CBF" w:rsidP="00590A54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726CBF" w:rsidRPr="009E5538" w:rsidRDefault="00634945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7</w:t>
      </w:r>
      <w:r w:rsidR="00726CBF" w:rsidRPr="009E5538">
        <w:rPr>
          <w:b/>
          <w:sz w:val="24"/>
          <w:szCs w:val="24"/>
          <w:lang w:val="ru-RU"/>
        </w:rPr>
        <w:t>.3.1 Перечень программного обеспечения</w:t>
      </w:r>
    </w:p>
    <w:p w:rsidR="0015493D" w:rsidRPr="008C5E58" w:rsidRDefault="0015493D" w:rsidP="0015493D">
      <w:pPr>
        <w:suppressAutoHyphens/>
        <w:jc w:val="both"/>
        <w:rPr>
          <w:bCs/>
          <w:sz w:val="24"/>
          <w:szCs w:val="24"/>
          <w:lang w:val="ru-RU"/>
        </w:rPr>
      </w:pPr>
      <w:r>
        <w:rPr>
          <w:bCs/>
          <w:sz w:val="24"/>
          <w:szCs w:val="24"/>
          <w:lang w:val="ru-RU"/>
        </w:rPr>
        <w:t xml:space="preserve">1. </w:t>
      </w:r>
      <w:r w:rsidRPr="008C5E58">
        <w:rPr>
          <w:bCs/>
          <w:sz w:val="24"/>
          <w:szCs w:val="24"/>
          <w:lang w:val="ru-RU"/>
        </w:rPr>
        <w:t xml:space="preserve">Текстовый процессор </w:t>
      </w:r>
      <w:r w:rsidRPr="008C5E58">
        <w:rPr>
          <w:bCs/>
          <w:sz w:val="24"/>
          <w:szCs w:val="24"/>
        </w:rPr>
        <w:t>Microsoft</w:t>
      </w:r>
      <w:r w:rsidRPr="008C5E58"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Word</w:t>
      </w:r>
      <w:r w:rsidRPr="008C5E58">
        <w:rPr>
          <w:bCs/>
          <w:sz w:val="24"/>
          <w:szCs w:val="24"/>
          <w:lang w:val="ru-RU"/>
        </w:rPr>
        <w:t>.</w:t>
      </w:r>
    </w:p>
    <w:p w:rsidR="0015493D" w:rsidRPr="008C5E58" w:rsidRDefault="0015493D" w:rsidP="0015493D">
      <w:pPr>
        <w:suppressAutoHyphens/>
        <w:jc w:val="both"/>
        <w:rPr>
          <w:bCs/>
          <w:sz w:val="24"/>
          <w:szCs w:val="24"/>
          <w:lang w:val="ru-RU"/>
        </w:rPr>
      </w:pPr>
      <w:r>
        <w:rPr>
          <w:bCs/>
          <w:sz w:val="24"/>
          <w:szCs w:val="24"/>
          <w:lang w:val="ru-RU"/>
        </w:rPr>
        <w:t xml:space="preserve">2. </w:t>
      </w:r>
      <w:r w:rsidRPr="008C5E58">
        <w:rPr>
          <w:bCs/>
          <w:sz w:val="24"/>
          <w:szCs w:val="24"/>
          <w:lang w:val="ru-RU"/>
        </w:rPr>
        <w:t>Электронные таблицы</w:t>
      </w:r>
      <w:r w:rsidRPr="008C5E58">
        <w:rPr>
          <w:bCs/>
          <w:sz w:val="24"/>
          <w:szCs w:val="24"/>
        </w:rPr>
        <w:t> Microsoft</w:t>
      </w:r>
      <w:r w:rsidRPr="008C5E58"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Excel</w:t>
      </w:r>
      <w:r w:rsidRPr="008C5E58">
        <w:rPr>
          <w:bCs/>
          <w:sz w:val="24"/>
          <w:szCs w:val="24"/>
          <w:lang w:val="ru-RU"/>
        </w:rPr>
        <w:t xml:space="preserve"> </w:t>
      </w:r>
    </w:p>
    <w:p w:rsidR="0015493D" w:rsidRPr="008C5E58" w:rsidRDefault="0015493D" w:rsidP="0015493D">
      <w:pPr>
        <w:suppressAutoHyphens/>
        <w:jc w:val="both"/>
        <w:rPr>
          <w:bCs/>
          <w:sz w:val="24"/>
          <w:szCs w:val="24"/>
          <w:lang w:val="ru-RU"/>
        </w:rPr>
      </w:pPr>
      <w:r>
        <w:rPr>
          <w:bCs/>
          <w:sz w:val="24"/>
          <w:szCs w:val="24"/>
          <w:lang w:val="ru-RU"/>
        </w:rPr>
        <w:t xml:space="preserve">3. </w:t>
      </w:r>
      <w:r w:rsidRPr="008C5E58">
        <w:rPr>
          <w:bCs/>
          <w:sz w:val="24"/>
          <w:szCs w:val="24"/>
          <w:lang w:val="ru-RU"/>
        </w:rPr>
        <w:t>Программа для составления презентации</w:t>
      </w:r>
      <w:r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Microsoft</w:t>
      </w:r>
      <w:r w:rsidRPr="008C5E58"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Power</w:t>
      </w:r>
      <w:r w:rsidRPr="008C5E58">
        <w:rPr>
          <w:bCs/>
          <w:sz w:val="24"/>
          <w:szCs w:val="24"/>
          <w:lang w:val="ru-RU"/>
        </w:rPr>
        <w:t xml:space="preserve"> </w:t>
      </w:r>
      <w:r w:rsidRPr="008C5E58">
        <w:rPr>
          <w:bCs/>
          <w:sz w:val="24"/>
          <w:szCs w:val="24"/>
        </w:rPr>
        <w:t>Point</w:t>
      </w:r>
    </w:p>
    <w:p w:rsidR="005D29E9" w:rsidRPr="009E5538" w:rsidRDefault="005D29E9" w:rsidP="00C71B9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F14473" w:rsidRPr="009E5538" w:rsidRDefault="00634945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7</w:t>
      </w:r>
      <w:r w:rsidR="00726CBF" w:rsidRPr="009E5538">
        <w:rPr>
          <w:b/>
          <w:sz w:val="24"/>
          <w:szCs w:val="24"/>
          <w:lang w:val="ru-RU"/>
        </w:rPr>
        <w:t>.3.2 Перечень информационных справочных систем</w:t>
      </w:r>
    </w:p>
    <w:p w:rsidR="00726CBF" w:rsidRDefault="005D29E9" w:rsidP="00C71B9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9E5538">
        <w:rPr>
          <w:sz w:val="24"/>
          <w:szCs w:val="24"/>
          <w:lang w:val="ru-RU"/>
        </w:rPr>
        <w:t xml:space="preserve">Для обучающихся должна быть создана возможность доступа к современным профессиональным базам данных, информационным справочным и поисковым системам: </w:t>
      </w:r>
    </w:p>
    <w:p w:rsidR="0064096E" w:rsidRPr="0064096E" w:rsidRDefault="0064096E" w:rsidP="0064096E">
      <w:pPr>
        <w:pStyle w:val="TableParagraph"/>
        <w:numPr>
          <w:ilvl w:val="0"/>
          <w:numId w:val="5"/>
        </w:numPr>
        <w:spacing w:line="276" w:lineRule="auto"/>
        <w:jc w:val="both"/>
        <w:rPr>
          <w:sz w:val="24"/>
          <w:szCs w:val="28"/>
          <w:lang w:val="ru-RU"/>
        </w:rPr>
      </w:pPr>
      <w:r w:rsidRPr="0064096E">
        <w:rPr>
          <w:sz w:val="24"/>
          <w:szCs w:val="28"/>
          <w:lang w:val="ru-RU"/>
        </w:rPr>
        <w:t xml:space="preserve">ФГАУ ГНИИ ИТТ «Информика» www.informika.ru, </w:t>
      </w:r>
    </w:p>
    <w:p w:rsidR="0064096E" w:rsidRPr="0064096E" w:rsidRDefault="0064096E" w:rsidP="0064096E">
      <w:pPr>
        <w:pStyle w:val="TableParagraph"/>
        <w:numPr>
          <w:ilvl w:val="0"/>
          <w:numId w:val="5"/>
        </w:numPr>
        <w:spacing w:line="276" w:lineRule="auto"/>
        <w:jc w:val="both"/>
        <w:rPr>
          <w:sz w:val="24"/>
          <w:szCs w:val="28"/>
          <w:lang w:val="ru-RU"/>
        </w:rPr>
      </w:pPr>
      <w:r w:rsidRPr="0064096E">
        <w:rPr>
          <w:sz w:val="24"/>
          <w:szCs w:val="28"/>
          <w:lang w:val="ru-RU"/>
        </w:rPr>
        <w:t xml:space="preserve">Федеральный портал «Российское образование» www.edu.ru, </w:t>
      </w:r>
    </w:p>
    <w:p w:rsidR="0064096E" w:rsidRPr="0064096E" w:rsidRDefault="0064096E" w:rsidP="0064096E">
      <w:pPr>
        <w:pStyle w:val="TableParagraph"/>
        <w:numPr>
          <w:ilvl w:val="0"/>
          <w:numId w:val="5"/>
        </w:numPr>
        <w:spacing w:line="276" w:lineRule="auto"/>
        <w:jc w:val="both"/>
        <w:rPr>
          <w:sz w:val="24"/>
          <w:szCs w:val="28"/>
          <w:lang w:val="ru-RU"/>
        </w:rPr>
      </w:pPr>
      <w:r w:rsidRPr="0064096E">
        <w:rPr>
          <w:sz w:val="24"/>
          <w:szCs w:val="28"/>
          <w:lang w:val="ru-RU"/>
        </w:rPr>
        <w:t xml:space="preserve">Российская государственная библиотека </w:t>
      </w:r>
      <w:hyperlink r:id="rId17" w:history="1">
        <w:r w:rsidRPr="0064096E">
          <w:rPr>
            <w:rStyle w:val="ac"/>
            <w:sz w:val="24"/>
            <w:szCs w:val="28"/>
            <w:lang w:val="ru-RU"/>
          </w:rPr>
          <w:t>www.rsl.ru</w:t>
        </w:r>
      </w:hyperlink>
      <w:r w:rsidRPr="0064096E">
        <w:rPr>
          <w:sz w:val="24"/>
          <w:szCs w:val="28"/>
          <w:lang w:val="ru-RU"/>
        </w:rPr>
        <w:t xml:space="preserve">, </w:t>
      </w:r>
    </w:p>
    <w:p w:rsidR="0064096E" w:rsidRPr="0064096E" w:rsidRDefault="0064096E" w:rsidP="0064096E">
      <w:pPr>
        <w:pStyle w:val="TableParagraph"/>
        <w:numPr>
          <w:ilvl w:val="0"/>
          <w:numId w:val="5"/>
        </w:numPr>
        <w:spacing w:line="276" w:lineRule="auto"/>
        <w:jc w:val="both"/>
        <w:rPr>
          <w:i/>
          <w:sz w:val="24"/>
          <w:szCs w:val="28"/>
          <w:lang w:val="ru-RU"/>
        </w:rPr>
      </w:pPr>
      <w:r w:rsidRPr="0064096E">
        <w:rPr>
          <w:sz w:val="24"/>
          <w:szCs w:val="28"/>
          <w:lang w:val="ru-RU"/>
        </w:rPr>
        <w:t>Информационный центр «Библиотека имени К. Д. Ушинского» РАО  www.gnpbu.ru.</w:t>
      </w:r>
    </w:p>
    <w:p w:rsidR="0064096E" w:rsidRPr="009E5538" w:rsidRDefault="0064096E" w:rsidP="00C71B9F">
      <w:pPr>
        <w:pStyle w:val="TableParagraph"/>
        <w:spacing w:line="276" w:lineRule="auto"/>
        <w:ind w:firstLine="709"/>
        <w:jc w:val="both"/>
        <w:rPr>
          <w:i/>
          <w:sz w:val="24"/>
          <w:szCs w:val="24"/>
          <w:lang w:val="ru-RU"/>
        </w:rPr>
      </w:pPr>
    </w:p>
    <w:p w:rsidR="00634945" w:rsidRPr="009E5538" w:rsidRDefault="00634945" w:rsidP="00634945">
      <w:pPr>
        <w:pStyle w:val="TableParagraph"/>
        <w:spacing w:line="276" w:lineRule="auto"/>
        <w:ind w:right="28"/>
        <w:jc w:val="center"/>
        <w:rPr>
          <w:i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8. Материально-техническое обеспечение дисциплины</w:t>
      </w:r>
    </w:p>
    <w:p w:rsidR="008534D8" w:rsidRPr="008534D8" w:rsidRDefault="008534D8" w:rsidP="008534D8">
      <w:pPr>
        <w:ind w:firstLine="709"/>
        <w:jc w:val="both"/>
        <w:rPr>
          <w:bCs/>
          <w:sz w:val="24"/>
          <w:szCs w:val="24"/>
          <w:lang w:val="ru-RU"/>
        </w:rPr>
      </w:pPr>
      <w:r w:rsidRPr="008534D8">
        <w:rPr>
          <w:bCs/>
          <w:sz w:val="24"/>
          <w:szCs w:val="24"/>
          <w:lang w:val="ru-RU"/>
        </w:rPr>
        <w:t>Реализация дисциплины требует наличия оборудованной учебной аудитории для проведения всех видов занятий и помещения для самостоятельной работы.</w:t>
      </w:r>
    </w:p>
    <w:p w:rsidR="008534D8" w:rsidRPr="008534D8" w:rsidRDefault="008534D8" w:rsidP="008534D8">
      <w:pPr>
        <w:ind w:firstLine="709"/>
        <w:jc w:val="both"/>
        <w:rPr>
          <w:bCs/>
          <w:sz w:val="24"/>
          <w:szCs w:val="24"/>
          <w:lang w:val="ru-RU"/>
        </w:rPr>
      </w:pPr>
      <w:r w:rsidRPr="008534D8">
        <w:rPr>
          <w:bCs/>
          <w:sz w:val="24"/>
          <w:szCs w:val="24"/>
          <w:lang w:val="ru-RU"/>
        </w:rPr>
        <w:t>Технические средства обучения: мультимедийное оборудование.</w:t>
      </w:r>
    </w:p>
    <w:p w:rsidR="008534D8" w:rsidRDefault="008534D8" w:rsidP="00634945">
      <w:pPr>
        <w:pStyle w:val="TableParagraph"/>
        <w:spacing w:line="276" w:lineRule="auto"/>
        <w:ind w:right="28"/>
        <w:jc w:val="center"/>
        <w:rPr>
          <w:b/>
          <w:sz w:val="24"/>
          <w:szCs w:val="24"/>
          <w:lang w:val="ru-RU"/>
        </w:rPr>
      </w:pPr>
    </w:p>
    <w:p w:rsidR="00634945" w:rsidRPr="009E5538" w:rsidRDefault="00634945" w:rsidP="00634945">
      <w:pPr>
        <w:pStyle w:val="TableParagraph"/>
        <w:spacing w:line="276" w:lineRule="auto"/>
        <w:ind w:right="28"/>
        <w:jc w:val="center"/>
        <w:rPr>
          <w:b/>
          <w:sz w:val="24"/>
          <w:szCs w:val="24"/>
          <w:lang w:val="ru-RU"/>
        </w:rPr>
      </w:pPr>
      <w:r w:rsidRPr="009E5538">
        <w:rPr>
          <w:b/>
          <w:sz w:val="24"/>
          <w:szCs w:val="24"/>
          <w:lang w:val="ru-RU"/>
        </w:rPr>
        <w:t>9. Методические указания для обучающихся по освоению дисциплины</w:t>
      </w:r>
    </w:p>
    <w:p w:rsidR="00634945" w:rsidRPr="009E5538" w:rsidRDefault="003C1AA4" w:rsidP="005D29E9">
      <w:pPr>
        <w:spacing w:line="276" w:lineRule="auto"/>
        <w:ind w:firstLine="709"/>
        <w:jc w:val="both"/>
        <w:rPr>
          <w:spacing w:val="-4"/>
          <w:sz w:val="24"/>
          <w:szCs w:val="24"/>
          <w:lang w:val="ru-RU"/>
        </w:rPr>
      </w:pPr>
      <w:r w:rsidRPr="009E5538">
        <w:rPr>
          <w:spacing w:val="-4"/>
          <w:sz w:val="24"/>
          <w:szCs w:val="24"/>
          <w:lang w:val="ru-RU"/>
        </w:rPr>
        <w:t>Рейтинг-план дисциплины представлен в Приложении 2</w:t>
      </w:r>
    </w:p>
    <w:p w:rsidR="00634945" w:rsidRPr="009E5538" w:rsidRDefault="00634945">
      <w:pPr>
        <w:rPr>
          <w:i/>
          <w:sz w:val="24"/>
          <w:szCs w:val="24"/>
          <w:lang w:val="ru-RU"/>
        </w:rPr>
      </w:pPr>
    </w:p>
    <w:sectPr w:rsidR="00634945" w:rsidRPr="009E5538" w:rsidSect="00B20C01">
      <w:pgSz w:w="11910" w:h="16850"/>
      <w:pgMar w:top="1134" w:right="851" w:bottom="1134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42DD9" w:rsidRDefault="00E42DD9" w:rsidP="00CC3211">
      <w:r>
        <w:separator/>
      </w:r>
    </w:p>
  </w:endnote>
  <w:endnote w:type="continuationSeparator" w:id="0">
    <w:p w:rsidR="00E42DD9" w:rsidRDefault="00E42DD9" w:rsidP="00CC32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42DD9" w:rsidRDefault="00E42DD9" w:rsidP="00CC3211">
      <w:r>
        <w:separator/>
      </w:r>
    </w:p>
  </w:footnote>
  <w:footnote w:type="continuationSeparator" w:id="0">
    <w:p w:rsidR="00E42DD9" w:rsidRDefault="00E42DD9" w:rsidP="00CC32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C306E1"/>
    <w:multiLevelType w:val="hybridMultilevel"/>
    <w:tmpl w:val="7FEAA8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BC3E55"/>
    <w:multiLevelType w:val="hybridMultilevel"/>
    <w:tmpl w:val="F3EADAC6"/>
    <w:lvl w:ilvl="0" w:tplc="43081926">
      <w:start w:val="1"/>
      <w:numFmt w:val="bullet"/>
      <w:lvlText w:val=""/>
      <w:lvlJc w:val="left"/>
      <w:pPr>
        <w:ind w:left="29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2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73" w:hanging="360"/>
      </w:pPr>
      <w:rPr>
        <w:rFonts w:ascii="Wingdings" w:hAnsi="Wingdings" w:hint="default"/>
      </w:rPr>
    </w:lvl>
  </w:abstractNum>
  <w:abstractNum w:abstractNumId="2">
    <w:nsid w:val="473E5F3C"/>
    <w:multiLevelType w:val="multilevel"/>
    <w:tmpl w:val="36223D3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4AA7228B"/>
    <w:multiLevelType w:val="hybridMultilevel"/>
    <w:tmpl w:val="C82E1FFE"/>
    <w:lvl w:ilvl="0" w:tplc="F85225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A7B6408"/>
    <w:multiLevelType w:val="hybridMultilevel"/>
    <w:tmpl w:val="9A38DD4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1B58"/>
    <w:rsid w:val="000334D3"/>
    <w:rsid w:val="0004504D"/>
    <w:rsid w:val="00074629"/>
    <w:rsid w:val="000959DD"/>
    <w:rsid w:val="000D33B5"/>
    <w:rsid w:val="000D70B2"/>
    <w:rsid w:val="001039E8"/>
    <w:rsid w:val="00103AC1"/>
    <w:rsid w:val="0010679A"/>
    <w:rsid w:val="00112C56"/>
    <w:rsid w:val="00126CE7"/>
    <w:rsid w:val="00152710"/>
    <w:rsid w:val="0015493D"/>
    <w:rsid w:val="00161C2A"/>
    <w:rsid w:val="001640C2"/>
    <w:rsid w:val="00190730"/>
    <w:rsid w:val="00193F53"/>
    <w:rsid w:val="001C727C"/>
    <w:rsid w:val="001E6CD1"/>
    <w:rsid w:val="001F7575"/>
    <w:rsid w:val="00201472"/>
    <w:rsid w:val="002066DE"/>
    <w:rsid w:val="002117FC"/>
    <w:rsid w:val="00217A95"/>
    <w:rsid w:val="00231932"/>
    <w:rsid w:val="00234892"/>
    <w:rsid w:val="00236B0D"/>
    <w:rsid w:val="00246591"/>
    <w:rsid w:val="00290AEF"/>
    <w:rsid w:val="002C7018"/>
    <w:rsid w:val="002D6922"/>
    <w:rsid w:val="002F07FD"/>
    <w:rsid w:val="00305137"/>
    <w:rsid w:val="00307868"/>
    <w:rsid w:val="003346A0"/>
    <w:rsid w:val="00336C50"/>
    <w:rsid w:val="00341D5E"/>
    <w:rsid w:val="0035367D"/>
    <w:rsid w:val="00354816"/>
    <w:rsid w:val="0036033A"/>
    <w:rsid w:val="00384B83"/>
    <w:rsid w:val="003B4820"/>
    <w:rsid w:val="003C1AA4"/>
    <w:rsid w:val="003C57ED"/>
    <w:rsid w:val="003D617E"/>
    <w:rsid w:val="003F3106"/>
    <w:rsid w:val="003F4288"/>
    <w:rsid w:val="00406B71"/>
    <w:rsid w:val="00407686"/>
    <w:rsid w:val="004113D3"/>
    <w:rsid w:val="0041311E"/>
    <w:rsid w:val="004159A7"/>
    <w:rsid w:val="00422A80"/>
    <w:rsid w:val="00425902"/>
    <w:rsid w:val="004441A0"/>
    <w:rsid w:val="00485CB7"/>
    <w:rsid w:val="00487BC0"/>
    <w:rsid w:val="0049146D"/>
    <w:rsid w:val="0049791D"/>
    <w:rsid w:val="004A4770"/>
    <w:rsid w:val="004C73A9"/>
    <w:rsid w:val="004D384E"/>
    <w:rsid w:val="004D7047"/>
    <w:rsid w:val="00500144"/>
    <w:rsid w:val="005125B9"/>
    <w:rsid w:val="00514A2C"/>
    <w:rsid w:val="005170E8"/>
    <w:rsid w:val="00521DBF"/>
    <w:rsid w:val="00555494"/>
    <w:rsid w:val="00557C67"/>
    <w:rsid w:val="0056371D"/>
    <w:rsid w:val="00564094"/>
    <w:rsid w:val="00572F5B"/>
    <w:rsid w:val="00574AA1"/>
    <w:rsid w:val="005873FF"/>
    <w:rsid w:val="005908A6"/>
    <w:rsid w:val="00590A54"/>
    <w:rsid w:val="005A2DDF"/>
    <w:rsid w:val="005B250A"/>
    <w:rsid w:val="005D29E9"/>
    <w:rsid w:val="005D4404"/>
    <w:rsid w:val="005E4BAE"/>
    <w:rsid w:val="006178B4"/>
    <w:rsid w:val="00634945"/>
    <w:rsid w:val="00640155"/>
    <w:rsid w:val="0064096E"/>
    <w:rsid w:val="00647D6C"/>
    <w:rsid w:val="00652D82"/>
    <w:rsid w:val="00671393"/>
    <w:rsid w:val="006860BF"/>
    <w:rsid w:val="0069799A"/>
    <w:rsid w:val="006A0B79"/>
    <w:rsid w:val="006B465A"/>
    <w:rsid w:val="006B7BF1"/>
    <w:rsid w:val="006E4F50"/>
    <w:rsid w:val="006F0261"/>
    <w:rsid w:val="00707016"/>
    <w:rsid w:val="00722815"/>
    <w:rsid w:val="007234EF"/>
    <w:rsid w:val="00726CBF"/>
    <w:rsid w:val="007304C4"/>
    <w:rsid w:val="00747A44"/>
    <w:rsid w:val="00776293"/>
    <w:rsid w:val="007868B7"/>
    <w:rsid w:val="00797B79"/>
    <w:rsid w:val="007A1326"/>
    <w:rsid w:val="007B3334"/>
    <w:rsid w:val="007E56FE"/>
    <w:rsid w:val="007E73AC"/>
    <w:rsid w:val="007E7516"/>
    <w:rsid w:val="007F2FAD"/>
    <w:rsid w:val="00811B58"/>
    <w:rsid w:val="008168FC"/>
    <w:rsid w:val="0082400C"/>
    <w:rsid w:val="0082414C"/>
    <w:rsid w:val="00826C9C"/>
    <w:rsid w:val="008534D8"/>
    <w:rsid w:val="00864FDA"/>
    <w:rsid w:val="008A17CD"/>
    <w:rsid w:val="008A75EA"/>
    <w:rsid w:val="008F0267"/>
    <w:rsid w:val="008F51A1"/>
    <w:rsid w:val="00900FAE"/>
    <w:rsid w:val="00902787"/>
    <w:rsid w:val="00931C99"/>
    <w:rsid w:val="00932F8B"/>
    <w:rsid w:val="0093465A"/>
    <w:rsid w:val="00953A43"/>
    <w:rsid w:val="00963089"/>
    <w:rsid w:val="00964CF4"/>
    <w:rsid w:val="00970D26"/>
    <w:rsid w:val="009718C0"/>
    <w:rsid w:val="00971C39"/>
    <w:rsid w:val="0097248D"/>
    <w:rsid w:val="009748EF"/>
    <w:rsid w:val="0098608D"/>
    <w:rsid w:val="009933F3"/>
    <w:rsid w:val="009E5538"/>
    <w:rsid w:val="009F066C"/>
    <w:rsid w:val="009F3389"/>
    <w:rsid w:val="009F6758"/>
    <w:rsid w:val="009F6B30"/>
    <w:rsid w:val="00A22087"/>
    <w:rsid w:val="00A31332"/>
    <w:rsid w:val="00A40188"/>
    <w:rsid w:val="00A7002C"/>
    <w:rsid w:val="00A81DF7"/>
    <w:rsid w:val="00A8262C"/>
    <w:rsid w:val="00A8380D"/>
    <w:rsid w:val="00AF28F1"/>
    <w:rsid w:val="00B0377D"/>
    <w:rsid w:val="00B14262"/>
    <w:rsid w:val="00B154EB"/>
    <w:rsid w:val="00B20C01"/>
    <w:rsid w:val="00B325DF"/>
    <w:rsid w:val="00B47D3F"/>
    <w:rsid w:val="00B620DD"/>
    <w:rsid w:val="00BF12BF"/>
    <w:rsid w:val="00C07AC4"/>
    <w:rsid w:val="00C10F8C"/>
    <w:rsid w:val="00C33B2A"/>
    <w:rsid w:val="00C37F93"/>
    <w:rsid w:val="00C444AE"/>
    <w:rsid w:val="00C630E9"/>
    <w:rsid w:val="00C6362B"/>
    <w:rsid w:val="00C65ECE"/>
    <w:rsid w:val="00C71B9F"/>
    <w:rsid w:val="00C73FEF"/>
    <w:rsid w:val="00C7576A"/>
    <w:rsid w:val="00CA4718"/>
    <w:rsid w:val="00CC3211"/>
    <w:rsid w:val="00CC4911"/>
    <w:rsid w:val="00CC5231"/>
    <w:rsid w:val="00CE3F1D"/>
    <w:rsid w:val="00CE78F9"/>
    <w:rsid w:val="00CE7A8E"/>
    <w:rsid w:val="00D130AA"/>
    <w:rsid w:val="00D34F95"/>
    <w:rsid w:val="00D366FF"/>
    <w:rsid w:val="00DA1F3F"/>
    <w:rsid w:val="00DB153B"/>
    <w:rsid w:val="00DD2350"/>
    <w:rsid w:val="00DD656B"/>
    <w:rsid w:val="00DE5527"/>
    <w:rsid w:val="00E066FC"/>
    <w:rsid w:val="00E12723"/>
    <w:rsid w:val="00E2078C"/>
    <w:rsid w:val="00E229D7"/>
    <w:rsid w:val="00E23C1F"/>
    <w:rsid w:val="00E36A2E"/>
    <w:rsid w:val="00E42DD9"/>
    <w:rsid w:val="00E43262"/>
    <w:rsid w:val="00E75F6B"/>
    <w:rsid w:val="00E77F43"/>
    <w:rsid w:val="00E923C1"/>
    <w:rsid w:val="00E97B2D"/>
    <w:rsid w:val="00EC61A6"/>
    <w:rsid w:val="00EC68FD"/>
    <w:rsid w:val="00EF1942"/>
    <w:rsid w:val="00EF78AF"/>
    <w:rsid w:val="00F03DCD"/>
    <w:rsid w:val="00F14286"/>
    <w:rsid w:val="00F14473"/>
    <w:rsid w:val="00F21A0B"/>
    <w:rsid w:val="00F25408"/>
    <w:rsid w:val="00F27738"/>
    <w:rsid w:val="00F47D13"/>
    <w:rsid w:val="00F6106D"/>
    <w:rsid w:val="00F75D31"/>
    <w:rsid w:val="00F8278F"/>
    <w:rsid w:val="00F91367"/>
    <w:rsid w:val="00F96C9E"/>
    <w:rsid w:val="00FB7B03"/>
    <w:rsid w:val="00FC1F0B"/>
    <w:rsid w:val="00FC482F"/>
    <w:rsid w:val="00FD1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uiPriority w:val="1"/>
    <w:qFormat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9"/>
      <w:szCs w:val="19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59"/>
    <w:rsid w:val="009F67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C3211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C3211"/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7868B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868B7"/>
    <w:rPr>
      <w:rFonts w:ascii="Tahoma" w:eastAsia="Times New Roman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4A4770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3C1AA4"/>
    <w:rPr>
      <w:color w:val="800080" w:themeColor="followedHyperlink"/>
      <w:u w:val="single"/>
    </w:rPr>
  </w:style>
  <w:style w:type="paragraph" w:styleId="ae">
    <w:name w:val="footnote text"/>
    <w:basedOn w:val="a"/>
    <w:link w:val="af"/>
    <w:semiHidden/>
    <w:rsid w:val="00EC61A6"/>
    <w:pPr>
      <w:widowControl/>
    </w:pPr>
    <w:rPr>
      <w:sz w:val="20"/>
      <w:szCs w:val="20"/>
      <w:lang w:val="x-none" w:eastAsia="ru-RU"/>
    </w:rPr>
  </w:style>
  <w:style w:type="character" w:customStyle="1" w:styleId="af">
    <w:name w:val="Текст сноски Знак"/>
    <w:basedOn w:val="a0"/>
    <w:link w:val="ae"/>
    <w:semiHidden/>
    <w:rsid w:val="00EC61A6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table" w:customStyle="1" w:styleId="NormalTable0">
    <w:name w:val="Normal Table0"/>
    <w:uiPriority w:val="2"/>
    <w:semiHidden/>
    <w:unhideWhenUsed/>
    <w:qFormat/>
    <w:rsid w:val="0004504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uiPriority w:val="1"/>
    <w:qFormat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9"/>
      <w:szCs w:val="19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59"/>
    <w:rsid w:val="009F67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C3211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C3211"/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7868B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868B7"/>
    <w:rPr>
      <w:rFonts w:ascii="Tahoma" w:eastAsia="Times New Roman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4A4770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3C1AA4"/>
    <w:rPr>
      <w:color w:val="800080" w:themeColor="followedHyperlink"/>
      <w:u w:val="single"/>
    </w:rPr>
  </w:style>
  <w:style w:type="paragraph" w:styleId="ae">
    <w:name w:val="footnote text"/>
    <w:basedOn w:val="a"/>
    <w:link w:val="af"/>
    <w:semiHidden/>
    <w:rsid w:val="00EC61A6"/>
    <w:pPr>
      <w:widowControl/>
    </w:pPr>
    <w:rPr>
      <w:sz w:val="20"/>
      <w:szCs w:val="20"/>
      <w:lang w:val="x-none" w:eastAsia="ru-RU"/>
    </w:rPr>
  </w:style>
  <w:style w:type="character" w:customStyle="1" w:styleId="af">
    <w:name w:val="Текст сноски Знак"/>
    <w:basedOn w:val="a0"/>
    <w:link w:val="ae"/>
    <w:semiHidden/>
    <w:rsid w:val="00EC61A6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table" w:customStyle="1" w:styleId="NormalTable0">
    <w:name w:val="Normal Table0"/>
    <w:uiPriority w:val="2"/>
    <w:semiHidden/>
    <w:unhideWhenUsed/>
    <w:qFormat/>
    <w:rsid w:val="0004504D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e.lanbook.com/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s://biblio-online.ru" TargetMode="External"/><Relationship Id="rId17" Type="http://schemas.openxmlformats.org/officeDocument/2006/relationships/hyperlink" Target="http://www.rsl.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materials.springer.com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s://www.nature.com" TargetMode="Externa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s://xn--90ax2c.xn--p1ai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D98270-5898-4E6A-AC19-3AA61BC6FC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9</Pages>
  <Words>1891</Words>
  <Characters>10782</Characters>
  <Application>Microsoft Office Word</Application>
  <DocSecurity>0</DocSecurity>
  <Lines>89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2015-2016_B440305-Т-15_plm_xml_Автомобиль</vt:lpstr>
    </vt:vector>
  </TitlesOfParts>
  <Company/>
  <LinksUpToDate>false</LinksUpToDate>
  <CharactersWithSpaces>12648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2015-2016_B440305-Т-15_plm_xml_Автомобиль</dc:title>
  <dc:creator>FastReport.NET</dc:creator>
  <cp:lastModifiedBy>user</cp:lastModifiedBy>
  <cp:revision>48</cp:revision>
  <cp:lastPrinted>2020-12-10T13:11:00Z</cp:lastPrinted>
  <dcterms:created xsi:type="dcterms:W3CDTF">2019-02-05T13:18:00Z</dcterms:created>
  <dcterms:modified xsi:type="dcterms:W3CDTF">2020-12-10T13:11:00Z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2017-09-05T00:00:00Z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2017-09-05T00:00:00Z</vt:filetime>
  </property>
</Properties>
</file>